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565121">
      <w:pPr>
        <w:rPr>
          <w:rFonts w:eastAsia="宋体" w:cs="Times New Roman"/>
          <w:b/>
          <w:bCs/>
          <w:color w:val="FF0000"/>
          <w:sz w:val="36"/>
          <w:szCs w:val="36"/>
        </w:rPr>
      </w:pPr>
      <w:bookmarkStart w:id="71" w:name="_GoBack"/>
      <w:bookmarkEnd w:id="71"/>
    </w:p>
    <w:p w14:paraId="71731635">
      <w:pPr>
        <w:rPr>
          <w:rFonts w:eastAsia="宋体" w:cs="Times New Roman"/>
          <w:b/>
          <w:bCs/>
          <w:color w:val="FF0000"/>
          <w:sz w:val="36"/>
          <w:szCs w:val="36"/>
        </w:rPr>
      </w:pPr>
    </w:p>
    <w:p w14:paraId="6727EA6F">
      <w:pPr>
        <w:rPr>
          <w:rFonts w:eastAsia="宋体" w:cs="Times New Roman"/>
          <w:b/>
          <w:bCs/>
          <w:color w:val="FF0000"/>
          <w:sz w:val="36"/>
          <w:szCs w:val="36"/>
        </w:rPr>
      </w:pPr>
    </w:p>
    <w:p w14:paraId="015995D8">
      <w:pPr>
        <w:spacing w:line="700" w:lineRule="exact"/>
        <w:ind w:left="-271" w:leftChars="-129" w:right="-407" w:rightChars="-194"/>
        <w:rPr>
          <w:rFonts w:eastAsia="宋体" w:cs="Times New Roman"/>
          <w:b/>
          <w:color w:val="000000" w:themeColor="text1"/>
          <w:w w:val="93"/>
          <w:kern w:val="0"/>
          <w:sz w:val="48"/>
          <w:szCs w:val="48"/>
          <w14:textFill>
            <w14:solidFill>
              <w14:schemeClr w14:val="tx1"/>
            </w14:solidFill>
          </w14:textFill>
        </w:rPr>
      </w:pPr>
      <w:r>
        <w:rPr>
          <w:rFonts w:eastAsia="宋体" w:cs="Times New Roman"/>
          <w:b/>
          <w:color w:val="000000" w:themeColor="text1"/>
          <w:w w:val="93"/>
          <w:kern w:val="0"/>
          <w:sz w:val="48"/>
          <w:szCs w:val="48"/>
          <w14:textFill>
            <w14:solidFill>
              <w14:schemeClr w14:val="tx1"/>
            </w14:solidFill>
          </w14:textFill>
        </w:rPr>
        <w:t>松山区初头朗镇窑沟门碎石矿</w:t>
      </w:r>
    </w:p>
    <w:p w14:paraId="64D63A10">
      <w:pPr>
        <w:spacing w:line="700" w:lineRule="exact"/>
        <w:ind w:left="-271" w:leftChars="-129" w:right="-407" w:rightChars="-194"/>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48"/>
          <w:szCs w:val="48"/>
          <w14:textFill>
            <w14:solidFill>
              <w14:schemeClr w14:val="tx1"/>
            </w14:solidFill>
          </w14:textFill>
        </w:rPr>
        <w:t>二〇二五年度矿山地质环境治理计划书</w:t>
      </w:r>
    </w:p>
    <w:p w14:paraId="097E534E">
      <w:pPr>
        <w:rPr>
          <w:rFonts w:eastAsia="宋体" w:cs="Times New Roman"/>
          <w:color w:val="FF0000"/>
          <w:sz w:val="44"/>
          <w:szCs w:val="44"/>
        </w:rPr>
      </w:pPr>
    </w:p>
    <w:p w14:paraId="4E4E8DF5">
      <w:pPr>
        <w:rPr>
          <w:rFonts w:eastAsia="宋体" w:cs="Times New Roman"/>
          <w:color w:val="FF0000"/>
          <w:sz w:val="44"/>
          <w:szCs w:val="44"/>
        </w:rPr>
      </w:pPr>
    </w:p>
    <w:p w14:paraId="36A8D9CE">
      <w:pPr>
        <w:rPr>
          <w:rFonts w:eastAsia="宋体" w:cs="Times New Roman"/>
          <w:color w:val="FF0000"/>
          <w:sz w:val="44"/>
          <w:szCs w:val="44"/>
        </w:rPr>
      </w:pPr>
    </w:p>
    <w:p w14:paraId="06B87999">
      <w:pPr>
        <w:rPr>
          <w:rFonts w:eastAsia="宋体" w:cs="Times New Roman"/>
          <w:color w:val="FF0000"/>
          <w:sz w:val="44"/>
          <w:szCs w:val="44"/>
        </w:rPr>
      </w:pPr>
    </w:p>
    <w:p w14:paraId="6E1D9A2D">
      <w:pPr>
        <w:rPr>
          <w:rFonts w:eastAsia="宋体" w:cs="Times New Roman"/>
          <w:color w:val="FF0000"/>
          <w:sz w:val="44"/>
          <w:szCs w:val="44"/>
        </w:rPr>
      </w:pPr>
    </w:p>
    <w:p w14:paraId="00B0A803">
      <w:pPr>
        <w:rPr>
          <w:rFonts w:eastAsia="宋体" w:cs="Times New Roman"/>
          <w:color w:val="FF0000"/>
          <w:sz w:val="44"/>
          <w:szCs w:val="44"/>
        </w:rPr>
      </w:pPr>
    </w:p>
    <w:p w14:paraId="142A31B7">
      <w:pPr>
        <w:rPr>
          <w:rFonts w:eastAsia="宋体" w:cs="Times New Roman"/>
          <w:color w:val="FF0000"/>
          <w:sz w:val="44"/>
          <w:szCs w:val="44"/>
        </w:rPr>
      </w:pPr>
    </w:p>
    <w:p w14:paraId="31C1FCEB">
      <w:pPr>
        <w:rPr>
          <w:rFonts w:eastAsia="宋体" w:cs="Times New Roman"/>
          <w:color w:val="FF0000"/>
          <w:sz w:val="44"/>
          <w:szCs w:val="44"/>
        </w:rPr>
      </w:pPr>
    </w:p>
    <w:p w14:paraId="7A1094A1">
      <w:pPr>
        <w:rPr>
          <w:rFonts w:eastAsia="宋体" w:cs="Times New Roman"/>
          <w:color w:val="FF0000"/>
          <w:sz w:val="44"/>
          <w:szCs w:val="44"/>
        </w:rPr>
      </w:pPr>
    </w:p>
    <w:p w14:paraId="6922D118">
      <w:pPr>
        <w:rPr>
          <w:rFonts w:eastAsia="宋体" w:cs="Times New Roman"/>
          <w:color w:val="FF0000"/>
          <w:sz w:val="44"/>
          <w:szCs w:val="44"/>
        </w:rPr>
      </w:pPr>
    </w:p>
    <w:p w14:paraId="77BC7DD3">
      <w:pPr>
        <w:rPr>
          <w:rFonts w:eastAsia="宋体" w:cs="Times New Roman"/>
          <w:color w:val="FF0000"/>
          <w:sz w:val="44"/>
          <w:szCs w:val="44"/>
        </w:rPr>
      </w:pPr>
    </w:p>
    <w:p w14:paraId="15340E60">
      <w:pPr>
        <w:rPr>
          <w:rFonts w:eastAsia="宋体" w:cs="Times New Roman"/>
          <w:color w:val="FF0000"/>
          <w:sz w:val="44"/>
          <w:szCs w:val="44"/>
        </w:rPr>
      </w:pPr>
    </w:p>
    <w:p w14:paraId="09184322">
      <w:pPr>
        <w:rPr>
          <w:rFonts w:eastAsia="宋体" w:cs="Times New Roman"/>
          <w:color w:val="FF0000"/>
          <w:sz w:val="32"/>
          <w:szCs w:val="32"/>
        </w:rPr>
      </w:pPr>
    </w:p>
    <w:p w14:paraId="02D4230E">
      <w:pPr>
        <w:rPr>
          <w:rFonts w:eastAsia="宋体" w:cs="Times New Roman"/>
          <w:color w:val="FF0000"/>
          <w:sz w:val="32"/>
          <w:szCs w:val="32"/>
        </w:rPr>
      </w:pPr>
    </w:p>
    <w:p w14:paraId="1F51904D">
      <w:pPr>
        <w:rPr>
          <w:rFonts w:eastAsia="宋体" w:cs="Times New Roman"/>
          <w:color w:val="FF0000"/>
          <w:sz w:val="32"/>
          <w:szCs w:val="32"/>
        </w:rPr>
      </w:pPr>
    </w:p>
    <w:p w14:paraId="1719A701">
      <w:pPr>
        <w:rPr>
          <w:rFonts w:eastAsia="宋体" w:cs="Times New Roman"/>
          <w:color w:val="FF0000"/>
          <w:sz w:val="32"/>
          <w:szCs w:val="32"/>
        </w:rPr>
      </w:pPr>
    </w:p>
    <w:p w14:paraId="4E28915A">
      <w:pPr>
        <w:rPr>
          <w:rFonts w:eastAsia="宋体" w:cs="Times New Roman"/>
          <w:color w:val="FF0000"/>
          <w:sz w:val="32"/>
          <w:szCs w:val="32"/>
        </w:rPr>
      </w:pPr>
    </w:p>
    <w:p w14:paraId="055D082F">
      <w:pPr>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赤峰鑫鑫矿业有限公司</w:t>
      </w:r>
    </w:p>
    <w:p w14:paraId="5D0FA86C">
      <w:pPr>
        <w:jc w:val="both"/>
        <w:rPr>
          <w:rFonts w:eastAsia="宋体" w:cs="Times New Roman"/>
          <w:color w:val="000000" w:themeColor="text1"/>
          <w:sz w:val="32"/>
          <w:szCs w:val="32"/>
          <w14:textFill>
            <w14:solidFill>
              <w14:schemeClr w14:val="tx1"/>
            </w14:solidFill>
          </w14:textFill>
        </w:rPr>
      </w:pPr>
    </w:p>
    <w:p w14:paraId="3CBD1DA9">
      <w:pPr>
        <w:rPr>
          <w:rFonts w:eastAsia="宋体" w:cs="Times New Roman"/>
          <w:color w:val="000000" w:themeColor="text1"/>
          <w:sz w:val="32"/>
          <w:szCs w:val="32"/>
          <w14:textFill>
            <w14:solidFill>
              <w14:schemeClr w14:val="tx1"/>
            </w14:solidFill>
          </w14:textFill>
        </w:rPr>
      </w:pPr>
      <w:r>
        <w:rPr>
          <w:rFonts w:eastAsia="宋体" w:cs="Times New Roman"/>
          <w:color w:val="000000" w:themeColor="text1"/>
          <w:sz w:val="32"/>
          <w:szCs w:val="32"/>
          <w14:textFill>
            <w14:solidFill>
              <w14:schemeClr w14:val="tx1"/>
            </w14:solidFill>
          </w14:textFill>
        </w:rPr>
        <w:t>二〇二五年二月</w:t>
      </w:r>
    </w:p>
    <w:p w14:paraId="3E27C1D9">
      <w:pPr>
        <w:pStyle w:val="2"/>
        <w:rPr>
          <w:rFonts w:ascii="Times New Roman" w:cs="Times New Roman"/>
          <w:color w:val="000000" w:themeColor="text1"/>
          <w:sz w:val="32"/>
          <w:szCs w:val="32"/>
          <w14:textFill>
            <w14:solidFill>
              <w14:schemeClr w14:val="tx1"/>
            </w14:solidFill>
          </w14:textFill>
        </w:rPr>
      </w:pPr>
    </w:p>
    <w:p w14:paraId="1644796D">
      <w:pPr>
        <w:pStyle w:val="2"/>
        <w:rPr>
          <w:rFonts w:ascii="Times New Roman" w:cs="Times New Roman"/>
          <w:color w:val="000000" w:themeColor="text1"/>
          <w:sz w:val="32"/>
          <w:szCs w:val="32"/>
          <w14:textFill>
            <w14:solidFill>
              <w14:schemeClr w14:val="tx1"/>
            </w14:solidFill>
          </w14:textFill>
        </w:rPr>
      </w:pPr>
    </w:p>
    <w:p w14:paraId="5BF30B09">
      <w:pPr>
        <w:pStyle w:val="2"/>
        <w:rPr>
          <w:rFonts w:ascii="Times New Roman" w:cs="Times New Roman"/>
          <w:color w:val="000000" w:themeColor="text1"/>
          <w:sz w:val="32"/>
          <w:szCs w:val="32"/>
          <w14:textFill>
            <w14:solidFill>
              <w14:schemeClr w14:val="tx1"/>
            </w14:solidFill>
          </w14:textFill>
        </w:rPr>
      </w:pPr>
    </w:p>
    <w:p w14:paraId="15FB3A34">
      <w:pPr>
        <w:topLinePunct/>
        <w:adjustRightInd/>
        <w:snapToGrid/>
        <w:spacing w:line="800" w:lineRule="exact"/>
        <w:rPr>
          <w:b/>
          <w:w w:val="93"/>
          <w:kern w:val="0"/>
          <w:sz w:val="32"/>
          <w:szCs w:val="32"/>
        </w:rPr>
      </w:pPr>
    </w:p>
    <w:p w14:paraId="61F49FE0">
      <w:pPr>
        <w:spacing w:line="700" w:lineRule="exact"/>
        <w:ind w:left="-271" w:leftChars="-129" w:right="-407" w:rightChars="-194"/>
        <w:rPr>
          <w:rFonts w:eastAsia="宋体" w:cs="Times New Roman"/>
          <w:b/>
          <w:color w:val="000000" w:themeColor="text1"/>
          <w:w w:val="93"/>
          <w:kern w:val="0"/>
          <w:sz w:val="48"/>
          <w:szCs w:val="48"/>
          <w14:textFill>
            <w14:solidFill>
              <w14:schemeClr w14:val="tx1"/>
            </w14:solidFill>
          </w14:textFill>
        </w:rPr>
      </w:pPr>
      <w:r>
        <w:rPr>
          <w:rFonts w:eastAsia="宋体" w:cs="Times New Roman"/>
          <w:b/>
          <w:color w:val="000000" w:themeColor="text1"/>
          <w:w w:val="93"/>
          <w:kern w:val="0"/>
          <w:sz w:val="48"/>
          <w:szCs w:val="48"/>
          <w14:textFill>
            <w14:solidFill>
              <w14:schemeClr w14:val="tx1"/>
            </w14:solidFill>
          </w14:textFill>
        </w:rPr>
        <w:t>松山区初头朗镇窑沟门碎石矿</w:t>
      </w:r>
    </w:p>
    <w:p w14:paraId="00A63D0E">
      <w:pPr>
        <w:topLinePunct/>
        <w:adjustRightInd/>
        <w:snapToGrid/>
        <w:spacing w:line="800" w:lineRule="exact"/>
        <w:rPr>
          <w:b/>
          <w:kern w:val="0"/>
          <w:sz w:val="36"/>
          <w:szCs w:val="36"/>
        </w:rPr>
      </w:pPr>
      <w:r>
        <w:rPr>
          <w:rFonts w:eastAsia="宋体" w:cs="Times New Roman"/>
          <w:b/>
          <w:bCs/>
          <w:color w:val="000000" w:themeColor="text1"/>
          <w:sz w:val="48"/>
          <w:szCs w:val="48"/>
          <w14:textFill>
            <w14:solidFill>
              <w14:schemeClr w14:val="tx1"/>
            </w14:solidFill>
          </w14:textFill>
        </w:rPr>
        <w:t>二〇二五年度矿山地质环境治理计划书</w:t>
      </w:r>
    </w:p>
    <w:p w14:paraId="0480EC0D">
      <w:pPr>
        <w:spacing w:line="800" w:lineRule="exact"/>
        <w:rPr>
          <w:rFonts w:eastAsia="仿宋_GB2312"/>
          <w:b/>
          <w:sz w:val="32"/>
        </w:rPr>
      </w:pPr>
    </w:p>
    <w:p w14:paraId="60EC5769">
      <w:pPr>
        <w:spacing w:line="700" w:lineRule="exact"/>
        <w:ind w:firstLine="675" w:firstLineChars="210"/>
        <w:rPr>
          <w:b/>
          <w:sz w:val="32"/>
        </w:rPr>
      </w:pPr>
    </w:p>
    <w:p w14:paraId="65E22E51">
      <w:pPr>
        <w:spacing w:line="700" w:lineRule="exact"/>
        <w:ind w:firstLine="675" w:firstLineChars="210"/>
        <w:rPr>
          <w:b/>
          <w:sz w:val="32"/>
        </w:rPr>
      </w:pPr>
    </w:p>
    <w:p w14:paraId="3117CBD8">
      <w:pPr>
        <w:spacing w:line="700" w:lineRule="exact"/>
        <w:ind w:firstLine="675" w:firstLineChars="210"/>
        <w:rPr>
          <w:b/>
          <w:sz w:val="32"/>
        </w:rPr>
      </w:pPr>
    </w:p>
    <w:p w14:paraId="78F3DEF4">
      <w:pPr>
        <w:spacing w:line="700" w:lineRule="exact"/>
        <w:ind w:firstLine="675" w:firstLineChars="210"/>
        <w:rPr>
          <w:b/>
          <w:sz w:val="32"/>
        </w:rPr>
      </w:pPr>
    </w:p>
    <w:p w14:paraId="3EBD2D67">
      <w:pPr>
        <w:spacing w:line="700" w:lineRule="exact"/>
        <w:ind w:firstLine="675" w:firstLineChars="210"/>
        <w:rPr>
          <w:b/>
          <w:sz w:val="32"/>
        </w:rPr>
      </w:pPr>
    </w:p>
    <w:p w14:paraId="7A839E82">
      <w:pPr>
        <w:spacing w:line="480" w:lineRule="auto"/>
        <w:rPr>
          <w:rFonts w:hint="eastAsia" w:ascii="宋体" w:hAnsi="宋体"/>
          <w:sz w:val="30"/>
          <w:szCs w:val="30"/>
        </w:rPr>
      </w:pPr>
      <w:bookmarkStart w:id="0" w:name="_Toc192412215"/>
      <w:bookmarkStart w:id="1" w:name="_Toc192410270"/>
    </w:p>
    <w:p w14:paraId="2664D61E">
      <w:pPr>
        <w:spacing w:line="480" w:lineRule="auto"/>
        <w:rPr>
          <w:rFonts w:hint="eastAsia" w:ascii="宋体" w:hAnsi="宋体"/>
          <w:sz w:val="30"/>
          <w:szCs w:val="30"/>
        </w:rPr>
      </w:pPr>
    </w:p>
    <w:p w14:paraId="0576FE2A">
      <w:pPr>
        <w:spacing w:line="480" w:lineRule="auto"/>
        <w:rPr>
          <w:rFonts w:hint="eastAsia" w:ascii="宋体" w:hAnsi="宋体"/>
          <w:sz w:val="30"/>
          <w:szCs w:val="30"/>
        </w:rPr>
      </w:pPr>
    </w:p>
    <w:p w14:paraId="41014CC0">
      <w:pPr>
        <w:spacing w:line="480" w:lineRule="auto"/>
        <w:rPr>
          <w:rFonts w:hint="eastAsia" w:ascii="宋体" w:hAnsi="宋体"/>
          <w:sz w:val="30"/>
          <w:szCs w:val="30"/>
        </w:rPr>
      </w:pPr>
    </w:p>
    <w:p w14:paraId="69EA4421">
      <w:pPr>
        <w:spacing w:line="480" w:lineRule="auto"/>
        <w:jc w:val="left"/>
        <w:rPr>
          <w:rFonts w:hint="eastAsia" w:ascii="宋体" w:hAnsi="宋体"/>
          <w:sz w:val="30"/>
          <w:szCs w:val="30"/>
        </w:rPr>
      </w:pPr>
      <w:r>
        <w:rPr>
          <w:rFonts w:hint="eastAsia" w:ascii="宋体" w:hAnsi="宋体"/>
          <w:sz w:val="30"/>
          <w:szCs w:val="30"/>
        </w:rPr>
        <w:t>法定代表人：王立军</w:t>
      </w:r>
    </w:p>
    <w:p w14:paraId="5B4492C8">
      <w:pPr>
        <w:spacing w:line="480" w:lineRule="auto"/>
        <w:jc w:val="left"/>
        <w:rPr>
          <w:rFonts w:hint="eastAsia" w:ascii="宋体" w:hAnsi="宋体"/>
          <w:sz w:val="30"/>
          <w:szCs w:val="30"/>
        </w:rPr>
      </w:pPr>
      <w:r>
        <w:rPr>
          <w:rFonts w:hint="eastAsia" w:ascii="宋体" w:hAnsi="宋体"/>
          <w:sz w:val="30"/>
          <w:szCs w:val="30"/>
        </w:rPr>
        <w:t>编制单位：</w:t>
      </w:r>
      <w:bookmarkEnd w:id="0"/>
      <w:bookmarkEnd w:id="1"/>
      <w:bookmarkStart w:id="2" w:name="_Toc192410271"/>
      <w:bookmarkStart w:id="3" w:name="_Toc192412216"/>
      <w:r>
        <w:rPr>
          <w:rFonts w:ascii="宋体" w:hAnsi="宋体"/>
          <w:sz w:val="30"/>
          <w:szCs w:val="30"/>
        </w:rPr>
        <w:t>赤峰鑫鑫矿业有限公司</w:t>
      </w:r>
    </w:p>
    <w:p w14:paraId="70BFF8F7">
      <w:pPr>
        <w:spacing w:line="480" w:lineRule="auto"/>
        <w:jc w:val="left"/>
        <w:rPr>
          <w:sz w:val="32"/>
        </w:rPr>
      </w:pPr>
      <w:r>
        <w:rPr>
          <w:rFonts w:hint="eastAsia" w:ascii="宋体" w:hAnsi="宋体"/>
          <w:sz w:val="30"/>
          <w:szCs w:val="30"/>
        </w:rPr>
        <w:t>编制</w:t>
      </w:r>
      <w:r>
        <w:rPr>
          <w:rFonts w:ascii="宋体" w:hAnsi="宋体"/>
          <w:sz w:val="30"/>
          <w:szCs w:val="30"/>
        </w:rPr>
        <w:t>日期：</w:t>
      </w:r>
      <w:bookmarkEnd w:id="2"/>
      <w:bookmarkEnd w:id="3"/>
      <w:r>
        <w:rPr>
          <w:rFonts w:hint="eastAsia" w:ascii="宋体" w:hAnsi="宋体"/>
          <w:sz w:val="30"/>
          <w:szCs w:val="30"/>
        </w:rPr>
        <w:t>二零二五年三月</w:t>
      </w:r>
    </w:p>
    <w:p w14:paraId="71791E67">
      <w:pPr>
        <w:spacing w:line="800" w:lineRule="exact"/>
        <w:ind w:firstLine="630" w:firstLineChars="196"/>
        <w:rPr>
          <w:rFonts w:eastAsia="仿宋_GB2312"/>
          <w:b/>
          <w:sz w:val="32"/>
          <w:highlight w:val="yellow"/>
        </w:rPr>
        <w:sectPr>
          <w:footerReference r:id="rId3" w:type="default"/>
          <w:pgSz w:w="11906" w:h="16838"/>
          <w:pgMar w:top="1440" w:right="1797" w:bottom="1440" w:left="1797" w:header="851" w:footer="992" w:gutter="0"/>
          <w:cols w:space="720" w:num="1"/>
          <w:docGrid w:linePitch="312" w:charSpace="0"/>
        </w:sectPr>
      </w:pPr>
    </w:p>
    <w:p w14:paraId="30889E31">
      <w:pPr>
        <w:rPr>
          <w:rFonts w:eastAsia="宋体" w:cs="Times New Roman"/>
          <w:color w:val="FF0000"/>
        </w:rPr>
      </w:pPr>
    </w:p>
    <w:sdt>
      <w:sdtPr>
        <w:rPr>
          <w:rFonts w:ascii="宋体" w:eastAsia="宋体" w:cs="Times New Roman"/>
          <w:color w:val="000000" w:themeColor="text1"/>
          <w:kern w:val="0"/>
          <w:sz w:val="24"/>
          <w:szCs w:val="24"/>
          <w14:textFill>
            <w14:solidFill>
              <w14:schemeClr w14:val="tx1"/>
            </w14:solidFill>
          </w14:textFill>
        </w:rPr>
        <w:id w:val="147475585"/>
        <w15:color w:val="DBDBDB"/>
      </w:sdtPr>
      <w:sdtEndPr>
        <w:rPr>
          <w:rFonts w:ascii="宋体" w:eastAsia="宋体" w:cs="Times New Roman"/>
          <w:b/>
          <w:color w:val="FF0000"/>
          <w:kern w:val="0"/>
          <w:sz w:val="24"/>
          <w:szCs w:val="24"/>
        </w:rPr>
      </w:sdtEndPr>
      <w:sdtContent>
        <w:p w14:paraId="04298EE1">
          <w:pPr>
            <w:rPr>
              <w:rFonts w:eastAsia="宋体" w:cs="Times New Roman"/>
              <w:color w:val="000000" w:themeColor="text1"/>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目  录</w:t>
          </w:r>
        </w:p>
        <w:p w14:paraId="495AEF61">
          <w:pPr>
            <w:pStyle w:val="8"/>
            <w:tabs>
              <w:tab w:val="right" w:leader="dot" w:pos="8306"/>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fldChar w:fldCharType="begin"/>
          </w:r>
          <w:r>
            <w:instrText xml:space="preserve"> HYPERLINK \l "_Toc24990" </w:instrText>
          </w:r>
          <w:r>
            <w:fldChar w:fldCharType="separate"/>
          </w:r>
          <w:r>
            <w:rPr>
              <w:rFonts w:hint="eastAsia"/>
              <w:bCs/>
              <w:szCs w:val="36"/>
            </w:rPr>
            <w:t xml:space="preserve">第一章 </w:t>
          </w:r>
          <w:r>
            <w:rPr>
              <w:bCs/>
              <w:szCs w:val="36"/>
            </w:rPr>
            <w:t>矿山基本情况</w:t>
          </w:r>
          <w:r>
            <w:tab/>
          </w:r>
          <w:r>
            <w:fldChar w:fldCharType="begin"/>
          </w:r>
          <w:r>
            <w:instrText xml:space="preserve"> PAGEREF _Toc24990 \h </w:instrText>
          </w:r>
          <w:r>
            <w:fldChar w:fldCharType="separate"/>
          </w:r>
          <w:r>
            <w:t>1</w:t>
          </w:r>
          <w:r>
            <w:fldChar w:fldCharType="end"/>
          </w:r>
          <w:r>
            <w:fldChar w:fldCharType="end"/>
          </w:r>
        </w:p>
        <w:p w14:paraId="409E4B6F">
          <w:pPr>
            <w:pStyle w:val="8"/>
            <w:tabs>
              <w:tab w:val="right" w:leader="dot" w:pos="8306"/>
            </w:tabs>
          </w:pPr>
          <w:r>
            <w:fldChar w:fldCharType="begin"/>
          </w:r>
          <w:r>
            <w:instrText xml:space="preserve"> HYPERLINK \l "_Toc13712" </w:instrText>
          </w:r>
          <w:r>
            <w:fldChar w:fldCharType="separate"/>
          </w:r>
          <w:r>
            <w:rPr>
              <w:rFonts w:hint="eastAsia"/>
              <w:bCs/>
              <w:szCs w:val="36"/>
            </w:rPr>
            <w:t xml:space="preserve">第二章 </w:t>
          </w:r>
          <w:r>
            <w:rPr>
              <w:bCs/>
              <w:szCs w:val="36"/>
            </w:rPr>
            <w:t>矿山地质环境治理方案的编制与执行情况</w:t>
          </w:r>
          <w:r>
            <w:tab/>
          </w:r>
          <w:r>
            <w:fldChar w:fldCharType="begin"/>
          </w:r>
          <w:r>
            <w:instrText xml:space="preserve"> PAGEREF _Toc13712 \h </w:instrText>
          </w:r>
          <w:r>
            <w:fldChar w:fldCharType="separate"/>
          </w:r>
          <w:r>
            <w:t>2</w:t>
          </w:r>
          <w:r>
            <w:fldChar w:fldCharType="end"/>
          </w:r>
          <w:r>
            <w:fldChar w:fldCharType="end"/>
          </w:r>
        </w:p>
        <w:p w14:paraId="13C0AA15">
          <w:pPr>
            <w:pStyle w:val="9"/>
            <w:tabs>
              <w:tab w:val="right" w:leader="dot" w:pos="8306"/>
            </w:tabs>
            <w:ind w:left="210"/>
          </w:pPr>
          <w:r>
            <w:fldChar w:fldCharType="begin"/>
          </w:r>
          <w:r>
            <w:instrText xml:space="preserve"> HYPERLINK \l "_Toc11614" </w:instrText>
          </w:r>
          <w:r>
            <w:fldChar w:fldCharType="separate"/>
          </w:r>
          <w:r>
            <w:rPr>
              <w:rFonts w:hint="eastAsia"/>
            </w:rPr>
            <w:t xml:space="preserve">一、 </w:t>
          </w:r>
          <w:r>
            <w:rPr>
              <w:bCs/>
              <w:szCs w:val="32"/>
            </w:rPr>
            <w:t>方案编制概况</w:t>
          </w:r>
          <w:r>
            <w:tab/>
          </w:r>
          <w:r>
            <w:fldChar w:fldCharType="begin"/>
          </w:r>
          <w:r>
            <w:instrText xml:space="preserve"> PAGEREF _Toc11614 \h </w:instrText>
          </w:r>
          <w:r>
            <w:fldChar w:fldCharType="separate"/>
          </w:r>
          <w:r>
            <w:t>2</w:t>
          </w:r>
          <w:r>
            <w:fldChar w:fldCharType="end"/>
          </w:r>
          <w:r>
            <w:fldChar w:fldCharType="end"/>
          </w:r>
        </w:p>
        <w:p w14:paraId="6149A96A">
          <w:pPr>
            <w:pStyle w:val="9"/>
            <w:tabs>
              <w:tab w:val="right" w:leader="dot" w:pos="8306"/>
            </w:tabs>
            <w:ind w:left="210"/>
          </w:pPr>
          <w:r>
            <w:fldChar w:fldCharType="begin"/>
          </w:r>
          <w:r>
            <w:instrText xml:space="preserve"> HYPERLINK \l "_Toc23711" </w:instrText>
          </w:r>
          <w:r>
            <w:fldChar w:fldCharType="separate"/>
          </w:r>
          <w:r>
            <w:rPr>
              <w:bCs/>
              <w:szCs w:val="32"/>
            </w:rPr>
            <w:t>二、治理方案规划的近期治理工程内容及完成情况</w:t>
          </w:r>
          <w:r>
            <w:tab/>
          </w:r>
          <w:r>
            <w:fldChar w:fldCharType="begin"/>
          </w:r>
          <w:r>
            <w:instrText xml:space="preserve"> PAGEREF _Toc23711 \h </w:instrText>
          </w:r>
          <w:r>
            <w:fldChar w:fldCharType="separate"/>
          </w:r>
          <w:r>
            <w:t>2</w:t>
          </w:r>
          <w:r>
            <w:fldChar w:fldCharType="end"/>
          </w:r>
          <w:r>
            <w:fldChar w:fldCharType="end"/>
          </w:r>
        </w:p>
        <w:p w14:paraId="61F533C7">
          <w:pPr>
            <w:pStyle w:val="8"/>
            <w:tabs>
              <w:tab w:val="right" w:leader="dot" w:pos="8306"/>
            </w:tabs>
          </w:pPr>
          <w:r>
            <w:fldChar w:fldCharType="begin"/>
          </w:r>
          <w:r>
            <w:instrText xml:space="preserve"> HYPERLINK \l "_Toc13707" </w:instrText>
          </w:r>
          <w:r>
            <w:fldChar w:fldCharType="separate"/>
          </w:r>
          <w:r>
            <w:rPr>
              <w:rFonts w:hint="eastAsia"/>
              <w:bCs/>
              <w:szCs w:val="36"/>
            </w:rPr>
            <w:t xml:space="preserve">第三章 </w:t>
          </w:r>
          <w:r>
            <w:rPr>
              <w:bCs/>
              <w:szCs w:val="36"/>
            </w:rPr>
            <w:t>本年度矿山生产计划</w:t>
          </w:r>
          <w:r>
            <w:tab/>
          </w:r>
          <w:r>
            <w:fldChar w:fldCharType="begin"/>
          </w:r>
          <w:r>
            <w:instrText xml:space="preserve"> PAGEREF _Toc13707 \h </w:instrText>
          </w:r>
          <w:r>
            <w:fldChar w:fldCharType="separate"/>
          </w:r>
          <w:r>
            <w:t>8</w:t>
          </w:r>
          <w:r>
            <w:fldChar w:fldCharType="end"/>
          </w:r>
          <w:r>
            <w:fldChar w:fldCharType="end"/>
          </w:r>
        </w:p>
        <w:p w14:paraId="16D04531">
          <w:pPr>
            <w:pStyle w:val="8"/>
            <w:tabs>
              <w:tab w:val="right" w:leader="dot" w:pos="8306"/>
            </w:tabs>
          </w:pPr>
          <w:r>
            <w:fldChar w:fldCharType="begin"/>
          </w:r>
          <w:r>
            <w:instrText xml:space="preserve"> HYPERLINK \l "_Toc13993" </w:instrText>
          </w:r>
          <w:r>
            <w:fldChar w:fldCharType="separate"/>
          </w:r>
          <w:r>
            <w:rPr>
              <w:rFonts w:hint="eastAsia"/>
              <w:bCs/>
              <w:szCs w:val="36"/>
            </w:rPr>
            <w:t xml:space="preserve">第四章 </w:t>
          </w:r>
          <w:r>
            <w:rPr>
              <w:bCs/>
              <w:szCs w:val="36"/>
            </w:rPr>
            <w:t>矿山地质环境问题</w:t>
          </w:r>
          <w:r>
            <w:tab/>
          </w:r>
          <w:r>
            <w:fldChar w:fldCharType="begin"/>
          </w:r>
          <w:r>
            <w:instrText xml:space="preserve"> PAGEREF _Toc13993 \h </w:instrText>
          </w:r>
          <w:r>
            <w:fldChar w:fldCharType="separate"/>
          </w:r>
          <w:r>
            <w:t>9</w:t>
          </w:r>
          <w:r>
            <w:fldChar w:fldCharType="end"/>
          </w:r>
          <w:r>
            <w:fldChar w:fldCharType="end"/>
          </w:r>
        </w:p>
        <w:p w14:paraId="4EFB31DB">
          <w:pPr>
            <w:pStyle w:val="9"/>
            <w:tabs>
              <w:tab w:val="right" w:leader="dot" w:pos="8306"/>
            </w:tabs>
            <w:ind w:left="210"/>
          </w:pPr>
          <w:r>
            <w:fldChar w:fldCharType="begin"/>
          </w:r>
          <w:r>
            <w:instrText xml:space="preserve"> HYPERLINK \l "_Toc4057" </w:instrText>
          </w:r>
          <w:r>
            <w:fldChar w:fldCharType="separate"/>
          </w:r>
          <w:r>
            <w:rPr>
              <w:rFonts w:hint="eastAsia"/>
              <w:bCs/>
              <w:szCs w:val="32"/>
            </w:rPr>
            <w:t xml:space="preserve">一、 </w:t>
          </w:r>
          <w:r>
            <w:rPr>
              <w:bCs/>
              <w:szCs w:val="32"/>
            </w:rPr>
            <w:t>矿山地质环境问题现状</w:t>
          </w:r>
          <w:r>
            <w:tab/>
          </w:r>
          <w:r>
            <w:fldChar w:fldCharType="begin"/>
          </w:r>
          <w:r>
            <w:instrText xml:space="preserve"> PAGEREF _Toc4057 \h </w:instrText>
          </w:r>
          <w:r>
            <w:fldChar w:fldCharType="separate"/>
          </w:r>
          <w:r>
            <w:t>9</w:t>
          </w:r>
          <w:r>
            <w:fldChar w:fldCharType="end"/>
          </w:r>
          <w:r>
            <w:fldChar w:fldCharType="end"/>
          </w:r>
        </w:p>
        <w:p w14:paraId="15B47C39">
          <w:pPr>
            <w:pStyle w:val="9"/>
            <w:tabs>
              <w:tab w:val="right" w:leader="dot" w:pos="8306"/>
            </w:tabs>
            <w:ind w:left="210"/>
          </w:pPr>
          <w:r>
            <w:fldChar w:fldCharType="begin"/>
          </w:r>
          <w:r>
            <w:instrText xml:space="preserve"> HYPERLINK \l "_Toc11808" </w:instrText>
          </w:r>
          <w:r>
            <w:fldChar w:fldCharType="separate"/>
          </w:r>
          <w:r>
            <w:rPr>
              <w:bCs/>
              <w:szCs w:val="32"/>
            </w:rPr>
            <w:t>二、矿山地质环境问题预测</w:t>
          </w:r>
          <w:r>
            <w:tab/>
          </w:r>
          <w:r>
            <w:fldChar w:fldCharType="begin"/>
          </w:r>
          <w:r>
            <w:instrText xml:space="preserve"> PAGEREF _Toc11808 \h </w:instrText>
          </w:r>
          <w:r>
            <w:fldChar w:fldCharType="separate"/>
          </w:r>
          <w:r>
            <w:t>15</w:t>
          </w:r>
          <w:r>
            <w:fldChar w:fldCharType="end"/>
          </w:r>
          <w:r>
            <w:fldChar w:fldCharType="end"/>
          </w:r>
        </w:p>
        <w:p w14:paraId="480E4C21">
          <w:pPr>
            <w:pStyle w:val="8"/>
            <w:tabs>
              <w:tab w:val="right" w:leader="dot" w:pos="8306"/>
            </w:tabs>
          </w:pPr>
          <w:r>
            <w:fldChar w:fldCharType="begin"/>
          </w:r>
          <w:r>
            <w:instrText xml:space="preserve"> HYPERLINK \l "_Toc22396" </w:instrText>
          </w:r>
          <w:r>
            <w:fldChar w:fldCharType="separate"/>
          </w:r>
          <w:r>
            <w:rPr>
              <w:bCs/>
              <w:szCs w:val="36"/>
            </w:rPr>
            <w:t>第五章  矿山地质环境防治工程</w:t>
          </w:r>
          <w:r>
            <w:tab/>
          </w:r>
          <w:r>
            <w:fldChar w:fldCharType="begin"/>
          </w:r>
          <w:r>
            <w:instrText xml:space="preserve"> PAGEREF _Toc22396 \h </w:instrText>
          </w:r>
          <w:r>
            <w:fldChar w:fldCharType="separate"/>
          </w:r>
          <w:r>
            <w:t>20</w:t>
          </w:r>
          <w:r>
            <w:fldChar w:fldCharType="end"/>
          </w:r>
          <w:r>
            <w:fldChar w:fldCharType="end"/>
          </w:r>
        </w:p>
        <w:p w14:paraId="678B7B62">
          <w:pPr>
            <w:pStyle w:val="9"/>
            <w:tabs>
              <w:tab w:val="right" w:leader="dot" w:pos="8306"/>
            </w:tabs>
            <w:ind w:left="210"/>
          </w:pPr>
          <w:r>
            <w:fldChar w:fldCharType="begin"/>
          </w:r>
          <w:r>
            <w:instrText xml:space="preserve"> HYPERLINK \l "_Toc2496" </w:instrText>
          </w:r>
          <w:r>
            <w:fldChar w:fldCharType="separate"/>
          </w:r>
          <w:r>
            <w:rPr>
              <w:bCs/>
              <w:szCs w:val="32"/>
            </w:rPr>
            <w:t>一、矿山地质环境治理区的确定</w:t>
          </w:r>
          <w:r>
            <w:tab/>
          </w:r>
          <w:r>
            <w:fldChar w:fldCharType="begin"/>
          </w:r>
          <w:r>
            <w:instrText xml:space="preserve"> PAGEREF _Toc2496 \h </w:instrText>
          </w:r>
          <w:r>
            <w:fldChar w:fldCharType="separate"/>
          </w:r>
          <w:r>
            <w:t>20</w:t>
          </w:r>
          <w:r>
            <w:fldChar w:fldCharType="end"/>
          </w:r>
          <w:r>
            <w:fldChar w:fldCharType="end"/>
          </w:r>
        </w:p>
        <w:p w14:paraId="6D093FEE">
          <w:pPr>
            <w:pStyle w:val="9"/>
            <w:tabs>
              <w:tab w:val="right" w:leader="dot" w:pos="8306"/>
            </w:tabs>
            <w:ind w:left="210"/>
          </w:pPr>
          <w:r>
            <w:fldChar w:fldCharType="begin"/>
          </w:r>
          <w:r>
            <w:instrText xml:space="preserve"> HYPERLINK \l "_Toc30487" </w:instrText>
          </w:r>
          <w:r>
            <w:fldChar w:fldCharType="separate"/>
          </w:r>
          <w:r>
            <w:rPr>
              <w:bCs/>
              <w:szCs w:val="32"/>
            </w:rPr>
            <w:t>二、矿山地质环境治理工程</w:t>
          </w:r>
          <w:r>
            <w:tab/>
          </w:r>
          <w:r>
            <w:fldChar w:fldCharType="begin"/>
          </w:r>
          <w:r>
            <w:instrText xml:space="preserve"> PAGEREF _Toc30487 \h </w:instrText>
          </w:r>
          <w:r>
            <w:fldChar w:fldCharType="separate"/>
          </w:r>
          <w:r>
            <w:t>20</w:t>
          </w:r>
          <w:r>
            <w:fldChar w:fldCharType="end"/>
          </w:r>
          <w:r>
            <w:fldChar w:fldCharType="end"/>
          </w:r>
        </w:p>
        <w:p w14:paraId="16E68BCB">
          <w:pPr>
            <w:pStyle w:val="9"/>
            <w:tabs>
              <w:tab w:val="right" w:leader="dot" w:pos="8306"/>
            </w:tabs>
            <w:ind w:left="210"/>
          </w:pPr>
          <w:r>
            <w:fldChar w:fldCharType="begin"/>
          </w:r>
          <w:r>
            <w:instrText xml:space="preserve"> HYPERLINK \l "_Toc13596" </w:instrText>
          </w:r>
          <w:r>
            <w:fldChar w:fldCharType="separate"/>
          </w:r>
          <w:r>
            <w:rPr>
              <w:bCs/>
              <w:szCs w:val="32"/>
            </w:rPr>
            <w:t>三、矿山地质环境监测工程</w:t>
          </w:r>
          <w:r>
            <w:tab/>
          </w:r>
          <w:r>
            <w:fldChar w:fldCharType="begin"/>
          </w:r>
          <w:r>
            <w:instrText xml:space="preserve"> PAGEREF _Toc13596 \h </w:instrText>
          </w:r>
          <w:r>
            <w:fldChar w:fldCharType="separate"/>
          </w:r>
          <w:r>
            <w:t>21</w:t>
          </w:r>
          <w:r>
            <w:fldChar w:fldCharType="end"/>
          </w:r>
          <w:r>
            <w:fldChar w:fldCharType="end"/>
          </w:r>
        </w:p>
        <w:p w14:paraId="258DA7D1">
          <w:pPr>
            <w:pStyle w:val="8"/>
            <w:tabs>
              <w:tab w:val="right" w:leader="dot" w:pos="8306"/>
            </w:tabs>
          </w:pPr>
          <w:r>
            <w:fldChar w:fldCharType="begin"/>
          </w:r>
          <w:r>
            <w:instrText xml:space="preserve"> HYPERLINK \l "_Toc29087" </w:instrText>
          </w:r>
          <w:r>
            <w:fldChar w:fldCharType="separate"/>
          </w:r>
          <w:r>
            <w:rPr>
              <w:bCs/>
              <w:szCs w:val="36"/>
            </w:rPr>
            <w:t>第六章  经费估算</w:t>
          </w:r>
          <w:r>
            <w:tab/>
          </w:r>
          <w:r>
            <w:fldChar w:fldCharType="begin"/>
          </w:r>
          <w:r>
            <w:instrText xml:space="preserve"> PAGEREF _Toc29087 \h </w:instrText>
          </w:r>
          <w:r>
            <w:fldChar w:fldCharType="separate"/>
          </w:r>
          <w:r>
            <w:t>25</w:t>
          </w:r>
          <w:r>
            <w:fldChar w:fldCharType="end"/>
          </w:r>
          <w:r>
            <w:fldChar w:fldCharType="end"/>
          </w:r>
        </w:p>
        <w:p w14:paraId="466BB1D3">
          <w:pPr>
            <w:pStyle w:val="2"/>
            <w:rPr>
              <w:rFonts w:ascii="Times New Roman" w:cs="Times New Roman"/>
              <w:color w:val="FF0000"/>
            </w:rPr>
          </w:pPr>
          <w:r>
            <w:rPr>
              <w:rFonts w:ascii="Times New Roman" w:cs="Times New Roman"/>
              <w:color w:val="000000" w:themeColor="text1"/>
              <w14:textFill>
                <w14:solidFill>
                  <w14:schemeClr w14:val="tx1"/>
                </w14:solidFill>
              </w14:textFill>
            </w:rPr>
            <w:fldChar w:fldCharType="end"/>
          </w:r>
        </w:p>
      </w:sdtContent>
    </w:sdt>
    <w:p w14:paraId="2C91CEA2">
      <w:pPr>
        <w:pStyle w:val="2"/>
        <w:rPr>
          <w:rFonts w:ascii="Times New Roman" w:cs="Times New Roman"/>
          <w:color w:val="FF0000"/>
        </w:rPr>
      </w:pPr>
    </w:p>
    <w:p w14:paraId="70B0F4AA">
      <w:pPr>
        <w:pStyle w:val="2"/>
        <w:jc w:val="center"/>
        <w:rPr>
          <w:rFonts w:ascii="Times New Roman" w:cs="Times New Roman"/>
          <w:b/>
          <w:bCs/>
          <w:color w:val="000000" w:themeColor="text1"/>
          <w:sz w:val="28"/>
          <w:szCs w:val="28"/>
          <w14:textFill>
            <w14:solidFill>
              <w14:schemeClr w14:val="tx1"/>
            </w14:solidFill>
          </w14:textFill>
        </w:rPr>
      </w:pPr>
      <w:r>
        <w:rPr>
          <w:rFonts w:ascii="Times New Roman" w:cs="Times New Roman"/>
          <w:b/>
          <w:bCs/>
          <w:color w:val="000000" w:themeColor="text1"/>
          <w:sz w:val="28"/>
          <w:szCs w:val="28"/>
          <w14:textFill>
            <w14:solidFill>
              <w14:schemeClr w14:val="tx1"/>
            </w14:solidFill>
          </w14:textFill>
        </w:rPr>
        <w:t>附图目录</w:t>
      </w:r>
    </w:p>
    <w:p w14:paraId="4FA71977">
      <w:pPr>
        <w:pStyle w:val="2"/>
        <w:spacing w:line="360" w:lineRule="auto"/>
        <w:rPr>
          <w:rFonts w:ascii="Times New Roman" w:cs="Times New Roman"/>
          <w:b/>
          <w:bCs/>
          <w:color w:val="000000" w:themeColor="text1"/>
          <w:sz w:val="28"/>
          <w:szCs w:val="28"/>
          <w14:textFill>
            <w14:solidFill>
              <w14:schemeClr w14:val="tx1"/>
            </w14:solidFill>
          </w14:textFill>
        </w:rPr>
      </w:pPr>
      <w:bookmarkStart w:id="4" w:name="_Toc17772"/>
      <w:r>
        <w:rPr>
          <w:rFonts w:ascii="Times New Roman" w:cs="Times New Roman"/>
          <w:bCs/>
          <w:color w:val="000000" w:themeColor="text1"/>
          <w14:textFill>
            <w14:solidFill>
              <w14:schemeClr w14:val="tx1"/>
            </w14:solidFill>
          </w14:textFill>
        </w:rPr>
        <w:t>赤峰市松山区(赤峰鑫鑫矿业有限公司)初头朗镇窑沟门碎石矿2025年度矿山地质环境治理工程部署图</w:t>
      </w:r>
      <w:bookmarkEnd w:id="4"/>
      <w:bookmarkStart w:id="5" w:name="_Toc28328"/>
      <w:r>
        <w:rPr>
          <w:rFonts w:ascii="Times New Roman" w:cs="Times New Roman"/>
          <w:bCs/>
          <w:color w:val="000000" w:themeColor="text1"/>
          <w14:textFill>
            <w14:solidFill>
              <w14:schemeClr w14:val="tx1"/>
            </w14:solidFill>
          </w14:textFill>
        </w:rPr>
        <w:t xml:space="preserve">                                   </w:t>
      </w:r>
      <w:r>
        <w:rPr>
          <w:rFonts w:ascii="Times New Roman" w:cs="Times New Roman"/>
          <w:color w:val="000000" w:themeColor="text1"/>
          <w14:textFill>
            <w14:solidFill>
              <w14:schemeClr w14:val="tx1"/>
            </w14:solidFill>
          </w14:textFill>
        </w:rPr>
        <w:t>比例尺1:2000</w:t>
      </w:r>
      <w:bookmarkEnd w:id="5"/>
    </w:p>
    <w:p w14:paraId="5888BFDF">
      <w:pPr>
        <w:pStyle w:val="2"/>
        <w:jc w:val="center"/>
        <w:rPr>
          <w:rFonts w:ascii="Times New Roman" w:cs="Times New Roman"/>
          <w:b/>
          <w:bCs/>
          <w:color w:val="FF0000"/>
          <w:sz w:val="28"/>
          <w:szCs w:val="28"/>
        </w:rPr>
      </w:pPr>
    </w:p>
    <w:p w14:paraId="5BB1B1CB">
      <w:pPr>
        <w:pStyle w:val="2"/>
        <w:jc w:val="center"/>
        <w:rPr>
          <w:rFonts w:ascii="Times New Roman" w:cs="Times New Roman"/>
          <w:b/>
          <w:bCs/>
          <w:color w:val="FF0000"/>
          <w:sz w:val="28"/>
          <w:szCs w:val="28"/>
        </w:rPr>
        <w:sectPr>
          <w:pgSz w:w="11906" w:h="16838"/>
          <w:pgMar w:top="1440" w:right="1800" w:bottom="1440" w:left="1800" w:header="851" w:footer="992" w:gutter="0"/>
          <w:cols w:space="425" w:num="1"/>
          <w:docGrid w:type="lines" w:linePitch="312" w:charSpace="0"/>
        </w:sectPr>
      </w:pPr>
    </w:p>
    <w:p w14:paraId="55FE9F21">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6" w:name="_Toc29382"/>
      <w:bookmarkStart w:id="7" w:name="_Toc31071"/>
      <w:bookmarkStart w:id="8" w:name="_Toc5538"/>
      <w:bookmarkStart w:id="9" w:name="_Toc20745"/>
      <w:bookmarkStart w:id="10" w:name="_Toc24990"/>
      <w:r>
        <w:rPr>
          <w:rFonts w:eastAsia="宋体" w:cs="Times New Roman"/>
          <w:b/>
          <w:bCs/>
          <w:color w:val="000000" w:themeColor="text1"/>
          <w:sz w:val="36"/>
          <w:szCs w:val="36"/>
          <w14:textFill>
            <w14:solidFill>
              <w14:schemeClr w14:val="tx1"/>
            </w14:solidFill>
          </w14:textFill>
        </w:rPr>
        <w:t>矿山基本情况</w:t>
      </w:r>
      <w:bookmarkEnd w:id="6"/>
      <w:bookmarkEnd w:id="7"/>
      <w:bookmarkEnd w:id="8"/>
      <w:bookmarkEnd w:id="9"/>
      <w:bookmarkEnd w:id="10"/>
    </w:p>
    <w:p w14:paraId="242B9499">
      <w:pPr>
        <w:spacing w:line="360" w:lineRule="auto"/>
        <w:rPr>
          <w:rFonts w:eastAsia="宋体" w:cs="Times New Roman"/>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矿山基本情况表</w:t>
      </w:r>
    </w:p>
    <w:tbl>
      <w:tblPr>
        <w:tblStyle w:val="1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369"/>
        <w:gridCol w:w="2149"/>
        <w:gridCol w:w="570"/>
        <w:gridCol w:w="1040"/>
        <w:gridCol w:w="2059"/>
      </w:tblGrid>
      <w:tr w14:paraId="43D4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0" w:type="dxa"/>
            <w:gridSpan w:val="6"/>
            <w:vAlign w:val="center"/>
          </w:tcPr>
          <w:p w14:paraId="36F082B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矿山企业基本信息</w:t>
            </w:r>
          </w:p>
        </w:tc>
      </w:tr>
      <w:tr w14:paraId="056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394CC55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矿山名称</w:t>
            </w:r>
          </w:p>
        </w:tc>
        <w:tc>
          <w:tcPr>
            <w:tcW w:w="7187" w:type="dxa"/>
            <w:gridSpan w:val="5"/>
            <w:vAlign w:val="center"/>
          </w:tcPr>
          <w:p w14:paraId="513BFD30">
            <w:pPr>
              <w:widowControl w:val="0"/>
              <w:rPr>
                <w:rFonts w:eastAsia="宋体" w:cs="Times New Roman"/>
                <w:color w:val="000000" w:themeColor="text1"/>
                <w14:textFill>
                  <w14:solidFill>
                    <w14:schemeClr w14:val="tx1"/>
                  </w14:solidFill>
                </w14:textFill>
              </w:rPr>
            </w:pPr>
            <w:r>
              <w:rPr>
                <w:rFonts w:eastAsia="宋体" w:cs="Times New Roman"/>
                <w:bCs/>
                <w:color w:val="000000" w:themeColor="text1"/>
                <w14:textFill>
                  <w14:solidFill>
                    <w14:schemeClr w14:val="tx1"/>
                  </w14:solidFill>
                </w14:textFill>
              </w:rPr>
              <w:t>松山区初头朗镇窑沟门碎石矿</w:t>
            </w:r>
          </w:p>
        </w:tc>
      </w:tr>
      <w:tr w14:paraId="2F6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418206D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采矿权人</w:t>
            </w:r>
          </w:p>
        </w:tc>
        <w:tc>
          <w:tcPr>
            <w:tcW w:w="3518" w:type="dxa"/>
            <w:gridSpan w:val="2"/>
            <w:vAlign w:val="center"/>
          </w:tcPr>
          <w:p w14:paraId="344D53E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赤峰鑫鑫矿业有限公司</w:t>
            </w:r>
          </w:p>
        </w:tc>
        <w:tc>
          <w:tcPr>
            <w:tcW w:w="1610" w:type="dxa"/>
            <w:gridSpan w:val="2"/>
            <w:vAlign w:val="center"/>
          </w:tcPr>
          <w:p w14:paraId="1597963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法人代表</w:t>
            </w:r>
          </w:p>
        </w:tc>
        <w:tc>
          <w:tcPr>
            <w:tcW w:w="2059" w:type="dxa"/>
            <w:vAlign w:val="center"/>
          </w:tcPr>
          <w:p w14:paraId="736972C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王立军</w:t>
            </w:r>
          </w:p>
        </w:tc>
      </w:tr>
      <w:tr w14:paraId="440B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727FA99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采矿许可证号</w:t>
            </w:r>
          </w:p>
        </w:tc>
        <w:tc>
          <w:tcPr>
            <w:tcW w:w="3518" w:type="dxa"/>
            <w:gridSpan w:val="2"/>
            <w:vAlign w:val="center"/>
          </w:tcPr>
          <w:p w14:paraId="269924E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C1504002014127130136496</w:t>
            </w:r>
          </w:p>
        </w:tc>
        <w:tc>
          <w:tcPr>
            <w:tcW w:w="1610" w:type="dxa"/>
            <w:gridSpan w:val="2"/>
            <w:vAlign w:val="center"/>
          </w:tcPr>
          <w:p w14:paraId="5C2963E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发证机关</w:t>
            </w:r>
          </w:p>
        </w:tc>
        <w:tc>
          <w:tcPr>
            <w:tcW w:w="2059" w:type="dxa"/>
            <w:vAlign w:val="center"/>
          </w:tcPr>
          <w:p w14:paraId="3AEA27F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赤峰市自然资源局松山区分局</w:t>
            </w:r>
          </w:p>
        </w:tc>
      </w:tr>
      <w:tr w14:paraId="657E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shd w:val="clear" w:color="auto" w:fill="auto"/>
            <w:vAlign w:val="center"/>
          </w:tcPr>
          <w:p w14:paraId="067BDA8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有效期限</w:t>
            </w:r>
          </w:p>
        </w:tc>
        <w:tc>
          <w:tcPr>
            <w:tcW w:w="3518" w:type="dxa"/>
            <w:gridSpan w:val="2"/>
            <w:shd w:val="clear" w:color="auto" w:fill="auto"/>
            <w:vAlign w:val="center"/>
          </w:tcPr>
          <w:p w14:paraId="587AE5C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2024年12月10日</w:t>
            </w:r>
          </w:p>
          <w:p w14:paraId="7DCDC560">
            <w:pPr>
              <w:widowControl w:val="0"/>
              <w:rPr>
                <w:rFonts w:eastAsia="宋体" w:cs="Times New Roman"/>
                <w:color w:val="000000" w:themeColor="text1"/>
                <w:highlight w:val="yellow"/>
                <w14:textFill>
                  <w14:solidFill>
                    <w14:schemeClr w14:val="tx1"/>
                  </w14:solidFill>
                </w14:textFill>
              </w:rPr>
            </w:pPr>
            <w:r>
              <w:rPr>
                <w:rFonts w:eastAsia="宋体" w:cs="Times New Roman"/>
                <w:color w:val="000000" w:themeColor="text1"/>
                <w14:textFill>
                  <w14:solidFill>
                    <w14:schemeClr w14:val="tx1"/>
                  </w14:solidFill>
                </w14:textFill>
              </w:rPr>
              <w:t>-2025年12月9日</w:t>
            </w:r>
          </w:p>
        </w:tc>
        <w:tc>
          <w:tcPr>
            <w:tcW w:w="1610" w:type="dxa"/>
            <w:gridSpan w:val="2"/>
            <w:shd w:val="clear" w:color="auto" w:fill="auto"/>
            <w:vAlign w:val="center"/>
          </w:tcPr>
          <w:p w14:paraId="5A19FC0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发证日期</w:t>
            </w:r>
          </w:p>
        </w:tc>
        <w:tc>
          <w:tcPr>
            <w:tcW w:w="2059" w:type="dxa"/>
            <w:shd w:val="clear" w:color="auto" w:fill="auto"/>
            <w:vAlign w:val="center"/>
          </w:tcPr>
          <w:p w14:paraId="31E6274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2025年1月10日</w:t>
            </w:r>
          </w:p>
        </w:tc>
      </w:tr>
      <w:tr w14:paraId="5132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47BA3F6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矿区地址</w:t>
            </w:r>
          </w:p>
        </w:tc>
        <w:tc>
          <w:tcPr>
            <w:tcW w:w="7187" w:type="dxa"/>
            <w:gridSpan w:val="5"/>
            <w:vAlign w:val="center"/>
          </w:tcPr>
          <w:p w14:paraId="4F1E1C5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内蒙古自治区赤峰市松山区初头朗镇窑沟门村</w:t>
            </w:r>
          </w:p>
        </w:tc>
      </w:tr>
      <w:tr w14:paraId="26C8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0C0DF17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经纬度坐标</w:t>
            </w:r>
          </w:p>
        </w:tc>
        <w:tc>
          <w:tcPr>
            <w:tcW w:w="7187" w:type="dxa"/>
            <w:gridSpan w:val="5"/>
            <w:vAlign w:val="center"/>
          </w:tcPr>
          <w:p w14:paraId="0DF5B90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东经：118°33′41″</w:t>
            </w:r>
            <w:r>
              <w:rPr>
                <w:rFonts w:hint="eastAsia" w:eastAsia="宋体" w:cs="Times New Roman"/>
                <w:color w:val="000000" w:themeColor="text1"/>
                <w14:textFill>
                  <w14:solidFill>
                    <w14:schemeClr w14:val="tx1"/>
                  </w14:solidFill>
                </w14:textFill>
              </w:rPr>
              <w:t>-</w:t>
            </w:r>
            <w:r>
              <w:rPr>
                <w:rFonts w:eastAsia="宋体" w:cs="Times New Roman"/>
                <w:color w:val="000000" w:themeColor="text1"/>
                <w14:textFill>
                  <w14:solidFill>
                    <w14:schemeClr w14:val="tx1"/>
                  </w14:solidFill>
                </w14:textFill>
              </w:rPr>
              <w:t>118°33′54″；北纬：42°26′33″</w:t>
            </w:r>
            <w:r>
              <w:rPr>
                <w:rFonts w:hint="eastAsia" w:eastAsia="宋体" w:cs="Times New Roman"/>
                <w:color w:val="000000" w:themeColor="text1"/>
                <w14:textFill>
                  <w14:solidFill>
                    <w14:schemeClr w14:val="tx1"/>
                  </w14:solidFill>
                </w14:textFill>
              </w:rPr>
              <w:t>-</w:t>
            </w:r>
            <w:r>
              <w:rPr>
                <w:rFonts w:eastAsia="宋体" w:cs="Times New Roman"/>
                <w:color w:val="000000" w:themeColor="text1"/>
                <w14:textFill>
                  <w14:solidFill>
                    <w14:schemeClr w14:val="tx1"/>
                  </w14:solidFill>
                </w14:textFill>
              </w:rPr>
              <w:t>42°26′38″。</w:t>
            </w:r>
          </w:p>
        </w:tc>
      </w:tr>
      <w:tr w14:paraId="4A22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06F1F2A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经济类型</w:t>
            </w:r>
          </w:p>
        </w:tc>
        <w:tc>
          <w:tcPr>
            <w:tcW w:w="3518" w:type="dxa"/>
            <w:gridSpan w:val="2"/>
            <w:vAlign w:val="center"/>
          </w:tcPr>
          <w:p w14:paraId="0AF60A2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有限责任公司</w:t>
            </w:r>
          </w:p>
        </w:tc>
        <w:tc>
          <w:tcPr>
            <w:tcW w:w="1610" w:type="dxa"/>
            <w:gridSpan w:val="2"/>
            <w:vAlign w:val="center"/>
          </w:tcPr>
          <w:p w14:paraId="1BF0DAE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生产规模</w:t>
            </w:r>
          </w:p>
        </w:tc>
        <w:tc>
          <w:tcPr>
            <w:tcW w:w="2059" w:type="dxa"/>
            <w:vAlign w:val="center"/>
          </w:tcPr>
          <w:p w14:paraId="0209B99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小型</w:t>
            </w:r>
          </w:p>
        </w:tc>
      </w:tr>
      <w:tr w14:paraId="5C52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29BA5C9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开采矿种</w:t>
            </w:r>
          </w:p>
        </w:tc>
        <w:tc>
          <w:tcPr>
            <w:tcW w:w="3518" w:type="dxa"/>
            <w:gridSpan w:val="2"/>
            <w:vAlign w:val="center"/>
          </w:tcPr>
          <w:p w14:paraId="6D80198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建筑用石料（凝灰岩）</w:t>
            </w:r>
          </w:p>
        </w:tc>
        <w:tc>
          <w:tcPr>
            <w:tcW w:w="1610" w:type="dxa"/>
            <w:gridSpan w:val="2"/>
            <w:vAlign w:val="center"/>
          </w:tcPr>
          <w:p w14:paraId="66601AB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采矿方式</w:t>
            </w:r>
          </w:p>
        </w:tc>
        <w:tc>
          <w:tcPr>
            <w:tcW w:w="2059" w:type="dxa"/>
            <w:vAlign w:val="center"/>
          </w:tcPr>
          <w:p w14:paraId="0FEEEEF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露天开采</w:t>
            </w:r>
          </w:p>
        </w:tc>
      </w:tr>
      <w:tr w14:paraId="5076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681BBDF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矿区面积</w:t>
            </w:r>
          </w:p>
        </w:tc>
        <w:tc>
          <w:tcPr>
            <w:tcW w:w="3518" w:type="dxa"/>
            <w:gridSpan w:val="2"/>
            <w:vAlign w:val="center"/>
          </w:tcPr>
          <w:p w14:paraId="0B52CDE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0.044km</w:t>
            </w:r>
            <w:r>
              <w:rPr>
                <w:rFonts w:eastAsia="宋体" w:cs="Times New Roman"/>
                <w:color w:val="000000" w:themeColor="text1"/>
                <w:vertAlign w:val="superscript"/>
                <w14:textFill>
                  <w14:solidFill>
                    <w14:schemeClr w14:val="tx1"/>
                  </w14:solidFill>
                </w14:textFill>
              </w:rPr>
              <w:t>2</w:t>
            </w:r>
          </w:p>
        </w:tc>
        <w:tc>
          <w:tcPr>
            <w:tcW w:w="1610" w:type="dxa"/>
            <w:gridSpan w:val="2"/>
            <w:vAlign w:val="center"/>
          </w:tcPr>
          <w:p w14:paraId="02B0BF8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生产现状</w:t>
            </w:r>
          </w:p>
        </w:tc>
        <w:tc>
          <w:tcPr>
            <w:tcW w:w="2059" w:type="dxa"/>
            <w:vAlign w:val="center"/>
          </w:tcPr>
          <w:p w14:paraId="51AF630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停产</w:t>
            </w:r>
          </w:p>
        </w:tc>
      </w:tr>
      <w:tr w14:paraId="5A41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73303C5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建矿时间</w:t>
            </w:r>
          </w:p>
        </w:tc>
        <w:tc>
          <w:tcPr>
            <w:tcW w:w="3518" w:type="dxa"/>
            <w:gridSpan w:val="2"/>
            <w:vAlign w:val="center"/>
          </w:tcPr>
          <w:p w14:paraId="1C86FE1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2013年</w:t>
            </w:r>
          </w:p>
        </w:tc>
        <w:tc>
          <w:tcPr>
            <w:tcW w:w="1610" w:type="dxa"/>
            <w:gridSpan w:val="2"/>
            <w:vAlign w:val="center"/>
          </w:tcPr>
          <w:p w14:paraId="01CE8C3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设计生产能力</w:t>
            </w:r>
          </w:p>
        </w:tc>
        <w:tc>
          <w:tcPr>
            <w:tcW w:w="2059" w:type="dxa"/>
            <w:vAlign w:val="center"/>
          </w:tcPr>
          <w:p w14:paraId="6BE5642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2×l0</w:t>
            </w:r>
            <w:r>
              <w:rPr>
                <w:rFonts w:eastAsia="宋体" w:cs="Times New Roman"/>
                <w:color w:val="000000" w:themeColor="text1"/>
                <w:vertAlign w:val="superscript"/>
                <w14:textFill>
                  <w14:solidFill>
                    <w14:schemeClr w14:val="tx1"/>
                  </w14:solidFill>
                </w14:textFill>
              </w:rPr>
              <w:t>4</w:t>
            </w:r>
            <w:r>
              <w:rPr>
                <w:rFonts w:eastAsia="宋体" w:cs="Times New Roman"/>
                <w:color w:val="000000" w:themeColor="text1"/>
                <w14:textFill>
                  <w14:solidFill>
                    <w14:schemeClr w14:val="tx1"/>
                  </w14:solidFill>
                </w14:textFill>
              </w:rPr>
              <w:t>m</w:t>
            </w:r>
            <w:r>
              <w:rPr>
                <w:rFonts w:eastAsia="宋体" w:cs="Times New Roman"/>
                <w:color w:val="000000" w:themeColor="text1"/>
                <w:vertAlign w:val="superscript"/>
                <w14:textFill>
                  <w14:solidFill>
                    <w14:schemeClr w14:val="tx1"/>
                  </w14:solidFill>
                </w14:textFill>
              </w:rPr>
              <w:t>3</w:t>
            </w:r>
            <w:r>
              <w:rPr>
                <w:rFonts w:eastAsia="宋体" w:cs="Times New Roman"/>
                <w:color w:val="000000" w:themeColor="text1"/>
                <w14:textFill>
                  <w14:solidFill>
                    <w14:schemeClr w14:val="tx1"/>
                  </w14:solidFill>
                </w14:textFill>
              </w:rPr>
              <w:t>/a</w:t>
            </w:r>
          </w:p>
        </w:tc>
      </w:tr>
      <w:tr w14:paraId="57FB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10CA2D5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设计服务年限</w:t>
            </w:r>
          </w:p>
        </w:tc>
        <w:tc>
          <w:tcPr>
            <w:tcW w:w="3518" w:type="dxa"/>
            <w:gridSpan w:val="2"/>
            <w:vAlign w:val="center"/>
          </w:tcPr>
          <w:p w14:paraId="373AF24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12.1年</w:t>
            </w:r>
          </w:p>
        </w:tc>
        <w:tc>
          <w:tcPr>
            <w:tcW w:w="1610" w:type="dxa"/>
            <w:gridSpan w:val="2"/>
            <w:vAlign w:val="center"/>
          </w:tcPr>
          <w:p w14:paraId="6B6E193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实际生产能力</w:t>
            </w:r>
          </w:p>
        </w:tc>
        <w:tc>
          <w:tcPr>
            <w:tcW w:w="2059" w:type="dxa"/>
            <w:vAlign w:val="center"/>
          </w:tcPr>
          <w:p w14:paraId="79CA110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2×l0</w:t>
            </w:r>
            <w:r>
              <w:rPr>
                <w:rFonts w:eastAsia="宋体" w:cs="Times New Roman"/>
                <w:color w:val="000000" w:themeColor="text1"/>
                <w:vertAlign w:val="superscript"/>
                <w14:textFill>
                  <w14:solidFill>
                    <w14:schemeClr w14:val="tx1"/>
                  </w14:solidFill>
                </w14:textFill>
              </w:rPr>
              <w:t>4</w:t>
            </w:r>
            <w:r>
              <w:rPr>
                <w:rFonts w:eastAsia="宋体" w:cs="Times New Roman"/>
                <w:color w:val="000000" w:themeColor="text1"/>
                <w14:textFill>
                  <w14:solidFill>
                    <w14:schemeClr w14:val="tx1"/>
                  </w14:solidFill>
                </w14:textFill>
              </w:rPr>
              <w:t>m</w:t>
            </w:r>
            <w:r>
              <w:rPr>
                <w:rFonts w:eastAsia="宋体" w:cs="Times New Roman"/>
                <w:color w:val="000000" w:themeColor="text1"/>
                <w:vertAlign w:val="superscript"/>
                <w14:textFill>
                  <w14:solidFill>
                    <w14:schemeClr w14:val="tx1"/>
                  </w14:solidFill>
                </w14:textFill>
              </w:rPr>
              <w:t>3</w:t>
            </w:r>
            <w:r>
              <w:rPr>
                <w:rFonts w:eastAsia="宋体" w:cs="Times New Roman"/>
                <w:color w:val="000000" w:themeColor="text1"/>
                <w14:textFill>
                  <w14:solidFill>
                    <w14:schemeClr w14:val="tx1"/>
                  </w14:solidFill>
                </w14:textFill>
              </w:rPr>
              <w:t>/a</w:t>
            </w:r>
          </w:p>
        </w:tc>
      </w:tr>
      <w:tr w14:paraId="7A31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734B526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剩余服务年限</w:t>
            </w:r>
          </w:p>
        </w:tc>
        <w:tc>
          <w:tcPr>
            <w:tcW w:w="3518" w:type="dxa"/>
            <w:gridSpan w:val="2"/>
            <w:vAlign w:val="center"/>
          </w:tcPr>
          <w:p w14:paraId="2BA4D05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12.1年</w:t>
            </w:r>
          </w:p>
        </w:tc>
        <w:tc>
          <w:tcPr>
            <w:tcW w:w="1610" w:type="dxa"/>
            <w:gridSpan w:val="2"/>
            <w:vAlign w:val="center"/>
          </w:tcPr>
          <w:p w14:paraId="6CD9B04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开采深度</w:t>
            </w:r>
          </w:p>
        </w:tc>
        <w:tc>
          <w:tcPr>
            <w:tcW w:w="2059" w:type="dxa"/>
            <w:vAlign w:val="center"/>
          </w:tcPr>
          <w:p w14:paraId="764CC51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1050m至984m</w:t>
            </w:r>
          </w:p>
        </w:tc>
      </w:tr>
      <w:tr w14:paraId="0DD8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4DA7B14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查明资源储量</w:t>
            </w:r>
          </w:p>
        </w:tc>
        <w:tc>
          <w:tcPr>
            <w:tcW w:w="3518" w:type="dxa"/>
            <w:gridSpan w:val="2"/>
            <w:vAlign w:val="center"/>
          </w:tcPr>
          <w:p w14:paraId="3549401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38.64×10</w:t>
            </w:r>
            <w:r>
              <w:rPr>
                <w:rFonts w:eastAsia="宋体" w:cs="Times New Roman"/>
                <w:color w:val="000000" w:themeColor="text1"/>
                <w:vertAlign w:val="superscript"/>
                <w14:textFill>
                  <w14:solidFill>
                    <w14:schemeClr w14:val="tx1"/>
                  </w14:solidFill>
                </w14:textFill>
              </w:rPr>
              <w:t>4</w:t>
            </w:r>
            <w:r>
              <w:rPr>
                <w:rFonts w:eastAsia="宋体" w:cs="Times New Roman"/>
                <w:color w:val="000000" w:themeColor="text1"/>
                <w14:textFill>
                  <w14:solidFill>
                    <w14:schemeClr w14:val="tx1"/>
                  </w14:solidFill>
                </w14:textFill>
              </w:rPr>
              <w:t>m</w:t>
            </w:r>
            <w:r>
              <w:rPr>
                <w:rFonts w:eastAsia="宋体" w:cs="Times New Roman"/>
                <w:color w:val="000000" w:themeColor="text1"/>
                <w:vertAlign w:val="superscript"/>
                <w14:textFill>
                  <w14:solidFill>
                    <w14:schemeClr w14:val="tx1"/>
                  </w14:solidFill>
                </w14:textFill>
              </w:rPr>
              <w:t>3</w:t>
            </w:r>
          </w:p>
        </w:tc>
        <w:tc>
          <w:tcPr>
            <w:tcW w:w="1610" w:type="dxa"/>
            <w:gridSpan w:val="2"/>
            <w:vAlign w:val="center"/>
          </w:tcPr>
          <w:p w14:paraId="562DAFB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剩余资源储量</w:t>
            </w:r>
          </w:p>
        </w:tc>
        <w:tc>
          <w:tcPr>
            <w:tcW w:w="2059" w:type="dxa"/>
            <w:vAlign w:val="center"/>
          </w:tcPr>
          <w:p w14:paraId="31BBD4A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38.64×10</w:t>
            </w:r>
            <w:r>
              <w:rPr>
                <w:rFonts w:eastAsia="宋体" w:cs="Times New Roman"/>
                <w:color w:val="000000" w:themeColor="text1"/>
                <w:vertAlign w:val="superscript"/>
                <w14:textFill>
                  <w14:solidFill>
                    <w14:schemeClr w14:val="tx1"/>
                  </w14:solidFill>
                </w14:textFill>
              </w:rPr>
              <w:t>4</w:t>
            </w:r>
            <w:r>
              <w:rPr>
                <w:rFonts w:eastAsia="宋体" w:cs="Times New Roman"/>
                <w:color w:val="000000" w:themeColor="text1"/>
                <w14:textFill>
                  <w14:solidFill>
                    <w14:schemeClr w14:val="tx1"/>
                  </w14:solidFill>
                </w14:textFill>
              </w:rPr>
              <w:t>m</w:t>
            </w:r>
            <w:r>
              <w:rPr>
                <w:rFonts w:eastAsia="宋体" w:cs="Times New Roman"/>
                <w:color w:val="000000" w:themeColor="text1"/>
                <w:vertAlign w:val="superscript"/>
                <w14:textFill>
                  <w14:solidFill>
                    <w14:schemeClr w14:val="tx1"/>
                  </w14:solidFill>
                </w14:textFill>
              </w:rPr>
              <w:t>3</w:t>
            </w:r>
          </w:p>
        </w:tc>
      </w:tr>
      <w:tr w14:paraId="3273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restart"/>
            <w:vAlign w:val="center"/>
          </w:tcPr>
          <w:p w14:paraId="58B00D8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矿区范围</w:t>
            </w:r>
          </w:p>
          <w:p w14:paraId="7504524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拐点坐标</w:t>
            </w:r>
          </w:p>
        </w:tc>
        <w:tc>
          <w:tcPr>
            <w:tcW w:w="7187" w:type="dxa"/>
            <w:gridSpan w:val="5"/>
            <w:vAlign w:val="center"/>
          </w:tcPr>
          <w:p w14:paraId="41D5644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2000国家大地坐标系</w:t>
            </w:r>
          </w:p>
        </w:tc>
      </w:tr>
      <w:tr w14:paraId="2461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continue"/>
            <w:vAlign w:val="center"/>
          </w:tcPr>
          <w:p w14:paraId="251F472D">
            <w:pPr>
              <w:widowControl w:val="0"/>
              <w:rPr>
                <w:rFonts w:eastAsia="宋体" w:cs="Times New Roman"/>
                <w:color w:val="000000" w:themeColor="text1"/>
                <w14:textFill>
                  <w14:solidFill>
                    <w14:schemeClr w14:val="tx1"/>
                  </w14:solidFill>
                </w14:textFill>
              </w:rPr>
            </w:pPr>
          </w:p>
        </w:tc>
        <w:tc>
          <w:tcPr>
            <w:tcW w:w="1369" w:type="dxa"/>
            <w:vAlign w:val="center"/>
          </w:tcPr>
          <w:p w14:paraId="3BFA491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拐点编号</w:t>
            </w:r>
          </w:p>
        </w:tc>
        <w:tc>
          <w:tcPr>
            <w:tcW w:w="2719" w:type="dxa"/>
            <w:gridSpan w:val="2"/>
            <w:vAlign w:val="center"/>
          </w:tcPr>
          <w:p w14:paraId="0BD3A71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X</w:t>
            </w:r>
          </w:p>
        </w:tc>
        <w:tc>
          <w:tcPr>
            <w:tcW w:w="3099" w:type="dxa"/>
            <w:gridSpan w:val="2"/>
            <w:vAlign w:val="center"/>
          </w:tcPr>
          <w:p w14:paraId="51BEEB9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Y</w:t>
            </w:r>
          </w:p>
        </w:tc>
      </w:tr>
      <w:tr w14:paraId="179E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continue"/>
            <w:vAlign w:val="center"/>
          </w:tcPr>
          <w:p w14:paraId="5102D479">
            <w:pPr>
              <w:widowControl w:val="0"/>
              <w:rPr>
                <w:rFonts w:eastAsia="宋体" w:cs="Times New Roman"/>
                <w:color w:val="000000" w:themeColor="text1"/>
                <w14:textFill>
                  <w14:solidFill>
                    <w14:schemeClr w14:val="tx1"/>
                  </w14:solidFill>
                </w14:textFill>
              </w:rPr>
            </w:pPr>
          </w:p>
        </w:tc>
        <w:tc>
          <w:tcPr>
            <w:tcW w:w="1369" w:type="dxa"/>
            <w:vAlign w:val="center"/>
          </w:tcPr>
          <w:p w14:paraId="749E14F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w:t>
            </w:r>
          </w:p>
        </w:tc>
        <w:tc>
          <w:tcPr>
            <w:tcW w:w="2719" w:type="dxa"/>
            <w:gridSpan w:val="2"/>
            <w:vAlign w:val="center"/>
          </w:tcPr>
          <w:p w14:paraId="6F98822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4701796.6583</w:t>
            </w:r>
          </w:p>
        </w:tc>
        <w:tc>
          <w:tcPr>
            <w:tcW w:w="3099" w:type="dxa"/>
            <w:gridSpan w:val="2"/>
            <w:vAlign w:val="center"/>
          </w:tcPr>
          <w:p w14:paraId="48C70F2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40381761.4763</w:t>
            </w:r>
          </w:p>
        </w:tc>
      </w:tr>
      <w:tr w14:paraId="695B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continue"/>
            <w:vAlign w:val="center"/>
          </w:tcPr>
          <w:p w14:paraId="28D4976F">
            <w:pPr>
              <w:widowControl w:val="0"/>
              <w:rPr>
                <w:rFonts w:eastAsia="宋体" w:cs="Times New Roman"/>
                <w:color w:val="000000" w:themeColor="text1"/>
                <w14:textFill>
                  <w14:solidFill>
                    <w14:schemeClr w14:val="tx1"/>
                  </w14:solidFill>
                </w14:textFill>
              </w:rPr>
            </w:pPr>
          </w:p>
        </w:tc>
        <w:tc>
          <w:tcPr>
            <w:tcW w:w="1369" w:type="dxa"/>
            <w:vAlign w:val="center"/>
          </w:tcPr>
          <w:p w14:paraId="7EC2457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w:t>
            </w:r>
          </w:p>
        </w:tc>
        <w:tc>
          <w:tcPr>
            <w:tcW w:w="2719" w:type="dxa"/>
            <w:gridSpan w:val="2"/>
            <w:vAlign w:val="center"/>
          </w:tcPr>
          <w:p w14:paraId="7DF0567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4701673.2082</w:t>
            </w:r>
          </w:p>
        </w:tc>
        <w:tc>
          <w:tcPr>
            <w:tcW w:w="3099" w:type="dxa"/>
            <w:gridSpan w:val="2"/>
            <w:vAlign w:val="center"/>
          </w:tcPr>
          <w:p w14:paraId="083160C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40381857.1668</w:t>
            </w:r>
          </w:p>
        </w:tc>
      </w:tr>
      <w:tr w14:paraId="3A9B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continue"/>
            <w:vAlign w:val="center"/>
          </w:tcPr>
          <w:p w14:paraId="7898868E">
            <w:pPr>
              <w:widowControl w:val="0"/>
              <w:rPr>
                <w:rFonts w:eastAsia="宋体" w:cs="Times New Roman"/>
                <w:color w:val="000000" w:themeColor="text1"/>
                <w14:textFill>
                  <w14:solidFill>
                    <w14:schemeClr w14:val="tx1"/>
                  </w14:solidFill>
                </w14:textFill>
              </w:rPr>
            </w:pPr>
          </w:p>
        </w:tc>
        <w:tc>
          <w:tcPr>
            <w:tcW w:w="1369" w:type="dxa"/>
            <w:vAlign w:val="center"/>
          </w:tcPr>
          <w:p w14:paraId="0E6EDB4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3</w:t>
            </w:r>
          </w:p>
        </w:tc>
        <w:tc>
          <w:tcPr>
            <w:tcW w:w="2719" w:type="dxa"/>
            <w:gridSpan w:val="2"/>
            <w:vAlign w:val="center"/>
          </w:tcPr>
          <w:p w14:paraId="4DDE85E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4701787.1188</w:t>
            </w:r>
          </w:p>
        </w:tc>
        <w:tc>
          <w:tcPr>
            <w:tcW w:w="3099" w:type="dxa"/>
            <w:gridSpan w:val="2"/>
            <w:vAlign w:val="center"/>
          </w:tcPr>
          <w:p w14:paraId="6CC41D0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40382031.2970</w:t>
            </w:r>
          </w:p>
        </w:tc>
      </w:tr>
      <w:tr w14:paraId="083A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continue"/>
            <w:vAlign w:val="center"/>
          </w:tcPr>
          <w:p w14:paraId="74F1BE43">
            <w:pPr>
              <w:widowControl w:val="0"/>
              <w:rPr>
                <w:rFonts w:eastAsia="宋体" w:cs="Times New Roman"/>
                <w:color w:val="000000" w:themeColor="text1"/>
                <w14:textFill>
                  <w14:solidFill>
                    <w14:schemeClr w14:val="tx1"/>
                  </w14:solidFill>
                </w14:textFill>
              </w:rPr>
            </w:pPr>
          </w:p>
        </w:tc>
        <w:tc>
          <w:tcPr>
            <w:tcW w:w="1369" w:type="dxa"/>
            <w:vAlign w:val="center"/>
          </w:tcPr>
          <w:p w14:paraId="791D0B5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w:t>
            </w:r>
          </w:p>
        </w:tc>
        <w:tc>
          <w:tcPr>
            <w:tcW w:w="2719" w:type="dxa"/>
            <w:gridSpan w:val="2"/>
            <w:vAlign w:val="center"/>
          </w:tcPr>
          <w:p w14:paraId="6A4A1F3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4701950.5490</w:t>
            </w:r>
          </w:p>
        </w:tc>
        <w:tc>
          <w:tcPr>
            <w:tcW w:w="3099" w:type="dxa"/>
            <w:gridSpan w:val="2"/>
            <w:vAlign w:val="center"/>
          </w:tcPr>
          <w:p w14:paraId="389D5E5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40381937.0165</w:t>
            </w:r>
          </w:p>
        </w:tc>
      </w:tr>
      <w:tr w14:paraId="34C7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Merge w:val="continue"/>
            <w:vAlign w:val="center"/>
          </w:tcPr>
          <w:p w14:paraId="3D1BBB04">
            <w:pPr>
              <w:widowControl w:val="0"/>
              <w:rPr>
                <w:rFonts w:eastAsia="宋体" w:cs="Times New Roman"/>
                <w:color w:val="000000" w:themeColor="text1"/>
                <w14:textFill>
                  <w14:solidFill>
                    <w14:schemeClr w14:val="tx1"/>
                  </w14:solidFill>
                </w14:textFill>
              </w:rPr>
            </w:pPr>
          </w:p>
        </w:tc>
        <w:tc>
          <w:tcPr>
            <w:tcW w:w="1369" w:type="dxa"/>
            <w:vAlign w:val="center"/>
          </w:tcPr>
          <w:p w14:paraId="6BE2501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5</w:t>
            </w:r>
          </w:p>
        </w:tc>
        <w:tc>
          <w:tcPr>
            <w:tcW w:w="2719" w:type="dxa"/>
            <w:gridSpan w:val="2"/>
            <w:vAlign w:val="center"/>
          </w:tcPr>
          <w:p w14:paraId="6427285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4701914.8187</w:t>
            </w:r>
          </w:p>
        </w:tc>
        <w:tc>
          <w:tcPr>
            <w:tcW w:w="3099" w:type="dxa"/>
            <w:gridSpan w:val="2"/>
            <w:vAlign w:val="center"/>
          </w:tcPr>
          <w:p w14:paraId="4D43956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40381815.6863</w:t>
            </w:r>
          </w:p>
        </w:tc>
      </w:tr>
      <w:tr w14:paraId="6653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642CB62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基金计提</w:t>
            </w:r>
          </w:p>
        </w:tc>
        <w:tc>
          <w:tcPr>
            <w:tcW w:w="3518" w:type="dxa"/>
            <w:gridSpan w:val="2"/>
            <w:vAlign w:val="center"/>
          </w:tcPr>
          <w:p w14:paraId="2254D661">
            <w:pPr>
              <w:widowControl w:val="0"/>
              <w:rPr>
                <w:rFonts w:eastAsia="宋体" w:cs="Times New Roman"/>
                <w:color w:val="000000" w:themeColor="text1"/>
                <w14:textFill>
                  <w14:solidFill>
                    <w14:schemeClr w14:val="tx1"/>
                  </w14:solidFill>
                </w14:textFill>
              </w:rPr>
            </w:pPr>
          </w:p>
        </w:tc>
        <w:tc>
          <w:tcPr>
            <w:tcW w:w="1610" w:type="dxa"/>
            <w:gridSpan w:val="2"/>
            <w:vAlign w:val="center"/>
          </w:tcPr>
          <w:p w14:paraId="2BB1036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基金使用</w:t>
            </w:r>
          </w:p>
        </w:tc>
        <w:tc>
          <w:tcPr>
            <w:tcW w:w="2059" w:type="dxa"/>
            <w:vAlign w:val="center"/>
          </w:tcPr>
          <w:p w14:paraId="40DC812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未使用</w:t>
            </w:r>
          </w:p>
        </w:tc>
      </w:tr>
      <w:tr w14:paraId="5BF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0" w:type="dxa"/>
            <w:gridSpan w:val="6"/>
            <w:vAlign w:val="center"/>
          </w:tcPr>
          <w:p w14:paraId="2BEA70B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矿山企业联系方式</w:t>
            </w:r>
          </w:p>
        </w:tc>
      </w:tr>
      <w:tr w14:paraId="5461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760AC59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联系人</w:t>
            </w:r>
          </w:p>
        </w:tc>
        <w:tc>
          <w:tcPr>
            <w:tcW w:w="3518" w:type="dxa"/>
            <w:gridSpan w:val="2"/>
            <w:vAlign w:val="center"/>
          </w:tcPr>
          <w:p w14:paraId="164A460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王立军</w:t>
            </w:r>
          </w:p>
        </w:tc>
        <w:tc>
          <w:tcPr>
            <w:tcW w:w="1610" w:type="dxa"/>
            <w:gridSpan w:val="2"/>
            <w:vAlign w:val="center"/>
          </w:tcPr>
          <w:p w14:paraId="3A6D929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手机号</w:t>
            </w:r>
          </w:p>
        </w:tc>
        <w:tc>
          <w:tcPr>
            <w:tcW w:w="2059" w:type="dxa"/>
            <w:vAlign w:val="center"/>
          </w:tcPr>
          <w:p w14:paraId="189CD9F0">
            <w:pPr>
              <w:widowControl w:val="0"/>
              <w:rPr>
                <w:rFonts w:eastAsia="宋体" w:cs="Times New Roman"/>
                <w:color w:val="000000" w:themeColor="text1"/>
                <w14:textFill>
                  <w14:solidFill>
                    <w14:schemeClr w14:val="tx1"/>
                  </w14:solidFill>
                </w14:textFill>
              </w:rPr>
            </w:pPr>
          </w:p>
        </w:tc>
      </w:tr>
      <w:tr w14:paraId="21C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3A6E79D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通讯地址</w:t>
            </w:r>
          </w:p>
        </w:tc>
        <w:tc>
          <w:tcPr>
            <w:tcW w:w="3518" w:type="dxa"/>
            <w:gridSpan w:val="2"/>
            <w:vAlign w:val="center"/>
          </w:tcPr>
          <w:p w14:paraId="3B43E4F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松山区初头朗镇窑沟门村</w:t>
            </w:r>
          </w:p>
        </w:tc>
        <w:tc>
          <w:tcPr>
            <w:tcW w:w="1610" w:type="dxa"/>
            <w:gridSpan w:val="2"/>
            <w:vAlign w:val="center"/>
          </w:tcPr>
          <w:p w14:paraId="36B3F81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邮编</w:t>
            </w:r>
          </w:p>
        </w:tc>
        <w:tc>
          <w:tcPr>
            <w:tcW w:w="2059" w:type="dxa"/>
            <w:vAlign w:val="center"/>
          </w:tcPr>
          <w:p w14:paraId="3140E604">
            <w:pPr>
              <w:widowControl w:val="0"/>
              <w:rPr>
                <w:rFonts w:eastAsia="宋体" w:cs="Times New Roman"/>
                <w:color w:val="000000" w:themeColor="text1"/>
                <w14:textFill>
                  <w14:solidFill>
                    <w14:schemeClr w14:val="tx1"/>
                  </w14:solidFill>
                </w14:textFill>
              </w:rPr>
            </w:pPr>
          </w:p>
        </w:tc>
      </w:tr>
      <w:tr w14:paraId="5E18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3" w:type="dxa"/>
            <w:vAlign w:val="center"/>
          </w:tcPr>
          <w:p w14:paraId="1D42924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固定电话</w:t>
            </w:r>
          </w:p>
        </w:tc>
        <w:tc>
          <w:tcPr>
            <w:tcW w:w="3518" w:type="dxa"/>
            <w:gridSpan w:val="2"/>
            <w:vAlign w:val="center"/>
          </w:tcPr>
          <w:p w14:paraId="1DF1AB1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无</w:t>
            </w:r>
          </w:p>
        </w:tc>
        <w:tc>
          <w:tcPr>
            <w:tcW w:w="1610" w:type="dxa"/>
            <w:gridSpan w:val="2"/>
            <w:vAlign w:val="center"/>
          </w:tcPr>
          <w:p w14:paraId="5B3E802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E-mail</w:t>
            </w:r>
          </w:p>
        </w:tc>
        <w:tc>
          <w:tcPr>
            <w:tcW w:w="2059" w:type="dxa"/>
            <w:vAlign w:val="center"/>
          </w:tcPr>
          <w:p w14:paraId="07C650D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无</w:t>
            </w:r>
          </w:p>
        </w:tc>
      </w:tr>
    </w:tbl>
    <w:p w14:paraId="69DD7B30">
      <w:pPr>
        <w:numPr>
          <w:ilvl w:val="0"/>
          <w:numId w:val="1"/>
        </w:numPr>
        <w:spacing w:line="360" w:lineRule="auto"/>
        <w:outlineLvl w:val="0"/>
        <w:rPr>
          <w:rFonts w:eastAsia="宋体" w:cs="Times New Roman"/>
          <w:b/>
          <w:bCs/>
          <w:color w:val="FF0000"/>
          <w:sz w:val="36"/>
          <w:szCs w:val="36"/>
        </w:rPr>
        <w:sectPr>
          <w:footerReference r:id="rId4" w:type="default"/>
          <w:pgSz w:w="11906" w:h="16838"/>
          <w:pgMar w:top="1440" w:right="1803" w:bottom="1440" w:left="1803" w:header="851" w:footer="992" w:gutter="0"/>
          <w:pgNumType w:start="1"/>
          <w:cols w:space="0" w:num="1"/>
          <w:docGrid w:type="lines" w:linePitch="319" w:charSpace="0"/>
        </w:sectPr>
      </w:pPr>
    </w:p>
    <w:p w14:paraId="34FF5454">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11" w:name="_Toc21775"/>
      <w:bookmarkStart w:id="12" w:name="_Toc5550"/>
      <w:bookmarkStart w:id="13" w:name="_Toc15725"/>
      <w:bookmarkStart w:id="14" w:name="_Toc13712"/>
      <w:bookmarkStart w:id="15" w:name="_Toc11620"/>
      <w:r>
        <w:rPr>
          <w:rFonts w:eastAsia="宋体" w:cs="Times New Roman"/>
          <w:b/>
          <w:bCs/>
          <w:color w:val="000000" w:themeColor="text1"/>
          <w:sz w:val="36"/>
          <w:szCs w:val="36"/>
          <w14:textFill>
            <w14:solidFill>
              <w14:schemeClr w14:val="tx1"/>
            </w14:solidFill>
          </w14:textFill>
        </w:rPr>
        <w:t>矿山地质环境治理方案的编制与执行情况</w:t>
      </w:r>
      <w:bookmarkEnd w:id="11"/>
      <w:bookmarkEnd w:id="12"/>
      <w:bookmarkEnd w:id="13"/>
      <w:bookmarkEnd w:id="14"/>
      <w:bookmarkEnd w:id="15"/>
    </w:p>
    <w:p w14:paraId="4252E080">
      <w:pPr>
        <w:numPr>
          <w:ilvl w:val="0"/>
          <w:numId w:val="2"/>
        </w:numPr>
        <w:spacing w:line="360" w:lineRule="auto"/>
        <w:jc w:val="both"/>
        <w:outlineLvl w:val="1"/>
        <w:rPr>
          <w:rFonts w:eastAsia="宋体" w:cs="Times New Roman"/>
          <w:color w:val="000000" w:themeColor="text1"/>
          <w14:textFill>
            <w14:solidFill>
              <w14:schemeClr w14:val="tx1"/>
            </w14:solidFill>
          </w14:textFill>
        </w:rPr>
      </w:pPr>
      <w:bookmarkStart w:id="16" w:name="_Toc11614"/>
      <w:bookmarkStart w:id="17" w:name="_Toc16524"/>
      <w:bookmarkStart w:id="18" w:name="_Toc1814"/>
      <w:bookmarkStart w:id="19" w:name="_Toc17036"/>
      <w:bookmarkStart w:id="20" w:name="_Toc15468"/>
      <w:r>
        <w:rPr>
          <w:rFonts w:eastAsia="宋体" w:cs="Times New Roman"/>
          <w:b/>
          <w:bCs/>
          <w:color w:val="000000" w:themeColor="text1"/>
          <w:sz w:val="32"/>
          <w:szCs w:val="32"/>
          <w14:textFill>
            <w14:solidFill>
              <w14:schemeClr w14:val="tx1"/>
            </w14:solidFill>
          </w14:textFill>
        </w:rPr>
        <w:t>方案编制概况</w:t>
      </w:r>
      <w:bookmarkEnd w:id="16"/>
      <w:bookmarkEnd w:id="17"/>
      <w:bookmarkEnd w:id="18"/>
      <w:bookmarkEnd w:id="19"/>
      <w:bookmarkEnd w:id="20"/>
    </w:p>
    <w:p w14:paraId="007B5B02">
      <w:pPr>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1、2013年4月，由赤峰隆源矿产咨询服务有限公司编制的《内蒙古自治区赤峰市松山区初头朗镇窑沟门凝灰岩碎石矿矿山地质环境保护与恢复治理方案》。以下简称《综合治理方案》。</w:t>
      </w:r>
    </w:p>
    <w:p w14:paraId="175EFA4D">
      <w:pPr>
        <w:spacing w:line="360" w:lineRule="auto"/>
        <w:ind w:firstLine="480" w:firstLineChars="200"/>
        <w:jc w:val="left"/>
        <w:rPr>
          <w:rFonts w:cs="Times New Roman"/>
          <w:color w:val="000000" w:themeColor="text1"/>
          <w:sz w:val="24"/>
          <w:szCs w:val="24"/>
          <w14:textFill>
            <w14:solidFill>
              <w14:schemeClr w14:val="tx1"/>
            </w14:solidFill>
          </w14:textFill>
        </w:rPr>
      </w:pPr>
      <w:bookmarkStart w:id="21" w:name="_Toc28707"/>
      <w:bookmarkStart w:id="22" w:name="_Toc9197"/>
      <w:bookmarkStart w:id="23" w:name="_Toc31997"/>
      <w:bookmarkStart w:id="24" w:name="_Toc19156"/>
      <w:r>
        <w:rPr>
          <w:rFonts w:eastAsia="宋体" w:cs="Times New Roman"/>
          <w:color w:val="000000" w:themeColor="text1"/>
          <w:sz w:val="24"/>
          <w:szCs w:val="24"/>
          <w14:textFill>
            <w14:solidFill>
              <w14:schemeClr w14:val="tx1"/>
            </w14:solidFill>
          </w14:textFill>
        </w:rPr>
        <w:t>2、</w:t>
      </w:r>
      <w:r>
        <w:rPr>
          <w:rFonts w:cs="Times New Roman"/>
          <w:color w:val="000000" w:themeColor="text1"/>
          <w:sz w:val="24"/>
          <w:szCs w:val="24"/>
          <w14:textFill>
            <w14:solidFill>
              <w14:schemeClr w14:val="tx1"/>
            </w14:solidFill>
          </w14:textFill>
        </w:rPr>
        <w:t>2020年9月，由</w:t>
      </w:r>
      <w:r>
        <w:rPr>
          <w:rFonts w:cs="Times New Roman"/>
          <w:bCs/>
          <w:color w:val="000000" w:themeColor="text1"/>
          <w:sz w:val="24"/>
          <w:szCs w:val="24"/>
          <w14:textFill>
            <w14:solidFill>
              <w14:schemeClr w14:val="tx1"/>
            </w14:solidFill>
          </w14:textFill>
        </w:rPr>
        <w:t>江西核工业工程地质勘察院和赤峰国源地产评估有限公司联合</w:t>
      </w:r>
      <w:r>
        <w:rPr>
          <w:rFonts w:cs="Times New Roman"/>
          <w:color w:val="000000" w:themeColor="text1"/>
          <w:sz w:val="24"/>
          <w:szCs w:val="24"/>
          <w14:textFill>
            <w14:solidFill>
              <w14:schemeClr w14:val="tx1"/>
            </w14:solidFill>
          </w14:textFill>
        </w:rPr>
        <w:t>编制了</w:t>
      </w:r>
      <w:r>
        <w:rPr>
          <w:rFonts w:cs="Times New Roman"/>
          <w:bCs/>
          <w:color w:val="000000" w:themeColor="text1"/>
          <w:sz w:val="24"/>
          <w:szCs w:val="24"/>
          <w14:textFill>
            <w14:solidFill>
              <w14:schemeClr w14:val="tx1"/>
            </w14:solidFill>
          </w14:textFill>
        </w:rPr>
        <w:t>《赤峰鑫鑫矿业有限公司松山区</w:t>
      </w:r>
      <w:r>
        <w:rPr>
          <w:rFonts w:cs="Times New Roman"/>
          <w:color w:val="000000" w:themeColor="text1"/>
          <w:sz w:val="24"/>
          <w:szCs w:val="24"/>
          <w14:textFill>
            <w14:solidFill>
              <w14:schemeClr w14:val="tx1"/>
            </w14:solidFill>
          </w14:textFill>
        </w:rPr>
        <w:t>初头朗镇窑沟门碎石矿矿山地质环境保护与土地复垦方案》（以下简称《矿山地质环境保护与土地复垦方案》）</w:t>
      </w:r>
    </w:p>
    <w:p w14:paraId="31B513A6">
      <w:pPr>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3、2022年3月，由矿山自主编写的《松山区初头朗镇窑沟门碎石矿2022年年度治理计划书》</w:t>
      </w:r>
    </w:p>
    <w:p w14:paraId="0ABF84B6">
      <w:pPr>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4、2023年3月，由矿山自主编写的《松山区初头朗镇窑沟门碎石矿2023年年度治理计划书》</w:t>
      </w:r>
    </w:p>
    <w:p w14:paraId="7052FB31">
      <w:pPr>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5、2024年3月，由矿山自主编写的《松山区初头朗镇窑沟门碎石矿2024年年度治理计划书》</w:t>
      </w:r>
    </w:p>
    <w:p w14:paraId="3A7B6A6B">
      <w:pPr>
        <w:tabs>
          <w:tab w:val="left" w:pos="1300"/>
        </w:tabs>
        <w:adjustRightInd/>
        <w:snapToGrid/>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25" w:name="_Toc23711"/>
      <w:r>
        <w:rPr>
          <w:rFonts w:eastAsia="宋体" w:cs="Times New Roman"/>
          <w:b/>
          <w:bCs/>
          <w:color w:val="000000" w:themeColor="text1"/>
          <w:sz w:val="32"/>
          <w:szCs w:val="32"/>
          <w14:textFill>
            <w14:solidFill>
              <w14:schemeClr w14:val="tx1"/>
            </w14:solidFill>
          </w14:textFill>
        </w:rPr>
        <w:t>二、治理方案规划的近期治理工程内容</w:t>
      </w:r>
      <w:bookmarkEnd w:id="21"/>
      <w:bookmarkEnd w:id="22"/>
      <w:bookmarkEnd w:id="23"/>
      <w:bookmarkEnd w:id="24"/>
      <w:r>
        <w:rPr>
          <w:rFonts w:eastAsia="宋体" w:cs="Times New Roman"/>
          <w:b/>
          <w:bCs/>
          <w:color w:val="000000" w:themeColor="text1"/>
          <w:sz w:val="32"/>
          <w:szCs w:val="32"/>
          <w14:textFill>
            <w14:solidFill>
              <w14:schemeClr w14:val="tx1"/>
            </w14:solidFill>
          </w14:textFill>
        </w:rPr>
        <w:t>及完成情况</w:t>
      </w:r>
      <w:bookmarkEnd w:id="25"/>
    </w:p>
    <w:p w14:paraId="2BAE6469">
      <w:pPr>
        <w:tabs>
          <w:tab w:val="left" w:pos="1300"/>
        </w:tabs>
        <w:adjustRightInd/>
        <w:snapToGrid/>
        <w:spacing w:line="360" w:lineRule="auto"/>
        <w:jc w:val="both"/>
        <w:rPr>
          <w:rFonts w:eastAsia="宋体" w:cs="Times New Roman"/>
          <w:b/>
          <w:color w:val="000000" w:themeColor="text1"/>
          <w:kern w:val="0"/>
          <w:sz w:val="24"/>
          <w:szCs w:val="22"/>
          <w14:textFill>
            <w14:solidFill>
              <w14:schemeClr w14:val="tx1"/>
            </w14:solidFill>
          </w14:textFill>
        </w:rPr>
      </w:pPr>
      <w:r>
        <w:rPr>
          <w:rFonts w:eastAsia="宋体" w:cs="Times New Roman"/>
          <w:b/>
          <w:color w:val="000000" w:themeColor="text1"/>
          <w:kern w:val="0"/>
          <w:sz w:val="24"/>
          <w:szCs w:val="22"/>
          <w14:textFill>
            <w14:solidFill>
              <w14:schemeClr w14:val="tx1"/>
            </w14:solidFill>
          </w14:textFill>
        </w:rPr>
        <w:t>（一）《综合治理方案（首期）》设计治理及完成情况</w:t>
      </w:r>
    </w:p>
    <w:p w14:paraId="5C4EEC4E">
      <w:pPr>
        <w:tabs>
          <w:tab w:val="left" w:pos="1300"/>
        </w:tabs>
        <w:adjustRightInd/>
        <w:snapToGrid/>
        <w:spacing w:line="360" w:lineRule="auto"/>
        <w:ind w:firstLine="480" w:firstLineChars="200"/>
        <w:jc w:val="both"/>
        <w:rPr>
          <w:rFonts w:eastAsia="宋体" w:cs="Times New Roman"/>
          <w:color w:val="000000" w:themeColor="text1"/>
          <w:sz w:val="24"/>
          <w:szCs w:val="20"/>
          <w14:textFill>
            <w14:solidFill>
              <w14:schemeClr w14:val="tx1"/>
            </w14:solidFill>
          </w14:textFill>
        </w:rPr>
      </w:pPr>
      <w:r>
        <w:rPr>
          <w:rFonts w:eastAsia="宋体" w:cs="Times New Roman"/>
          <w:color w:val="000000" w:themeColor="text1"/>
          <w:sz w:val="24"/>
          <w:szCs w:val="20"/>
          <w14:textFill>
            <w14:solidFill>
              <w14:schemeClr w14:val="tx1"/>
            </w14:solidFill>
          </w14:textFill>
        </w:rPr>
        <w:t>采矿权人于</w:t>
      </w:r>
      <w:r>
        <w:rPr>
          <w:rFonts w:eastAsia="宋体" w:cs="Times New Roman"/>
          <w:color w:val="000000" w:themeColor="text1"/>
          <w:kern w:val="0"/>
          <w:sz w:val="24"/>
          <w:szCs w:val="24"/>
          <w14:textFill>
            <w14:solidFill>
              <w14:schemeClr w14:val="tx1"/>
            </w14:solidFill>
          </w14:textFill>
        </w:rPr>
        <w:t>2013年4月，赤峰隆源矿产咨询服务有限公司编制了</w:t>
      </w:r>
      <w:r>
        <w:rPr>
          <w:rFonts w:eastAsia="宋体" w:cs="Times New Roman"/>
          <w:bCs/>
          <w:color w:val="000000" w:themeColor="text1"/>
          <w:kern w:val="0"/>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内蒙古自治区赤峰市松山区初头朗镇窑沟门碎石矿矿山地质环境保护与恢复治理方案</w:t>
      </w:r>
      <w:r>
        <w:rPr>
          <w:rFonts w:eastAsia="宋体" w:cs="Times New Roman"/>
          <w:color w:val="000000" w:themeColor="text1"/>
          <w:kern w:val="0"/>
          <w:sz w:val="24"/>
          <w:szCs w:val="24"/>
          <w14:textFill>
            <w14:solidFill>
              <w14:schemeClr w14:val="tx1"/>
            </w14:solidFill>
          </w14:textFill>
        </w:rPr>
        <w:t>》（备案文号：13026）</w:t>
      </w:r>
      <w:r>
        <w:rPr>
          <w:rFonts w:eastAsia="宋体" w:cs="Times New Roman"/>
          <w:color w:val="000000" w:themeColor="text1"/>
          <w:sz w:val="24"/>
          <w:szCs w:val="20"/>
          <w14:textFill>
            <w14:solidFill>
              <w14:schemeClr w14:val="tx1"/>
            </w14:solidFill>
          </w14:textFill>
        </w:rPr>
        <w:t>，详见照片2-1、表2-2。</w:t>
      </w:r>
    </w:p>
    <w:p w14:paraId="5ACC5635">
      <w:pPr>
        <w:tabs>
          <w:tab w:val="left" w:pos="1300"/>
        </w:tabs>
        <w:adjustRightInd/>
        <w:snapToGrid/>
        <w:spacing w:line="360" w:lineRule="auto"/>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表2-1  《</w:t>
      </w:r>
      <w:r>
        <w:rPr>
          <w:rFonts w:eastAsia="黑体" w:cs="Times New Roman"/>
          <w:color w:val="000000" w:themeColor="text1"/>
          <w:kern w:val="0"/>
          <w:sz w:val="24"/>
          <w:szCs w:val="22"/>
          <w14:textFill>
            <w14:solidFill>
              <w14:schemeClr w14:val="tx1"/>
            </w14:solidFill>
          </w14:textFill>
        </w:rPr>
        <w:t>综合治理方案（首期）</w:t>
      </w:r>
      <w:r>
        <w:rPr>
          <w:rFonts w:eastAsia="黑体" w:cs="Times New Roman"/>
          <w:color w:val="000000" w:themeColor="text1"/>
          <w:kern w:val="0"/>
          <w:sz w:val="24"/>
          <w:szCs w:val="24"/>
          <w14:textFill>
            <w14:solidFill>
              <w14:schemeClr w14:val="tx1"/>
            </w14:solidFill>
          </w14:textFill>
        </w:rPr>
        <w:t>》设计治理工程及完成情况</w:t>
      </w:r>
    </w:p>
    <w:tbl>
      <w:tblPr>
        <w:tblStyle w:val="10"/>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658"/>
        <w:gridCol w:w="1380"/>
        <w:gridCol w:w="1460"/>
        <w:gridCol w:w="893"/>
        <w:gridCol w:w="1031"/>
        <w:gridCol w:w="860"/>
      </w:tblGrid>
      <w:tr w14:paraId="20B3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1" w:type="dxa"/>
            <w:vAlign w:val="center"/>
          </w:tcPr>
          <w:p w14:paraId="6C14225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治理年限</w:t>
            </w:r>
          </w:p>
        </w:tc>
        <w:tc>
          <w:tcPr>
            <w:tcW w:w="1658" w:type="dxa"/>
            <w:vAlign w:val="center"/>
          </w:tcPr>
          <w:p w14:paraId="5B7663C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w:t>
            </w:r>
          </w:p>
          <w:p w14:paraId="67DFCDF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范围</w:t>
            </w:r>
          </w:p>
        </w:tc>
        <w:tc>
          <w:tcPr>
            <w:tcW w:w="1380" w:type="dxa"/>
            <w:vAlign w:val="center"/>
          </w:tcPr>
          <w:p w14:paraId="0FEC9D4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设计治</w:t>
            </w:r>
          </w:p>
          <w:p w14:paraId="035A508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理内容</w:t>
            </w:r>
          </w:p>
        </w:tc>
        <w:tc>
          <w:tcPr>
            <w:tcW w:w="1460" w:type="dxa"/>
            <w:vAlign w:val="center"/>
          </w:tcPr>
          <w:p w14:paraId="3AD063E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设计工程量</w:t>
            </w:r>
          </w:p>
        </w:tc>
        <w:tc>
          <w:tcPr>
            <w:tcW w:w="893" w:type="dxa"/>
            <w:vAlign w:val="center"/>
          </w:tcPr>
          <w:p w14:paraId="6795370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完成</w:t>
            </w:r>
          </w:p>
          <w:p w14:paraId="626C3A5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情况</w:t>
            </w:r>
          </w:p>
        </w:tc>
        <w:tc>
          <w:tcPr>
            <w:tcW w:w="1031" w:type="dxa"/>
            <w:vAlign w:val="center"/>
          </w:tcPr>
          <w:p w14:paraId="6D07FE8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投入金额(万元)</w:t>
            </w:r>
          </w:p>
        </w:tc>
        <w:tc>
          <w:tcPr>
            <w:tcW w:w="860" w:type="dxa"/>
            <w:vAlign w:val="center"/>
          </w:tcPr>
          <w:p w14:paraId="66BCDE8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验收</w:t>
            </w:r>
          </w:p>
          <w:p w14:paraId="76B1DE8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情况</w:t>
            </w:r>
          </w:p>
        </w:tc>
      </w:tr>
      <w:tr w14:paraId="5850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1" w:type="dxa"/>
            <w:vMerge w:val="restart"/>
            <w:vAlign w:val="center"/>
          </w:tcPr>
          <w:p w14:paraId="21E4066D">
            <w:pPr>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2014.1.1-</w:t>
            </w:r>
          </w:p>
          <w:p w14:paraId="43D7524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2016.12.31</w:t>
            </w:r>
          </w:p>
        </w:tc>
        <w:tc>
          <w:tcPr>
            <w:tcW w:w="1658" w:type="dxa"/>
            <w:vAlign w:val="center"/>
          </w:tcPr>
          <w:p w14:paraId="367C16A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探槽、探坑</w:t>
            </w:r>
          </w:p>
        </w:tc>
        <w:tc>
          <w:tcPr>
            <w:tcW w:w="1380" w:type="dxa"/>
            <w:vAlign w:val="center"/>
          </w:tcPr>
          <w:p w14:paraId="517CF81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回填、整平</w:t>
            </w:r>
          </w:p>
        </w:tc>
        <w:tc>
          <w:tcPr>
            <w:tcW w:w="1460" w:type="dxa"/>
            <w:vAlign w:val="center"/>
          </w:tcPr>
          <w:p w14:paraId="4246E09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回填6700</w:t>
            </w:r>
            <w:r>
              <w:rPr>
                <w:rFonts w:eastAsia="宋体" w:cs="Times New Roman"/>
                <w:color w:val="000000" w:themeColor="text1"/>
                <w:kern w:val="0"/>
                <w:sz w:val="22"/>
                <w14:textFill>
                  <w14:solidFill>
                    <w14:schemeClr w14:val="tx1"/>
                  </w14:solidFill>
                </w14:textFill>
              </w:rPr>
              <w:t>m³</w:t>
            </w:r>
          </w:p>
        </w:tc>
        <w:tc>
          <w:tcPr>
            <w:tcW w:w="893" w:type="dxa"/>
            <w:vMerge w:val="restart"/>
            <w:vAlign w:val="center"/>
          </w:tcPr>
          <w:p w14:paraId="34224D2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完成</w:t>
            </w:r>
          </w:p>
        </w:tc>
        <w:tc>
          <w:tcPr>
            <w:tcW w:w="1031" w:type="dxa"/>
            <w:vMerge w:val="restart"/>
            <w:vAlign w:val="center"/>
          </w:tcPr>
          <w:p w14:paraId="22F6C4A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9.35</w:t>
            </w:r>
          </w:p>
        </w:tc>
        <w:tc>
          <w:tcPr>
            <w:tcW w:w="860" w:type="dxa"/>
            <w:vMerge w:val="restart"/>
            <w:vAlign w:val="center"/>
          </w:tcPr>
          <w:p w14:paraId="6FE2512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已通过验收</w:t>
            </w:r>
          </w:p>
        </w:tc>
      </w:tr>
      <w:tr w14:paraId="2970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31" w:type="dxa"/>
            <w:vMerge w:val="continue"/>
            <w:vAlign w:val="center"/>
          </w:tcPr>
          <w:p w14:paraId="2D314810">
            <w:pPr>
              <w:widowControl w:val="0"/>
              <w:rPr>
                <w:rFonts w:eastAsia="宋体" w:cs="Times New Roman"/>
                <w:color w:val="000000" w:themeColor="text1"/>
                <w14:textFill>
                  <w14:solidFill>
                    <w14:schemeClr w14:val="tx1"/>
                  </w14:solidFill>
                </w14:textFill>
              </w:rPr>
            </w:pPr>
          </w:p>
        </w:tc>
        <w:tc>
          <w:tcPr>
            <w:tcW w:w="1658" w:type="dxa"/>
            <w:vAlign w:val="center"/>
          </w:tcPr>
          <w:p w14:paraId="56A65166">
            <w:pPr>
              <w:widowControl w:val="0"/>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露天采场</w:t>
            </w:r>
          </w:p>
          <w:p w14:paraId="458D89C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不稳定边坡</w:t>
            </w:r>
          </w:p>
        </w:tc>
        <w:tc>
          <w:tcPr>
            <w:tcW w:w="1380" w:type="dxa"/>
            <w:vAlign w:val="center"/>
          </w:tcPr>
          <w:p w14:paraId="61EA607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危岩体清理</w:t>
            </w:r>
          </w:p>
        </w:tc>
        <w:tc>
          <w:tcPr>
            <w:tcW w:w="1460" w:type="dxa"/>
            <w:vAlign w:val="center"/>
          </w:tcPr>
          <w:p w14:paraId="7783ADA3">
            <w:pPr>
              <w:widowControl w:val="0"/>
              <w:rPr>
                <w:rFonts w:eastAsia="宋体" w:cs="Times New Roman"/>
                <w:color w:val="000000" w:themeColor="text1"/>
                <w:kern w:val="0"/>
                <w:sz w:val="22"/>
                <w:szCs w:val="22"/>
                <w14:textFill>
                  <w14:solidFill>
                    <w14:schemeClr w14:val="tx1"/>
                  </w14:solidFill>
                </w14:textFill>
              </w:rPr>
            </w:pPr>
            <w:r>
              <w:rPr>
                <w:rFonts w:eastAsia="宋体" w:cs="Times New Roman"/>
                <w:color w:val="000000" w:themeColor="text1"/>
                <w14:textFill>
                  <w14:solidFill>
                    <w14:schemeClr w14:val="tx1"/>
                  </w14:solidFill>
                </w14:textFill>
              </w:rPr>
              <w:t>削坡8230</w:t>
            </w:r>
            <w:r>
              <w:rPr>
                <w:rFonts w:eastAsia="宋体" w:cs="Times New Roman"/>
                <w:color w:val="000000" w:themeColor="text1"/>
                <w:kern w:val="0"/>
                <w:sz w:val="22"/>
                <w14:textFill>
                  <w14:solidFill>
                    <w14:schemeClr w14:val="tx1"/>
                  </w14:solidFill>
                </w14:textFill>
              </w:rPr>
              <w:t>m³</w:t>
            </w:r>
          </w:p>
        </w:tc>
        <w:tc>
          <w:tcPr>
            <w:tcW w:w="893" w:type="dxa"/>
            <w:vMerge w:val="continue"/>
            <w:vAlign w:val="center"/>
          </w:tcPr>
          <w:p w14:paraId="11A94273">
            <w:pPr>
              <w:widowControl w:val="0"/>
              <w:rPr>
                <w:rFonts w:eastAsia="宋体" w:cs="Times New Roman"/>
                <w:color w:val="000000" w:themeColor="text1"/>
                <w:highlight w:val="yellow"/>
                <w14:textFill>
                  <w14:solidFill>
                    <w14:schemeClr w14:val="tx1"/>
                  </w14:solidFill>
                </w14:textFill>
              </w:rPr>
            </w:pPr>
          </w:p>
        </w:tc>
        <w:tc>
          <w:tcPr>
            <w:tcW w:w="1031" w:type="dxa"/>
            <w:vMerge w:val="continue"/>
            <w:vAlign w:val="center"/>
          </w:tcPr>
          <w:p w14:paraId="2566EF8D">
            <w:pPr>
              <w:widowControl w:val="0"/>
              <w:rPr>
                <w:rFonts w:eastAsia="宋体" w:cs="Times New Roman"/>
                <w:color w:val="000000" w:themeColor="text1"/>
                <w14:textFill>
                  <w14:solidFill>
                    <w14:schemeClr w14:val="tx1"/>
                  </w14:solidFill>
                </w14:textFill>
              </w:rPr>
            </w:pPr>
          </w:p>
        </w:tc>
        <w:tc>
          <w:tcPr>
            <w:tcW w:w="860" w:type="dxa"/>
            <w:vMerge w:val="continue"/>
            <w:vAlign w:val="center"/>
          </w:tcPr>
          <w:p w14:paraId="7900A96B">
            <w:pPr>
              <w:widowControl w:val="0"/>
              <w:rPr>
                <w:rFonts w:eastAsia="宋体" w:cs="Times New Roman"/>
                <w:color w:val="000000" w:themeColor="text1"/>
                <w14:textFill>
                  <w14:solidFill>
                    <w14:schemeClr w14:val="tx1"/>
                  </w14:solidFill>
                </w14:textFill>
              </w:rPr>
            </w:pPr>
          </w:p>
        </w:tc>
      </w:tr>
    </w:tbl>
    <w:p w14:paraId="5907E2FA">
      <w:pPr>
        <w:tabs>
          <w:tab w:val="left" w:pos="1300"/>
        </w:tabs>
        <w:adjustRightInd/>
        <w:snapToGrid/>
        <w:spacing w:before="159" w:beforeLines="50" w:after="159" w:afterLines="50"/>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表2-2  治理区拐点坐标</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32"/>
        <w:gridCol w:w="1386"/>
        <w:gridCol w:w="2433"/>
        <w:gridCol w:w="2611"/>
      </w:tblGrid>
      <w:tr w14:paraId="060C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88" w:type="pct"/>
            <w:tcMar>
              <w:top w:w="12" w:type="dxa"/>
              <w:left w:w="12" w:type="dxa"/>
              <w:right w:w="12" w:type="dxa"/>
            </w:tcMar>
            <w:vAlign w:val="center"/>
          </w:tcPr>
          <w:p w14:paraId="1E9B6EA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治理区</w:t>
            </w:r>
          </w:p>
        </w:tc>
        <w:tc>
          <w:tcPr>
            <w:tcW w:w="800" w:type="pct"/>
            <w:tcMar>
              <w:top w:w="12" w:type="dxa"/>
              <w:left w:w="12" w:type="dxa"/>
              <w:right w:w="12" w:type="dxa"/>
            </w:tcMar>
            <w:vAlign w:val="center"/>
          </w:tcPr>
          <w:p w14:paraId="4BF0003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序号</w:t>
            </w:r>
          </w:p>
        </w:tc>
        <w:tc>
          <w:tcPr>
            <w:tcW w:w="1404" w:type="pct"/>
            <w:tcMar>
              <w:top w:w="12" w:type="dxa"/>
              <w:left w:w="12" w:type="dxa"/>
              <w:right w:w="12" w:type="dxa"/>
            </w:tcMar>
            <w:vAlign w:val="center"/>
          </w:tcPr>
          <w:p w14:paraId="5144FCC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X</w:t>
            </w:r>
          </w:p>
        </w:tc>
        <w:tc>
          <w:tcPr>
            <w:tcW w:w="1507" w:type="pct"/>
            <w:tcMar>
              <w:top w:w="12" w:type="dxa"/>
              <w:left w:w="12" w:type="dxa"/>
              <w:right w:w="12" w:type="dxa"/>
            </w:tcMar>
            <w:vAlign w:val="center"/>
          </w:tcPr>
          <w:p w14:paraId="5EA1F3A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Y</w:t>
            </w:r>
          </w:p>
        </w:tc>
      </w:tr>
      <w:tr w14:paraId="08DA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88" w:type="pct"/>
            <w:vMerge w:val="restart"/>
            <w:tcMar>
              <w:top w:w="12" w:type="dxa"/>
              <w:left w:w="12" w:type="dxa"/>
              <w:right w:w="12" w:type="dxa"/>
            </w:tcMar>
            <w:vAlign w:val="center"/>
          </w:tcPr>
          <w:p w14:paraId="3A9BA98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探坑、探槽</w:t>
            </w:r>
          </w:p>
        </w:tc>
        <w:tc>
          <w:tcPr>
            <w:tcW w:w="800" w:type="pct"/>
            <w:tcMar>
              <w:top w:w="12" w:type="dxa"/>
              <w:left w:w="12" w:type="dxa"/>
              <w:right w:w="12" w:type="dxa"/>
            </w:tcMar>
            <w:vAlign w:val="center"/>
          </w:tcPr>
          <w:p w14:paraId="00C28AF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w:t>
            </w:r>
          </w:p>
        </w:tc>
        <w:tc>
          <w:tcPr>
            <w:tcW w:w="1404" w:type="pct"/>
            <w:tcMar>
              <w:top w:w="12" w:type="dxa"/>
              <w:left w:w="12" w:type="dxa"/>
              <w:right w:w="12" w:type="dxa"/>
            </w:tcMar>
            <w:vAlign w:val="center"/>
          </w:tcPr>
          <w:p w14:paraId="4258E13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 xml:space="preserve">4701656 </w:t>
            </w:r>
          </w:p>
        </w:tc>
        <w:tc>
          <w:tcPr>
            <w:tcW w:w="1507" w:type="pct"/>
            <w:tcMar>
              <w:top w:w="12" w:type="dxa"/>
              <w:left w:w="12" w:type="dxa"/>
              <w:right w:w="12" w:type="dxa"/>
            </w:tcMar>
            <w:vAlign w:val="center"/>
          </w:tcPr>
          <w:p w14:paraId="66C403F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 xml:space="preserve">40381757 </w:t>
            </w:r>
          </w:p>
        </w:tc>
      </w:tr>
      <w:tr w14:paraId="5D46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88" w:type="pct"/>
            <w:vMerge w:val="continue"/>
            <w:tcMar>
              <w:top w:w="12" w:type="dxa"/>
              <w:left w:w="12" w:type="dxa"/>
              <w:right w:w="12" w:type="dxa"/>
            </w:tcMar>
            <w:vAlign w:val="center"/>
          </w:tcPr>
          <w:p w14:paraId="3351AEB1">
            <w:pPr>
              <w:widowControl w:val="0"/>
              <w:rPr>
                <w:rFonts w:eastAsia="宋体" w:cs="Times New Roman"/>
                <w:color w:val="000000" w:themeColor="text1"/>
                <w14:textFill>
                  <w14:solidFill>
                    <w14:schemeClr w14:val="tx1"/>
                  </w14:solidFill>
                </w14:textFill>
              </w:rPr>
            </w:pPr>
          </w:p>
        </w:tc>
        <w:tc>
          <w:tcPr>
            <w:tcW w:w="800" w:type="pct"/>
            <w:tcMar>
              <w:top w:w="12" w:type="dxa"/>
              <w:left w:w="12" w:type="dxa"/>
              <w:right w:w="12" w:type="dxa"/>
            </w:tcMar>
            <w:vAlign w:val="center"/>
          </w:tcPr>
          <w:p w14:paraId="5FA797D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w:t>
            </w:r>
          </w:p>
        </w:tc>
        <w:tc>
          <w:tcPr>
            <w:tcW w:w="1404" w:type="pct"/>
            <w:tcMar>
              <w:top w:w="12" w:type="dxa"/>
              <w:left w:w="12" w:type="dxa"/>
              <w:right w:w="12" w:type="dxa"/>
            </w:tcMar>
            <w:vAlign w:val="center"/>
          </w:tcPr>
          <w:p w14:paraId="3B79D1C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 xml:space="preserve">4701684 </w:t>
            </w:r>
          </w:p>
        </w:tc>
        <w:tc>
          <w:tcPr>
            <w:tcW w:w="1507" w:type="pct"/>
            <w:tcMar>
              <w:top w:w="12" w:type="dxa"/>
              <w:left w:w="12" w:type="dxa"/>
              <w:right w:w="12" w:type="dxa"/>
            </w:tcMar>
            <w:vAlign w:val="center"/>
          </w:tcPr>
          <w:p w14:paraId="4B7186A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 xml:space="preserve">40381781 </w:t>
            </w:r>
          </w:p>
        </w:tc>
      </w:tr>
      <w:tr w14:paraId="2A41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88" w:type="pct"/>
            <w:vMerge w:val="continue"/>
            <w:tcMar>
              <w:top w:w="12" w:type="dxa"/>
              <w:left w:w="12" w:type="dxa"/>
              <w:right w:w="12" w:type="dxa"/>
            </w:tcMar>
            <w:vAlign w:val="center"/>
          </w:tcPr>
          <w:p w14:paraId="7481B793">
            <w:pPr>
              <w:widowControl w:val="0"/>
              <w:rPr>
                <w:rFonts w:eastAsia="宋体" w:cs="Times New Roman"/>
                <w:color w:val="000000" w:themeColor="text1"/>
                <w14:textFill>
                  <w14:solidFill>
                    <w14:schemeClr w14:val="tx1"/>
                  </w14:solidFill>
                </w14:textFill>
              </w:rPr>
            </w:pPr>
          </w:p>
        </w:tc>
        <w:tc>
          <w:tcPr>
            <w:tcW w:w="800" w:type="pct"/>
            <w:tcMar>
              <w:top w:w="12" w:type="dxa"/>
              <w:left w:w="12" w:type="dxa"/>
              <w:right w:w="12" w:type="dxa"/>
            </w:tcMar>
            <w:vAlign w:val="center"/>
          </w:tcPr>
          <w:p w14:paraId="2F6C672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3</w:t>
            </w:r>
          </w:p>
        </w:tc>
        <w:tc>
          <w:tcPr>
            <w:tcW w:w="1404" w:type="pct"/>
            <w:tcMar>
              <w:top w:w="12" w:type="dxa"/>
              <w:left w:w="12" w:type="dxa"/>
              <w:right w:w="12" w:type="dxa"/>
            </w:tcMar>
            <w:vAlign w:val="center"/>
          </w:tcPr>
          <w:p w14:paraId="6CBF356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4701643</w:t>
            </w:r>
          </w:p>
        </w:tc>
        <w:tc>
          <w:tcPr>
            <w:tcW w:w="1507" w:type="pct"/>
            <w:tcMar>
              <w:top w:w="12" w:type="dxa"/>
              <w:left w:w="12" w:type="dxa"/>
              <w:right w:w="12" w:type="dxa"/>
            </w:tcMar>
            <w:vAlign w:val="center"/>
          </w:tcPr>
          <w:p w14:paraId="7E70037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40381794</w:t>
            </w:r>
          </w:p>
        </w:tc>
      </w:tr>
      <w:tr w14:paraId="793E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88" w:type="pct"/>
            <w:vMerge w:val="continue"/>
            <w:tcMar>
              <w:top w:w="12" w:type="dxa"/>
              <w:left w:w="12" w:type="dxa"/>
              <w:right w:w="12" w:type="dxa"/>
            </w:tcMar>
            <w:vAlign w:val="center"/>
          </w:tcPr>
          <w:p w14:paraId="32AFB378">
            <w:pPr>
              <w:widowControl w:val="0"/>
              <w:rPr>
                <w:rFonts w:eastAsia="宋体" w:cs="Times New Roman"/>
                <w:color w:val="000000" w:themeColor="text1"/>
                <w14:textFill>
                  <w14:solidFill>
                    <w14:schemeClr w14:val="tx1"/>
                  </w14:solidFill>
                </w14:textFill>
              </w:rPr>
            </w:pPr>
          </w:p>
        </w:tc>
        <w:tc>
          <w:tcPr>
            <w:tcW w:w="800" w:type="pct"/>
            <w:tcMar>
              <w:top w:w="12" w:type="dxa"/>
              <w:left w:w="12" w:type="dxa"/>
              <w:right w:w="12" w:type="dxa"/>
            </w:tcMar>
            <w:vAlign w:val="center"/>
          </w:tcPr>
          <w:p w14:paraId="1984C1F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w:t>
            </w:r>
          </w:p>
        </w:tc>
        <w:tc>
          <w:tcPr>
            <w:tcW w:w="1404" w:type="pct"/>
            <w:tcMar>
              <w:top w:w="12" w:type="dxa"/>
              <w:left w:w="12" w:type="dxa"/>
              <w:right w:w="12" w:type="dxa"/>
            </w:tcMar>
            <w:vAlign w:val="center"/>
          </w:tcPr>
          <w:p w14:paraId="1512ADA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4701628</w:t>
            </w:r>
          </w:p>
        </w:tc>
        <w:tc>
          <w:tcPr>
            <w:tcW w:w="1507" w:type="pct"/>
            <w:tcMar>
              <w:top w:w="12" w:type="dxa"/>
              <w:left w:w="12" w:type="dxa"/>
              <w:right w:w="12" w:type="dxa"/>
            </w:tcMar>
            <w:vAlign w:val="center"/>
          </w:tcPr>
          <w:p w14:paraId="089C8FA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 xml:space="preserve">40381779 </w:t>
            </w:r>
          </w:p>
        </w:tc>
      </w:tr>
    </w:tbl>
    <w:p w14:paraId="7413F510">
      <w:pPr>
        <w:adjustRightInd/>
        <w:snapToGrid/>
        <w:spacing w:before="319" w:beforeLines="100"/>
        <w:contextualSpacing/>
        <w:textAlignment w:val="center"/>
        <w:rPr>
          <w:rFonts w:hint="eastAsia" w:eastAsia="宋体" w:cs="Times New Roman"/>
          <w:b/>
          <w:color w:val="FF0000"/>
          <w:kern w:val="0"/>
          <w:sz w:val="24"/>
          <w:szCs w:val="24"/>
          <w:lang w:eastAsia="zh-CN"/>
        </w:rPr>
      </w:pPr>
      <w:r>
        <w:rPr>
          <w:rFonts w:hint="eastAsia" w:eastAsia="宋体" w:cs="Times New Roman"/>
          <w:color w:val="FF0000"/>
          <w:kern w:val="0"/>
          <w:sz w:val="22"/>
          <w:szCs w:val="22"/>
          <w:lang w:eastAsia="zh-CN"/>
        </w:rPr>
        <w:t xml:space="preserve">        </w:t>
      </w:r>
    </w:p>
    <w:p w14:paraId="3CAD49F1">
      <w:pPr>
        <w:adjustRightInd/>
        <w:snapToGrid/>
        <w:spacing w:before="159" w:beforeLines="50" w:line="360" w:lineRule="auto"/>
        <w:contextualSpacing/>
        <w:textAlignment w:val="center"/>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照片2-1  探槽治理效果    照片2-2  探坑治理效果</w:t>
      </w:r>
    </w:p>
    <w:p w14:paraId="5EFA8860">
      <w:pPr>
        <w:widowControl w:val="0"/>
        <w:adjustRightInd/>
        <w:spacing w:line="360" w:lineRule="auto"/>
        <w:jc w:val="left"/>
        <w:rPr>
          <w:rFonts w:eastAsia="宋体" w:cs="Times New Roman"/>
          <w:bCs/>
          <w:color w:val="000000" w:themeColor="text1"/>
          <w:kern w:val="0"/>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（二）《矿山地质环境保护与土地复垦方案》近期</w:t>
      </w:r>
      <w:r>
        <w:rPr>
          <w:rFonts w:eastAsia="宋体" w:cs="Times New Roman"/>
          <w:b/>
          <w:bCs/>
          <w:color w:val="000000" w:themeColor="text1"/>
          <w:kern w:val="0"/>
          <w:sz w:val="24"/>
          <w:szCs w:val="22"/>
          <w14:textFill>
            <w14:solidFill>
              <w14:schemeClr w14:val="tx1"/>
            </w14:solidFill>
          </w14:textFill>
        </w:rPr>
        <w:t>设计治理及完成情况</w:t>
      </w:r>
    </w:p>
    <w:p w14:paraId="4C4EC54F">
      <w:pPr>
        <w:widowControl w:val="0"/>
        <w:spacing w:line="360" w:lineRule="auto"/>
        <w:ind w:firstLine="480" w:firstLineChars="200"/>
        <w:contextualSpacing/>
        <w:jc w:val="both"/>
        <w:rPr>
          <w:rFonts w:cs="Times New Roman"/>
          <w:b/>
          <w:bCs/>
          <w:color w:val="000000" w:themeColor="text1"/>
          <w:sz w:val="24"/>
          <w14:textFill>
            <w14:solidFill>
              <w14:schemeClr w14:val="tx1"/>
            </w14:solidFill>
          </w14:textFill>
        </w:rPr>
      </w:pPr>
      <w:r>
        <w:rPr>
          <w:rFonts w:cs="Times New Roman"/>
          <w:color w:val="000000" w:themeColor="text1"/>
          <w:sz w:val="24"/>
          <w:szCs w:val="24"/>
          <w14:textFill>
            <w14:solidFill>
              <w14:schemeClr w14:val="tx1"/>
            </w14:solidFill>
          </w14:textFill>
        </w:rPr>
        <w:t>2020年9月，由</w:t>
      </w:r>
      <w:r>
        <w:rPr>
          <w:rFonts w:cs="Times New Roman"/>
          <w:bCs/>
          <w:color w:val="000000" w:themeColor="text1"/>
          <w:sz w:val="24"/>
          <w:szCs w:val="24"/>
          <w14:textFill>
            <w14:solidFill>
              <w14:schemeClr w14:val="tx1"/>
            </w14:solidFill>
          </w14:textFill>
        </w:rPr>
        <w:t>江西核工业工程地质勘察院和赤峰国源地产评估有限公司联合</w:t>
      </w:r>
      <w:r>
        <w:rPr>
          <w:rFonts w:cs="Times New Roman"/>
          <w:color w:val="000000" w:themeColor="text1"/>
          <w:sz w:val="24"/>
          <w:szCs w:val="24"/>
          <w14:textFill>
            <w14:solidFill>
              <w14:schemeClr w14:val="tx1"/>
            </w14:solidFill>
          </w14:textFill>
        </w:rPr>
        <w:t>编制了</w:t>
      </w:r>
      <w:r>
        <w:rPr>
          <w:rFonts w:cs="Times New Roman"/>
          <w:bCs/>
          <w:color w:val="000000" w:themeColor="text1"/>
          <w:sz w:val="24"/>
          <w:szCs w:val="24"/>
          <w14:textFill>
            <w14:solidFill>
              <w14:schemeClr w14:val="tx1"/>
            </w14:solidFill>
          </w14:textFill>
        </w:rPr>
        <w:t>《赤峰鑫鑫矿业有限公司松山区</w:t>
      </w:r>
      <w:r>
        <w:rPr>
          <w:rFonts w:cs="Times New Roman"/>
          <w:color w:val="000000" w:themeColor="text1"/>
          <w:sz w:val="24"/>
          <w:szCs w:val="24"/>
          <w14:textFill>
            <w14:solidFill>
              <w14:schemeClr w14:val="tx1"/>
            </w14:solidFill>
          </w14:textFill>
        </w:rPr>
        <w:t>初头朗镇窑沟门碎石矿矿山地质环境保护与土地复垦方案》（以下简称《矿山地质环境保护与土地复垦方案》），该方案设计近期（</w:t>
      </w:r>
      <w:r>
        <w:rPr>
          <w:rFonts w:cs="Times New Roman"/>
          <w:color w:val="000000" w:themeColor="text1"/>
          <w:sz w:val="24"/>
          <w14:textFill>
            <w14:solidFill>
              <w14:schemeClr w14:val="tx1"/>
            </w14:solidFill>
          </w14:textFill>
        </w:rPr>
        <w:t>2021年1月1日-2025年12月31日</w:t>
      </w:r>
      <w:r>
        <w:rPr>
          <w:rFonts w:cs="Times New Roman"/>
          <w:color w:val="000000" w:themeColor="text1"/>
          <w:sz w:val="24"/>
          <w:szCs w:val="24"/>
          <w14:textFill>
            <w14:solidFill>
              <w14:schemeClr w14:val="tx1"/>
            </w14:solidFill>
          </w14:textFill>
        </w:rPr>
        <w:t>）治理内容为：</w:t>
      </w:r>
    </w:p>
    <w:p w14:paraId="04F439E6">
      <w:pPr>
        <w:pStyle w:val="2"/>
        <w:spacing w:line="360" w:lineRule="auto"/>
        <w:jc w:val="center"/>
        <w:rPr>
          <w:rFonts w:ascii="Times New Roman" w:eastAsia="黑体" w:cs="Times New Roman"/>
          <w:color w:val="000000" w:themeColor="text1"/>
          <w14:textFill>
            <w14:solidFill>
              <w14:schemeClr w14:val="tx1"/>
            </w14:solidFill>
          </w14:textFill>
        </w:rPr>
      </w:pPr>
      <w:r>
        <w:rPr>
          <w:rFonts w:hint="eastAsia" w:ascii="Times New Roman" w:eastAsia="黑体" w:cs="Times New Roman"/>
          <w:color w:val="000000" w:themeColor="text1"/>
          <w14:textFill>
            <w14:solidFill>
              <w14:schemeClr w14:val="tx1"/>
            </w14:solidFill>
          </w14:textFill>
        </w:rPr>
        <w:t>表2-3  首期矿山地质环境治理年度实施计划安排表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792"/>
        <w:gridCol w:w="1815"/>
        <w:gridCol w:w="2327"/>
        <w:gridCol w:w="1569"/>
      </w:tblGrid>
      <w:tr w14:paraId="175D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Align w:val="center"/>
          </w:tcPr>
          <w:p w14:paraId="285DE9FF">
            <w:pPr>
              <w:adjustRightInd/>
              <w:snapToGrid/>
              <w:rPr>
                <w:rFonts w:eastAsia="宋体" w:cs="Times New Roman"/>
              </w:rPr>
            </w:pPr>
            <w:r>
              <w:rPr>
                <w:rFonts w:hint="eastAsia" w:eastAsia="宋体" w:cs="Times New Roman"/>
              </w:rPr>
              <w:t>年份</w:t>
            </w:r>
          </w:p>
        </w:tc>
        <w:tc>
          <w:tcPr>
            <w:tcW w:w="1012" w:type="pct"/>
            <w:vAlign w:val="center"/>
          </w:tcPr>
          <w:p w14:paraId="35E6B361">
            <w:pPr>
              <w:adjustRightInd/>
              <w:snapToGrid/>
              <w:rPr>
                <w:rFonts w:eastAsia="宋体" w:cs="Times New Roman"/>
              </w:rPr>
            </w:pPr>
            <w:r>
              <w:rPr>
                <w:rFonts w:hint="eastAsia" w:eastAsia="宋体" w:cs="Times New Roman"/>
              </w:rPr>
              <w:t>治理场地名称</w:t>
            </w:r>
          </w:p>
        </w:tc>
        <w:tc>
          <w:tcPr>
            <w:tcW w:w="1025" w:type="pct"/>
            <w:vAlign w:val="center"/>
          </w:tcPr>
          <w:p w14:paraId="6E7C5E9C">
            <w:pPr>
              <w:adjustRightInd/>
              <w:snapToGrid/>
              <w:rPr>
                <w:rFonts w:eastAsia="宋体" w:cs="Times New Roman"/>
              </w:rPr>
            </w:pPr>
            <w:r>
              <w:rPr>
                <w:rFonts w:hint="eastAsia" w:eastAsia="宋体" w:cs="Times New Roman"/>
              </w:rPr>
              <w:t>面积（</w:t>
            </w:r>
            <w:r>
              <w:rPr>
                <w:rFonts w:eastAsia="宋体" w:cs="Times New Roman"/>
              </w:rPr>
              <w:t>m</w:t>
            </w:r>
            <w:r>
              <w:rPr>
                <w:rFonts w:eastAsia="宋体" w:cs="Times New Roman"/>
                <w:vertAlign w:val="superscript"/>
              </w:rPr>
              <w:t>2</w:t>
            </w:r>
            <w:r>
              <w:rPr>
                <w:rFonts w:hint="eastAsia" w:eastAsia="宋体" w:cs="Times New Roman"/>
              </w:rPr>
              <w:t>）</w:t>
            </w:r>
          </w:p>
        </w:tc>
        <w:tc>
          <w:tcPr>
            <w:tcW w:w="1314" w:type="pct"/>
            <w:vAlign w:val="center"/>
          </w:tcPr>
          <w:p w14:paraId="344686BA">
            <w:pPr>
              <w:adjustRightInd/>
              <w:snapToGrid/>
              <w:rPr>
                <w:rFonts w:eastAsia="宋体" w:cs="Times New Roman"/>
              </w:rPr>
            </w:pPr>
            <w:r>
              <w:rPr>
                <w:rFonts w:hint="eastAsia" w:eastAsia="宋体" w:cs="Times New Roman"/>
              </w:rPr>
              <w:t>主要措施</w:t>
            </w:r>
          </w:p>
        </w:tc>
        <w:tc>
          <w:tcPr>
            <w:tcW w:w="885" w:type="pct"/>
            <w:vAlign w:val="center"/>
          </w:tcPr>
          <w:p w14:paraId="10AB5162">
            <w:pPr>
              <w:adjustRightInd/>
              <w:snapToGrid/>
              <w:rPr>
                <w:rFonts w:eastAsia="宋体" w:cs="Times New Roman"/>
              </w:rPr>
            </w:pPr>
            <w:r>
              <w:rPr>
                <w:rFonts w:hint="eastAsia" w:eastAsia="宋体" w:cs="Times New Roman"/>
              </w:rPr>
              <w:t>主要工程量</w:t>
            </w:r>
          </w:p>
        </w:tc>
      </w:tr>
      <w:tr w14:paraId="3C34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restart"/>
            <w:vAlign w:val="center"/>
          </w:tcPr>
          <w:p w14:paraId="073AA777">
            <w:pPr>
              <w:adjustRightInd/>
              <w:snapToGrid/>
              <w:rPr>
                <w:rFonts w:eastAsia="宋体" w:cs="Times New Roman"/>
              </w:rPr>
            </w:pPr>
            <w:r>
              <w:rPr>
                <w:rFonts w:eastAsia="宋体" w:cs="Times New Roman"/>
              </w:rPr>
              <w:t>2021.1.1-</w:t>
            </w:r>
          </w:p>
          <w:p w14:paraId="70372D09">
            <w:pPr>
              <w:adjustRightInd/>
              <w:snapToGrid/>
              <w:rPr>
                <w:rFonts w:eastAsia="宋体" w:cs="Times New Roman"/>
              </w:rPr>
            </w:pPr>
            <w:r>
              <w:rPr>
                <w:rFonts w:eastAsia="宋体" w:cs="Times New Roman"/>
              </w:rPr>
              <w:t>2021.12.31</w:t>
            </w:r>
          </w:p>
        </w:tc>
        <w:tc>
          <w:tcPr>
            <w:tcW w:w="1012" w:type="pct"/>
            <w:vMerge w:val="restart"/>
            <w:vAlign w:val="center"/>
          </w:tcPr>
          <w:p w14:paraId="0FC7A3F0">
            <w:pPr>
              <w:adjustRightInd/>
              <w:snapToGrid/>
              <w:rPr>
                <w:rFonts w:eastAsia="宋体" w:cs="Times New Roman"/>
              </w:rPr>
            </w:pPr>
            <w:r>
              <w:rPr>
                <w:rFonts w:hint="eastAsia" w:eastAsia="宋体" w:cs="Times New Roman"/>
              </w:rPr>
              <w:t>露天采场</w:t>
            </w:r>
          </w:p>
        </w:tc>
        <w:tc>
          <w:tcPr>
            <w:tcW w:w="1025" w:type="pct"/>
            <w:vMerge w:val="restart"/>
            <w:noWrap/>
            <w:vAlign w:val="center"/>
          </w:tcPr>
          <w:p w14:paraId="78E8F6CA">
            <w:pPr>
              <w:adjustRightInd/>
              <w:snapToGrid/>
              <w:rPr>
                <w:rFonts w:eastAsia="宋体" w:cs="Times New Roman"/>
              </w:rPr>
            </w:pPr>
            <w:r>
              <w:rPr>
                <w:rFonts w:eastAsia="宋体" w:cs="Times New Roman"/>
              </w:rPr>
              <w:t>5858</w:t>
            </w:r>
          </w:p>
        </w:tc>
        <w:tc>
          <w:tcPr>
            <w:tcW w:w="1314" w:type="pct"/>
            <w:vAlign w:val="center"/>
          </w:tcPr>
          <w:p w14:paraId="1C50A3F6">
            <w:pPr>
              <w:adjustRightInd/>
              <w:snapToGrid/>
              <w:rPr>
                <w:rFonts w:eastAsia="宋体" w:cs="Times New Roman"/>
              </w:rPr>
            </w:pPr>
            <w:r>
              <w:rPr>
                <w:rFonts w:hint="eastAsia" w:eastAsia="宋体" w:cs="Times New Roman"/>
              </w:rPr>
              <w:t>表土剥离（</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5CAEE284">
            <w:pPr>
              <w:adjustRightInd/>
              <w:snapToGrid/>
              <w:rPr>
                <w:rFonts w:eastAsia="宋体" w:cs="Times New Roman"/>
              </w:rPr>
            </w:pPr>
            <w:r>
              <w:rPr>
                <w:rFonts w:eastAsia="宋体" w:cs="Times New Roman"/>
              </w:rPr>
              <w:t>6764</w:t>
            </w:r>
          </w:p>
        </w:tc>
      </w:tr>
      <w:tr w14:paraId="49C4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0AD2E8B">
            <w:pPr>
              <w:adjustRightInd/>
              <w:snapToGrid/>
              <w:rPr>
                <w:rFonts w:eastAsia="宋体" w:cs="Times New Roman"/>
              </w:rPr>
            </w:pPr>
          </w:p>
        </w:tc>
        <w:tc>
          <w:tcPr>
            <w:tcW w:w="1012" w:type="pct"/>
            <w:vMerge w:val="continue"/>
            <w:vAlign w:val="center"/>
          </w:tcPr>
          <w:p w14:paraId="1EDF6B02">
            <w:pPr>
              <w:adjustRightInd/>
              <w:snapToGrid/>
              <w:rPr>
                <w:rFonts w:eastAsia="宋体" w:cs="Times New Roman"/>
              </w:rPr>
            </w:pPr>
          </w:p>
        </w:tc>
        <w:tc>
          <w:tcPr>
            <w:tcW w:w="1025" w:type="pct"/>
            <w:vMerge w:val="continue"/>
            <w:noWrap/>
            <w:vAlign w:val="center"/>
          </w:tcPr>
          <w:p w14:paraId="7C18DD67">
            <w:pPr>
              <w:adjustRightInd/>
              <w:snapToGrid/>
              <w:rPr>
                <w:rFonts w:eastAsia="宋体" w:cs="Times New Roman"/>
              </w:rPr>
            </w:pPr>
          </w:p>
        </w:tc>
        <w:tc>
          <w:tcPr>
            <w:tcW w:w="1314" w:type="pct"/>
            <w:vAlign w:val="center"/>
          </w:tcPr>
          <w:p w14:paraId="60F2A2AA">
            <w:pPr>
              <w:adjustRightInd/>
              <w:snapToGrid/>
              <w:rPr>
                <w:rFonts w:eastAsia="宋体" w:cs="Times New Roman"/>
              </w:rPr>
            </w:pPr>
            <w:r>
              <w:rPr>
                <w:rFonts w:hint="eastAsia" w:eastAsia="宋体" w:cs="Times New Roman"/>
              </w:rPr>
              <w:t>警示牌（块）</w:t>
            </w:r>
          </w:p>
        </w:tc>
        <w:tc>
          <w:tcPr>
            <w:tcW w:w="885" w:type="pct"/>
            <w:vAlign w:val="center"/>
          </w:tcPr>
          <w:p w14:paraId="5757437A">
            <w:pPr>
              <w:adjustRightInd/>
              <w:snapToGrid/>
              <w:rPr>
                <w:rFonts w:eastAsia="宋体" w:cs="Times New Roman"/>
              </w:rPr>
            </w:pPr>
            <w:r>
              <w:rPr>
                <w:rFonts w:eastAsia="宋体" w:cs="Times New Roman"/>
              </w:rPr>
              <w:t>4</w:t>
            </w:r>
          </w:p>
        </w:tc>
      </w:tr>
      <w:tr w14:paraId="568A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0691714">
            <w:pPr>
              <w:adjustRightInd/>
              <w:snapToGrid/>
              <w:rPr>
                <w:rFonts w:eastAsia="宋体" w:cs="Times New Roman"/>
              </w:rPr>
            </w:pPr>
          </w:p>
        </w:tc>
        <w:tc>
          <w:tcPr>
            <w:tcW w:w="1012" w:type="pct"/>
            <w:vMerge w:val="continue"/>
            <w:vAlign w:val="center"/>
          </w:tcPr>
          <w:p w14:paraId="2AA722CC">
            <w:pPr>
              <w:adjustRightInd/>
              <w:snapToGrid/>
              <w:rPr>
                <w:rFonts w:eastAsia="宋体" w:cs="Times New Roman"/>
              </w:rPr>
            </w:pPr>
          </w:p>
        </w:tc>
        <w:tc>
          <w:tcPr>
            <w:tcW w:w="1025" w:type="pct"/>
            <w:vMerge w:val="continue"/>
            <w:noWrap/>
            <w:vAlign w:val="center"/>
          </w:tcPr>
          <w:p w14:paraId="68EEBF5A">
            <w:pPr>
              <w:adjustRightInd/>
              <w:snapToGrid/>
              <w:rPr>
                <w:rFonts w:eastAsia="宋体" w:cs="Times New Roman"/>
              </w:rPr>
            </w:pPr>
          </w:p>
        </w:tc>
        <w:tc>
          <w:tcPr>
            <w:tcW w:w="1314" w:type="pct"/>
            <w:vAlign w:val="center"/>
          </w:tcPr>
          <w:p w14:paraId="2A2FD855">
            <w:pPr>
              <w:adjustRightInd/>
              <w:snapToGrid/>
              <w:rPr>
                <w:rFonts w:eastAsia="宋体" w:cs="Times New Roman"/>
              </w:rPr>
            </w:pPr>
            <w:r>
              <w:rPr>
                <w:rFonts w:hint="eastAsia" w:eastAsia="宋体" w:cs="Times New Roman"/>
              </w:rPr>
              <w:t>网围栏（</w:t>
            </w:r>
            <w:r>
              <w:rPr>
                <w:rFonts w:eastAsia="宋体" w:cs="Times New Roman"/>
              </w:rPr>
              <w:t>m</w:t>
            </w:r>
            <w:r>
              <w:rPr>
                <w:rFonts w:hint="eastAsia" w:eastAsia="宋体" w:cs="Times New Roman"/>
              </w:rPr>
              <w:t>）</w:t>
            </w:r>
          </w:p>
        </w:tc>
        <w:tc>
          <w:tcPr>
            <w:tcW w:w="885" w:type="pct"/>
            <w:vAlign w:val="center"/>
          </w:tcPr>
          <w:p w14:paraId="088AF94B">
            <w:pPr>
              <w:adjustRightInd/>
              <w:snapToGrid/>
              <w:rPr>
                <w:rFonts w:eastAsia="宋体" w:cs="Times New Roman"/>
              </w:rPr>
            </w:pPr>
            <w:r>
              <w:rPr>
                <w:rFonts w:eastAsia="宋体" w:cs="Times New Roman"/>
              </w:rPr>
              <w:t>546</w:t>
            </w:r>
          </w:p>
        </w:tc>
      </w:tr>
      <w:tr w14:paraId="6F5F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57EA69E">
            <w:pPr>
              <w:adjustRightInd/>
              <w:snapToGrid/>
              <w:rPr>
                <w:rFonts w:eastAsia="宋体" w:cs="Times New Roman"/>
              </w:rPr>
            </w:pPr>
          </w:p>
        </w:tc>
        <w:tc>
          <w:tcPr>
            <w:tcW w:w="1012" w:type="pct"/>
            <w:vMerge w:val="continue"/>
            <w:vAlign w:val="center"/>
          </w:tcPr>
          <w:p w14:paraId="36CAAB34">
            <w:pPr>
              <w:adjustRightInd/>
              <w:snapToGrid/>
              <w:rPr>
                <w:rFonts w:eastAsia="宋体" w:cs="Times New Roman"/>
              </w:rPr>
            </w:pPr>
          </w:p>
        </w:tc>
        <w:tc>
          <w:tcPr>
            <w:tcW w:w="1025" w:type="pct"/>
            <w:vMerge w:val="continue"/>
            <w:noWrap/>
            <w:vAlign w:val="center"/>
          </w:tcPr>
          <w:p w14:paraId="1816BF63">
            <w:pPr>
              <w:adjustRightInd/>
              <w:snapToGrid/>
              <w:rPr>
                <w:rFonts w:eastAsia="宋体" w:cs="Times New Roman"/>
              </w:rPr>
            </w:pPr>
          </w:p>
        </w:tc>
        <w:tc>
          <w:tcPr>
            <w:tcW w:w="1314" w:type="pct"/>
            <w:vAlign w:val="center"/>
          </w:tcPr>
          <w:p w14:paraId="3BB8F61B">
            <w:pPr>
              <w:adjustRightInd/>
              <w:snapToGrid/>
              <w:rPr>
                <w:rFonts w:eastAsia="宋体" w:cs="Times New Roman"/>
              </w:rPr>
            </w:pPr>
            <w:r>
              <w:rPr>
                <w:rFonts w:hint="eastAsia" w:eastAsia="宋体" w:cs="Times New Roman"/>
              </w:rPr>
              <w:t>清理危岩体（</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41C64C0A">
            <w:pPr>
              <w:adjustRightInd/>
              <w:snapToGrid/>
              <w:rPr>
                <w:rFonts w:eastAsia="宋体" w:cs="Times New Roman"/>
              </w:rPr>
            </w:pPr>
            <w:r>
              <w:rPr>
                <w:rFonts w:eastAsia="宋体" w:cs="Times New Roman"/>
              </w:rPr>
              <w:t>105</w:t>
            </w:r>
          </w:p>
        </w:tc>
      </w:tr>
      <w:tr w14:paraId="3490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0198BF7">
            <w:pPr>
              <w:adjustRightInd/>
              <w:snapToGrid/>
              <w:rPr>
                <w:rFonts w:eastAsia="宋体" w:cs="Times New Roman"/>
              </w:rPr>
            </w:pPr>
          </w:p>
        </w:tc>
        <w:tc>
          <w:tcPr>
            <w:tcW w:w="1012" w:type="pct"/>
            <w:vMerge w:val="continue"/>
            <w:vAlign w:val="center"/>
          </w:tcPr>
          <w:p w14:paraId="7F1B54A0">
            <w:pPr>
              <w:adjustRightInd/>
              <w:snapToGrid/>
              <w:rPr>
                <w:rFonts w:eastAsia="宋体" w:cs="Times New Roman"/>
              </w:rPr>
            </w:pPr>
          </w:p>
        </w:tc>
        <w:tc>
          <w:tcPr>
            <w:tcW w:w="1025" w:type="pct"/>
            <w:vMerge w:val="continue"/>
            <w:noWrap/>
            <w:vAlign w:val="center"/>
          </w:tcPr>
          <w:p w14:paraId="568A6C6B">
            <w:pPr>
              <w:adjustRightInd/>
              <w:snapToGrid/>
              <w:rPr>
                <w:rFonts w:eastAsia="宋体" w:cs="Times New Roman"/>
              </w:rPr>
            </w:pPr>
          </w:p>
        </w:tc>
        <w:tc>
          <w:tcPr>
            <w:tcW w:w="1314" w:type="pct"/>
            <w:vAlign w:val="center"/>
          </w:tcPr>
          <w:p w14:paraId="176E2D19">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78C4E4F5">
            <w:pPr>
              <w:adjustRightInd/>
              <w:snapToGrid/>
              <w:rPr>
                <w:rFonts w:eastAsia="宋体" w:cs="Times New Roman"/>
              </w:rPr>
            </w:pPr>
            <w:r>
              <w:rPr>
                <w:rFonts w:eastAsia="宋体" w:cs="Times New Roman"/>
              </w:rPr>
              <w:t xml:space="preserve">879 </w:t>
            </w:r>
          </w:p>
        </w:tc>
      </w:tr>
      <w:tr w14:paraId="598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4902C2A">
            <w:pPr>
              <w:adjustRightInd/>
              <w:snapToGrid/>
              <w:rPr>
                <w:rFonts w:eastAsia="宋体" w:cs="Times New Roman"/>
              </w:rPr>
            </w:pPr>
          </w:p>
        </w:tc>
        <w:tc>
          <w:tcPr>
            <w:tcW w:w="1012" w:type="pct"/>
            <w:vMerge w:val="continue"/>
            <w:vAlign w:val="center"/>
          </w:tcPr>
          <w:p w14:paraId="49FB0200">
            <w:pPr>
              <w:adjustRightInd/>
              <w:snapToGrid/>
              <w:rPr>
                <w:rFonts w:eastAsia="宋体" w:cs="Times New Roman"/>
              </w:rPr>
            </w:pPr>
          </w:p>
        </w:tc>
        <w:tc>
          <w:tcPr>
            <w:tcW w:w="1025" w:type="pct"/>
            <w:vMerge w:val="continue"/>
            <w:noWrap/>
            <w:vAlign w:val="center"/>
          </w:tcPr>
          <w:p w14:paraId="3D88A36D">
            <w:pPr>
              <w:adjustRightInd/>
              <w:snapToGrid/>
              <w:rPr>
                <w:rFonts w:eastAsia="宋体" w:cs="Times New Roman"/>
              </w:rPr>
            </w:pPr>
          </w:p>
        </w:tc>
        <w:tc>
          <w:tcPr>
            <w:tcW w:w="1314" w:type="pct"/>
            <w:vAlign w:val="center"/>
          </w:tcPr>
          <w:p w14:paraId="3DF255E1">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vAlign w:val="center"/>
          </w:tcPr>
          <w:p w14:paraId="14D564F1">
            <w:pPr>
              <w:adjustRightInd/>
              <w:snapToGrid/>
              <w:rPr>
                <w:rFonts w:eastAsia="宋体" w:cs="Times New Roman"/>
              </w:rPr>
            </w:pPr>
            <w:r>
              <w:rPr>
                <w:rFonts w:eastAsia="宋体" w:cs="Times New Roman"/>
              </w:rPr>
              <w:t xml:space="preserve">7673 </w:t>
            </w:r>
          </w:p>
        </w:tc>
      </w:tr>
      <w:tr w14:paraId="0EA9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415F7EFA">
            <w:pPr>
              <w:adjustRightInd/>
              <w:snapToGrid/>
              <w:rPr>
                <w:rFonts w:eastAsia="宋体" w:cs="Times New Roman"/>
              </w:rPr>
            </w:pPr>
          </w:p>
        </w:tc>
        <w:tc>
          <w:tcPr>
            <w:tcW w:w="1012" w:type="pct"/>
            <w:vMerge w:val="restart"/>
            <w:vAlign w:val="center"/>
          </w:tcPr>
          <w:p w14:paraId="07971397">
            <w:pPr>
              <w:adjustRightInd/>
              <w:snapToGrid/>
              <w:rPr>
                <w:rFonts w:eastAsia="宋体" w:cs="Times New Roman"/>
              </w:rPr>
            </w:pPr>
            <w:r>
              <w:rPr>
                <w:rFonts w:hint="eastAsia" w:eastAsia="宋体" w:cs="Times New Roman"/>
              </w:rPr>
              <w:t>民采坑</w:t>
            </w:r>
            <w:r>
              <w:rPr>
                <w:rFonts w:eastAsia="宋体" w:cs="Times New Roman"/>
              </w:rPr>
              <w:t>1</w:t>
            </w:r>
          </w:p>
        </w:tc>
        <w:tc>
          <w:tcPr>
            <w:tcW w:w="1025" w:type="pct"/>
            <w:vMerge w:val="restart"/>
            <w:noWrap/>
            <w:vAlign w:val="center"/>
          </w:tcPr>
          <w:p w14:paraId="49D7485E">
            <w:pPr>
              <w:adjustRightInd/>
              <w:snapToGrid/>
              <w:rPr>
                <w:rFonts w:eastAsia="宋体" w:cs="Times New Roman"/>
              </w:rPr>
            </w:pPr>
            <w:r>
              <w:rPr>
                <w:rFonts w:eastAsia="宋体" w:cs="Times New Roman"/>
              </w:rPr>
              <w:t>4598</w:t>
            </w:r>
          </w:p>
        </w:tc>
        <w:tc>
          <w:tcPr>
            <w:tcW w:w="1314" w:type="pct"/>
            <w:vAlign w:val="center"/>
          </w:tcPr>
          <w:p w14:paraId="6300270C">
            <w:pPr>
              <w:adjustRightInd/>
              <w:snapToGrid/>
              <w:rPr>
                <w:rFonts w:eastAsia="宋体" w:cs="Times New Roman"/>
              </w:rPr>
            </w:pPr>
            <w:r>
              <w:rPr>
                <w:rFonts w:hint="eastAsia" w:eastAsia="宋体" w:cs="Times New Roman"/>
              </w:rPr>
              <w:t>削坡整形（</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17E6DC97">
            <w:pPr>
              <w:adjustRightInd/>
              <w:snapToGrid/>
              <w:rPr>
                <w:rFonts w:eastAsia="宋体" w:cs="Times New Roman"/>
              </w:rPr>
            </w:pPr>
            <w:r>
              <w:rPr>
                <w:rFonts w:eastAsia="宋体" w:cs="Times New Roman"/>
              </w:rPr>
              <w:t>2040</w:t>
            </w:r>
          </w:p>
        </w:tc>
      </w:tr>
      <w:tr w14:paraId="6042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05D544D">
            <w:pPr>
              <w:adjustRightInd/>
              <w:snapToGrid/>
              <w:rPr>
                <w:rFonts w:eastAsia="宋体" w:cs="Times New Roman"/>
              </w:rPr>
            </w:pPr>
          </w:p>
        </w:tc>
        <w:tc>
          <w:tcPr>
            <w:tcW w:w="1012" w:type="pct"/>
            <w:vMerge w:val="continue"/>
            <w:vAlign w:val="center"/>
          </w:tcPr>
          <w:p w14:paraId="6777C86A">
            <w:pPr>
              <w:adjustRightInd/>
              <w:snapToGrid/>
              <w:rPr>
                <w:rFonts w:eastAsia="宋体" w:cs="Times New Roman"/>
              </w:rPr>
            </w:pPr>
          </w:p>
        </w:tc>
        <w:tc>
          <w:tcPr>
            <w:tcW w:w="1025" w:type="pct"/>
            <w:vMerge w:val="continue"/>
            <w:noWrap/>
            <w:vAlign w:val="center"/>
          </w:tcPr>
          <w:p w14:paraId="79507E6B">
            <w:pPr>
              <w:adjustRightInd/>
              <w:snapToGrid/>
              <w:rPr>
                <w:rFonts w:eastAsia="宋体" w:cs="Times New Roman"/>
              </w:rPr>
            </w:pPr>
          </w:p>
        </w:tc>
        <w:tc>
          <w:tcPr>
            <w:tcW w:w="1314" w:type="pct"/>
            <w:vAlign w:val="center"/>
          </w:tcPr>
          <w:p w14:paraId="200ECF00">
            <w:pPr>
              <w:adjustRightInd/>
              <w:snapToGrid/>
              <w:rPr>
                <w:rFonts w:eastAsia="宋体" w:cs="Times New Roman"/>
              </w:rPr>
            </w:pPr>
            <w:r>
              <w:rPr>
                <w:rFonts w:hint="eastAsia" w:eastAsia="宋体" w:cs="Times New Roman"/>
              </w:rPr>
              <w:t>垫坡整形（</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7327FDDA">
            <w:pPr>
              <w:adjustRightInd/>
              <w:snapToGrid/>
              <w:rPr>
                <w:rFonts w:eastAsia="宋体" w:cs="Times New Roman"/>
              </w:rPr>
            </w:pPr>
            <w:r>
              <w:rPr>
                <w:rFonts w:eastAsia="宋体" w:cs="Times New Roman"/>
              </w:rPr>
              <w:t>20070</w:t>
            </w:r>
          </w:p>
        </w:tc>
      </w:tr>
      <w:tr w14:paraId="641C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227A2B2">
            <w:pPr>
              <w:adjustRightInd/>
              <w:snapToGrid/>
              <w:rPr>
                <w:rFonts w:eastAsia="宋体" w:cs="Times New Roman"/>
              </w:rPr>
            </w:pPr>
          </w:p>
        </w:tc>
        <w:tc>
          <w:tcPr>
            <w:tcW w:w="1012" w:type="pct"/>
            <w:vMerge w:val="continue"/>
            <w:vAlign w:val="center"/>
          </w:tcPr>
          <w:p w14:paraId="75998AFC">
            <w:pPr>
              <w:adjustRightInd/>
              <w:snapToGrid/>
              <w:rPr>
                <w:rFonts w:eastAsia="宋体" w:cs="Times New Roman"/>
              </w:rPr>
            </w:pPr>
          </w:p>
        </w:tc>
        <w:tc>
          <w:tcPr>
            <w:tcW w:w="1025" w:type="pct"/>
            <w:vMerge w:val="continue"/>
            <w:noWrap/>
            <w:vAlign w:val="center"/>
          </w:tcPr>
          <w:p w14:paraId="1E75DD5C">
            <w:pPr>
              <w:adjustRightInd/>
              <w:snapToGrid/>
              <w:rPr>
                <w:rFonts w:eastAsia="宋体" w:cs="Times New Roman"/>
              </w:rPr>
            </w:pPr>
          </w:p>
        </w:tc>
        <w:tc>
          <w:tcPr>
            <w:tcW w:w="1314" w:type="pct"/>
            <w:vAlign w:val="center"/>
          </w:tcPr>
          <w:p w14:paraId="2AB9D6FC">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36793CBE">
            <w:pPr>
              <w:adjustRightInd/>
              <w:snapToGrid/>
              <w:rPr>
                <w:rFonts w:eastAsia="宋体" w:cs="Times New Roman"/>
              </w:rPr>
            </w:pPr>
            <w:r>
              <w:rPr>
                <w:rFonts w:eastAsia="宋体" w:cs="Times New Roman"/>
              </w:rPr>
              <w:t>1379</w:t>
            </w:r>
          </w:p>
        </w:tc>
      </w:tr>
      <w:tr w14:paraId="658C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2F33753">
            <w:pPr>
              <w:adjustRightInd/>
              <w:snapToGrid/>
              <w:rPr>
                <w:rFonts w:eastAsia="宋体" w:cs="Times New Roman"/>
              </w:rPr>
            </w:pPr>
          </w:p>
        </w:tc>
        <w:tc>
          <w:tcPr>
            <w:tcW w:w="1012" w:type="pct"/>
            <w:vMerge w:val="continue"/>
            <w:vAlign w:val="center"/>
          </w:tcPr>
          <w:p w14:paraId="679E399A">
            <w:pPr>
              <w:adjustRightInd/>
              <w:snapToGrid/>
              <w:rPr>
                <w:rFonts w:eastAsia="宋体" w:cs="Times New Roman"/>
              </w:rPr>
            </w:pPr>
          </w:p>
        </w:tc>
        <w:tc>
          <w:tcPr>
            <w:tcW w:w="1025" w:type="pct"/>
            <w:vMerge w:val="continue"/>
            <w:noWrap/>
            <w:vAlign w:val="center"/>
          </w:tcPr>
          <w:p w14:paraId="3C14A99A">
            <w:pPr>
              <w:adjustRightInd/>
              <w:snapToGrid/>
              <w:rPr>
                <w:rFonts w:eastAsia="宋体" w:cs="Times New Roman"/>
              </w:rPr>
            </w:pPr>
          </w:p>
        </w:tc>
        <w:tc>
          <w:tcPr>
            <w:tcW w:w="1314" w:type="pct"/>
            <w:vAlign w:val="center"/>
          </w:tcPr>
          <w:p w14:paraId="7FBB5EEB">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noWrap/>
            <w:vAlign w:val="center"/>
          </w:tcPr>
          <w:p w14:paraId="523565BD">
            <w:pPr>
              <w:adjustRightInd/>
              <w:snapToGrid/>
              <w:rPr>
                <w:rFonts w:eastAsia="宋体" w:cs="Times New Roman"/>
              </w:rPr>
            </w:pPr>
            <w:r>
              <w:rPr>
                <w:rFonts w:eastAsia="宋体" w:cs="Times New Roman"/>
              </w:rPr>
              <w:t>4598</w:t>
            </w:r>
          </w:p>
        </w:tc>
      </w:tr>
      <w:tr w14:paraId="5DAA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6B78A25F">
            <w:pPr>
              <w:adjustRightInd/>
              <w:snapToGrid/>
              <w:rPr>
                <w:rFonts w:eastAsia="宋体" w:cs="Times New Roman"/>
              </w:rPr>
            </w:pPr>
          </w:p>
        </w:tc>
        <w:tc>
          <w:tcPr>
            <w:tcW w:w="1012" w:type="pct"/>
            <w:vMerge w:val="restart"/>
            <w:noWrap/>
            <w:vAlign w:val="center"/>
          </w:tcPr>
          <w:p w14:paraId="0DFA0D93">
            <w:pPr>
              <w:adjustRightInd/>
              <w:snapToGrid/>
              <w:rPr>
                <w:rFonts w:eastAsia="宋体" w:cs="Times New Roman"/>
              </w:rPr>
            </w:pPr>
            <w:r>
              <w:rPr>
                <w:rFonts w:hint="eastAsia" w:eastAsia="宋体" w:cs="Times New Roman"/>
              </w:rPr>
              <w:t>废石场</w:t>
            </w:r>
            <w:r>
              <w:rPr>
                <w:rFonts w:eastAsia="宋体" w:cs="Times New Roman"/>
              </w:rPr>
              <w:t>1</w:t>
            </w:r>
          </w:p>
        </w:tc>
        <w:tc>
          <w:tcPr>
            <w:tcW w:w="1025" w:type="pct"/>
            <w:vMerge w:val="restart"/>
            <w:noWrap/>
            <w:vAlign w:val="center"/>
          </w:tcPr>
          <w:p w14:paraId="4CE78C01">
            <w:pPr>
              <w:adjustRightInd/>
              <w:snapToGrid/>
              <w:rPr>
                <w:rFonts w:eastAsia="宋体" w:cs="Times New Roman"/>
              </w:rPr>
            </w:pPr>
            <w:r>
              <w:rPr>
                <w:rFonts w:eastAsia="宋体" w:cs="Times New Roman"/>
              </w:rPr>
              <w:t>3843</w:t>
            </w:r>
          </w:p>
        </w:tc>
        <w:tc>
          <w:tcPr>
            <w:tcW w:w="1314" w:type="pct"/>
            <w:vAlign w:val="center"/>
          </w:tcPr>
          <w:p w14:paraId="69F2E6C4">
            <w:pPr>
              <w:adjustRightInd/>
              <w:snapToGrid/>
              <w:rPr>
                <w:rFonts w:eastAsia="宋体" w:cs="Times New Roman"/>
              </w:rPr>
            </w:pPr>
            <w:r>
              <w:rPr>
                <w:rFonts w:hint="eastAsia" w:eastAsia="宋体" w:cs="Times New Roman"/>
              </w:rPr>
              <w:t>清运（</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268BD654">
            <w:pPr>
              <w:adjustRightInd/>
              <w:snapToGrid/>
              <w:rPr>
                <w:rFonts w:eastAsia="宋体" w:cs="Times New Roman"/>
              </w:rPr>
            </w:pPr>
            <w:r>
              <w:rPr>
                <w:rFonts w:eastAsia="宋体" w:cs="Times New Roman"/>
              </w:rPr>
              <w:t>29491</w:t>
            </w:r>
          </w:p>
        </w:tc>
      </w:tr>
      <w:tr w14:paraId="2D1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63D85534">
            <w:pPr>
              <w:adjustRightInd/>
              <w:snapToGrid/>
              <w:rPr>
                <w:rFonts w:eastAsia="宋体" w:cs="Times New Roman"/>
              </w:rPr>
            </w:pPr>
          </w:p>
        </w:tc>
        <w:tc>
          <w:tcPr>
            <w:tcW w:w="1012" w:type="pct"/>
            <w:vMerge w:val="continue"/>
            <w:noWrap/>
            <w:vAlign w:val="center"/>
          </w:tcPr>
          <w:p w14:paraId="7D49A02D">
            <w:pPr>
              <w:adjustRightInd/>
              <w:snapToGrid/>
              <w:rPr>
                <w:rFonts w:eastAsia="宋体" w:cs="Times New Roman"/>
              </w:rPr>
            </w:pPr>
          </w:p>
        </w:tc>
        <w:tc>
          <w:tcPr>
            <w:tcW w:w="1025" w:type="pct"/>
            <w:vMerge w:val="continue"/>
            <w:noWrap/>
            <w:vAlign w:val="center"/>
          </w:tcPr>
          <w:p w14:paraId="0C92DAF5">
            <w:pPr>
              <w:adjustRightInd/>
              <w:snapToGrid/>
              <w:rPr>
                <w:rFonts w:eastAsia="宋体" w:cs="Times New Roman"/>
              </w:rPr>
            </w:pPr>
          </w:p>
        </w:tc>
        <w:tc>
          <w:tcPr>
            <w:tcW w:w="1314" w:type="pct"/>
            <w:vAlign w:val="center"/>
          </w:tcPr>
          <w:p w14:paraId="78E69F2D">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427567B3">
            <w:pPr>
              <w:adjustRightInd/>
              <w:snapToGrid/>
              <w:rPr>
                <w:rFonts w:eastAsia="宋体" w:cs="Times New Roman"/>
              </w:rPr>
            </w:pPr>
            <w:r>
              <w:rPr>
                <w:rFonts w:eastAsia="宋体" w:cs="Times New Roman"/>
              </w:rPr>
              <w:t>1153</w:t>
            </w:r>
          </w:p>
        </w:tc>
      </w:tr>
      <w:tr w14:paraId="3A1A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110690C">
            <w:pPr>
              <w:adjustRightInd/>
              <w:snapToGrid/>
              <w:rPr>
                <w:rFonts w:eastAsia="宋体" w:cs="Times New Roman"/>
              </w:rPr>
            </w:pPr>
          </w:p>
        </w:tc>
        <w:tc>
          <w:tcPr>
            <w:tcW w:w="1012" w:type="pct"/>
            <w:vMerge w:val="continue"/>
            <w:noWrap/>
            <w:vAlign w:val="center"/>
          </w:tcPr>
          <w:p w14:paraId="3D9AA92E">
            <w:pPr>
              <w:adjustRightInd/>
              <w:snapToGrid/>
              <w:rPr>
                <w:rFonts w:eastAsia="宋体" w:cs="Times New Roman"/>
              </w:rPr>
            </w:pPr>
          </w:p>
        </w:tc>
        <w:tc>
          <w:tcPr>
            <w:tcW w:w="1025" w:type="pct"/>
            <w:vMerge w:val="continue"/>
            <w:noWrap/>
            <w:vAlign w:val="center"/>
          </w:tcPr>
          <w:p w14:paraId="71592FE9">
            <w:pPr>
              <w:adjustRightInd/>
              <w:snapToGrid/>
              <w:rPr>
                <w:rFonts w:eastAsia="宋体" w:cs="Times New Roman"/>
              </w:rPr>
            </w:pPr>
          </w:p>
        </w:tc>
        <w:tc>
          <w:tcPr>
            <w:tcW w:w="1314" w:type="pct"/>
            <w:vAlign w:val="center"/>
          </w:tcPr>
          <w:p w14:paraId="058FF48F">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noWrap/>
            <w:vAlign w:val="center"/>
          </w:tcPr>
          <w:p w14:paraId="7EA5CF9D">
            <w:pPr>
              <w:adjustRightInd/>
              <w:snapToGrid/>
              <w:rPr>
                <w:rFonts w:eastAsia="宋体" w:cs="Times New Roman"/>
              </w:rPr>
            </w:pPr>
            <w:r>
              <w:rPr>
                <w:rFonts w:eastAsia="宋体" w:cs="Times New Roman"/>
              </w:rPr>
              <w:t>3843</w:t>
            </w:r>
          </w:p>
        </w:tc>
      </w:tr>
      <w:tr w14:paraId="0216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B7949BD">
            <w:pPr>
              <w:adjustRightInd/>
              <w:snapToGrid/>
              <w:rPr>
                <w:rFonts w:eastAsia="宋体" w:cs="Times New Roman"/>
              </w:rPr>
            </w:pPr>
          </w:p>
        </w:tc>
        <w:tc>
          <w:tcPr>
            <w:tcW w:w="1012" w:type="pct"/>
            <w:vMerge w:val="restart"/>
            <w:noWrap/>
            <w:vAlign w:val="center"/>
          </w:tcPr>
          <w:p w14:paraId="670E9A0B">
            <w:pPr>
              <w:adjustRightInd/>
              <w:snapToGrid/>
              <w:rPr>
                <w:rFonts w:eastAsia="宋体" w:cs="Times New Roman"/>
              </w:rPr>
            </w:pPr>
            <w:r>
              <w:rPr>
                <w:rFonts w:hint="eastAsia" w:eastAsia="宋体" w:cs="Times New Roman"/>
              </w:rPr>
              <w:t>完善前期治理区</w:t>
            </w:r>
          </w:p>
        </w:tc>
        <w:tc>
          <w:tcPr>
            <w:tcW w:w="1025" w:type="pct"/>
            <w:vMerge w:val="restart"/>
            <w:noWrap/>
            <w:vAlign w:val="center"/>
          </w:tcPr>
          <w:p w14:paraId="363895A7">
            <w:pPr>
              <w:adjustRightInd/>
              <w:snapToGrid/>
              <w:rPr>
                <w:rFonts w:eastAsia="宋体" w:cs="Times New Roman"/>
              </w:rPr>
            </w:pPr>
            <w:r>
              <w:rPr>
                <w:rFonts w:eastAsia="宋体" w:cs="Times New Roman"/>
              </w:rPr>
              <w:t>/</w:t>
            </w:r>
          </w:p>
        </w:tc>
        <w:tc>
          <w:tcPr>
            <w:tcW w:w="1314" w:type="pct"/>
            <w:vAlign w:val="center"/>
          </w:tcPr>
          <w:p w14:paraId="33D1F299">
            <w:pPr>
              <w:adjustRightInd/>
              <w:snapToGrid/>
              <w:rPr>
                <w:rFonts w:eastAsia="宋体" w:cs="Times New Roman"/>
              </w:rPr>
            </w:pPr>
            <w:r>
              <w:rPr>
                <w:rFonts w:hint="eastAsia" w:eastAsia="宋体" w:cs="Times New Roman"/>
              </w:rPr>
              <w:t>种植山杏（株）</w:t>
            </w:r>
          </w:p>
        </w:tc>
        <w:tc>
          <w:tcPr>
            <w:tcW w:w="885" w:type="pct"/>
            <w:vAlign w:val="center"/>
          </w:tcPr>
          <w:p w14:paraId="1854A3A3">
            <w:pPr>
              <w:adjustRightInd/>
              <w:snapToGrid/>
              <w:rPr>
                <w:rFonts w:eastAsia="宋体" w:cs="Times New Roman"/>
              </w:rPr>
            </w:pPr>
            <w:r>
              <w:rPr>
                <w:rFonts w:hint="eastAsia" w:eastAsia="宋体" w:cs="Times New Roman"/>
              </w:rPr>
              <w:t>6704</w:t>
            </w:r>
          </w:p>
        </w:tc>
      </w:tr>
      <w:tr w14:paraId="60E2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30487ACA">
            <w:pPr>
              <w:adjustRightInd/>
              <w:snapToGrid/>
              <w:rPr>
                <w:rFonts w:eastAsia="宋体" w:cs="Times New Roman"/>
              </w:rPr>
            </w:pPr>
          </w:p>
        </w:tc>
        <w:tc>
          <w:tcPr>
            <w:tcW w:w="1012" w:type="pct"/>
            <w:vMerge w:val="continue"/>
            <w:noWrap/>
            <w:vAlign w:val="center"/>
          </w:tcPr>
          <w:p w14:paraId="679B6D67">
            <w:pPr>
              <w:adjustRightInd/>
              <w:snapToGrid/>
              <w:rPr>
                <w:rFonts w:eastAsia="宋体" w:cs="Times New Roman"/>
              </w:rPr>
            </w:pPr>
          </w:p>
        </w:tc>
        <w:tc>
          <w:tcPr>
            <w:tcW w:w="1025" w:type="pct"/>
            <w:vMerge w:val="continue"/>
            <w:noWrap/>
            <w:vAlign w:val="center"/>
          </w:tcPr>
          <w:p w14:paraId="50C0E6FA">
            <w:pPr>
              <w:adjustRightInd/>
              <w:snapToGrid/>
              <w:rPr>
                <w:rFonts w:eastAsia="宋体" w:cs="Times New Roman"/>
              </w:rPr>
            </w:pPr>
          </w:p>
        </w:tc>
        <w:tc>
          <w:tcPr>
            <w:tcW w:w="2199" w:type="pct"/>
            <w:gridSpan w:val="2"/>
            <w:vAlign w:val="center"/>
          </w:tcPr>
          <w:p w14:paraId="1369E781">
            <w:pPr>
              <w:adjustRightInd/>
              <w:snapToGrid/>
              <w:rPr>
                <w:rFonts w:eastAsia="宋体" w:cs="Times New Roman"/>
              </w:rPr>
            </w:pPr>
            <w:r>
              <w:rPr>
                <w:rFonts w:hint="eastAsia" w:eastAsia="宋体" w:cs="Times New Roman"/>
              </w:rPr>
              <w:t>对前期治理的边坡进行监测、记录</w:t>
            </w:r>
          </w:p>
        </w:tc>
      </w:tr>
      <w:tr w14:paraId="34E9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EE2F3A9">
            <w:pPr>
              <w:adjustRightInd/>
              <w:snapToGrid/>
              <w:rPr>
                <w:rFonts w:eastAsia="宋体" w:cs="Times New Roman"/>
              </w:rPr>
            </w:pPr>
          </w:p>
        </w:tc>
        <w:tc>
          <w:tcPr>
            <w:tcW w:w="1012" w:type="pct"/>
            <w:vMerge w:val="restart"/>
            <w:vAlign w:val="center"/>
          </w:tcPr>
          <w:p w14:paraId="63AA94D3">
            <w:pPr>
              <w:adjustRightInd/>
              <w:snapToGrid/>
              <w:rPr>
                <w:rFonts w:eastAsia="宋体" w:cs="Times New Roman"/>
              </w:rPr>
            </w:pPr>
            <w:r>
              <w:rPr>
                <w:rFonts w:hint="eastAsia" w:eastAsia="宋体" w:cs="Times New Roman"/>
              </w:rPr>
              <w:t>评估区</w:t>
            </w:r>
          </w:p>
        </w:tc>
        <w:tc>
          <w:tcPr>
            <w:tcW w:w="3225" w:type="pct"/>
            <w:gridSpan w:val="3"/>
            <w:vAlign w:val="center"/>
          </w:tcPr>
          <w:p w14:paraId="221C5B5D">
            <w:pPr>
              <w:adjustRightInd/>
              <w:snapToGrid/>
              <w:rPr>
                <w:rFonts w:eastAsia="宋体" w:cs="Times New Roman"/>
              </w:rPr>
            </w:pPr>
            <w:r>
              <w:rPr>
                <w:rFonts w:hint="eastAsia" w:eastAsia="宋体" w:cs="Times New Roman"/>
              </w:rPr>
              <w:t>对采场边坡进行监测</w:t>
            </w:r>
          </w:p>
        </w:tc>
      </w:tr>
      <w:tr w14:paraId="4E24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07FD7CC3">
            <w:pPr>
              <w:adjustRightInd/>
              <w:snapToGrid/>
              <w:rPr>
                <w:rFonts w:eastAsia="宋体" w:cs="Times New Roman"/>
              </w:rPr>
            </w:pPr>
          </w:p>
        </w:tc>
        <w:tc>
          <w:tcPr>
            <w:tcW w:w="1012" w:type="pct"/>
            <w:vMerge w:val="continue"/>
            <w:vAlign w:val="center"/>
          </w:tcPr>
          <w:p w14:paraId="22A7ED9A">
            <w:pPr>
              <w:adjustRightInd/>
              <w:snapToGrid/>
              <w:rPr>
                <w:rFonts w:eastAsia="宋体" w:cs="Times New Roman"/>
              </w:rPr>
            </w:pPr>
          </w:p>
        </w:tc>
        <w:tc>
          <w:tcPr>
            <w:tcW w:w="3225" w:type="pct"/>
            <w:gridSpan w:val="3"/>
            <w:vAlign w:val="center"/>
          </w:tcPr>
          <w:p w14:paraId="1F52FF98">
            <w:pPr>
              <w:adjustRightInd/>
              <w:snapToGrid/>
              <w:rPr>
                <w:rFonts w:eastAsia="宋体" w:cs="Times New Roman"/>
              </w:rPr>
            </w:pPr>
            <w:r>
              <w:rPr>
                <w:rFonts w:hint="eastAsia" w:eastAsia="宋体" w:cs="Times New Roman"/>
              </w:rPr>
              <w:t>对地质灾害、地形地貌景观及土地资源进行监测；对植被进行管护。</w:t>
            </w:r>
          </w:p>
        </w:tc>
      </w:tr>
      <w:tr w14:paraId="3F06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restart"/>
            <w:vAlign w:val="center"/>
          </w:tcPr>
          <w:p w14:paraId="5C96902F">
            <w:pPr>
              <w:adjustRightInd/>
              <w:snapToGrid/>
              <w:rPr>
                <w:rFonts w:eastAsia="宋体" w:cs="Times New Roman"/>
              </w:rPr>
            </w:pPr>
            <w:r>
              <w:rPr>
                <w:rFonts w:eastAsia="宋体" w:cs="Times New Roman"/>
              </w:rPr>
              <w:t>2022.1.1-</w:t>
            </w:r>
          </w:p>
          <w:p w14:paraId="17265210">
            <w:pPr>
              <w:adjustRightInd/>
              <w:snapToGrid/>
              <w:rPr>
                <w:rFonts w:eastAsia="宋体" w:cs="Times New Roman"/>
              </w:rPr>
            </w:pPr>
            <w:r>
              <w:rPr>
                <w:rFonts w:eastAsia="宋体" w:cs="Times New Roman"/>
              </w:rPr>
              <w:t>2022.12.3</w:t>
            </w:r>
            <w:r>
              <w:rPr>
                <w:rFonts w:hint="eastAsia" w:eastAsia="宋体" w:cs="Times New Roman"/>
              </w:rPr>
              <w:t>1</w:t>
            </w:r>
          </w:p>
        </w:tc>
        <w:tc>
          <w:tcPr>
            <w:tcW w:w="1012" w:type="pct"/>
            <w:noWrap/>
            <w:vAlign w:val="center"/>
          </w:tcPr>
          <w:p w14:paraId="3426F45F">
            <w:pPr>
              <w:adjustRightInd/>
              <w:snapToGrid/>
              <w:rPr>
                <w:rFonts w:eastAsia="宋体" w:cs="Times New Roman"/>
              </w:rPr>
            </w:pPr>
            <w:r>
              <w:rPr>
                <w:rFonts w:hint="eastAsia" w:eastAsia="宋体" w:cs="Times New Roman"/>
              </w:rPr>
              <w:t>露天采场</w:t>
            </w:r>
          </w:p>
        </w:tc>
        <w:tc>
          <w:tcPr>
            <w:tcW w:w="1025" w:type="pct"/>
            <w:noWrap/>
            <w:vAlign w:val="center"/>
          </w:tcPr>
          <w:p w14:paraId="5579C211">
            <w:pPr>
              <w:adjustRightInd/>
              <w:snapToGrid/>
              <w:rPr>
                <w:rFonts w:eastAsia="宋体" w:cs="Times New Roman"/>
              </w:rPr>
            </w:pPr>
            <w:r>
              <w:rPr>
                <w:rFonts w:eastAsia="宋体" w:cs="Times New Roman"/>
              </w:rPr>
              <w:t>/</w:t>
            </w:r>
          </w:p>
        </w:tc>
        <w:tc>
          <w:tcPr>
            <w:tcW w:w="1314" w:type="pct"/>
            <w:vAlign w:val="center"/>
          </w:tcPr>
          <w:p w14:paraId="3B16F30C">
            <w:pPr>
              <w:adjustRightInd/>
              <w:snapToGrid/>
              <w:rPr>
                <w:rFonts w:eastAsia="宋体" w:cs="Times New Roman"/>
              </w:rPr>
            </w:pPr>
            <w:r>
              <w:rPr>
                <w:rFonts w:hint="eastAsia" w:eastAsia="宋体" w:cs="Times New Roman"/>
              </w:rPr>
              <w:t>清理危岩体（</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7A76EA46">
            <w:pPr>
              <w:adjustRightInd/>
              <w:snapToGrid/>
              <w:rPr>
                <w:rFonts w:eastAsia="宋体" w:cs="Times New Roman"/>
              </w:rPr>
            </w:pPr>
            <w:r>
              <w:rPr>
                <w:rFonts w:eastAsia="宋体" w:cs="Times New Roman"/>
              </w:rPr>
              <w:t>105</w:t>
            </w:r>
          </w:p>
        </w:tc>
      </w:tr>
      <w:tr w14:paraId="3CFF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5A64F41">
            <w:pPr>
              <w:adjustRightInd/>
              <w:snapToGrid/>
              <w:rPr>
                <w:rFonts w:eastAsia="宋体" w:cs="Times New Roman"/>
              </w:rPr>
            </w:pPr>
          </w:p>
        </w:tc>
        <w:tc>
          <w:tcPr>
            <w:tcW w:w="1012" w:type="pct"/>
            <w:vMerge w:val="restart"/>
            <w:noWrap/>
            <w:vAlign w:val="center"/>
          </w:tcPr>
          <w:p w14:paraId="083B5D90">
            <w:pPr>
              <w:adjustRightInd/>
              <w:snapToGrid/>
              <w:rPr>
                <w:rFonts w:eastAsia="宋体" w:cs="Times New Roman"/>
              </w:rPr>
            </w:pPr>
            <w:r>
              <w:rPr>
                <w:rFonts w:hint="eastAsia" w:eastAsia="宋体" w:cs="Times New Roman"/>
              </w:rPr>
              <w:t>民采坑</w:t>
            </w:r>
            <w:r>
              <w:rPr>
                <w:rFonts w:eastAsia="宋体" w:cs="Times New Roman"/>
              </w:rPr>
              <w:t>2</w:t>
            </w:r>
          </w:p>
        </w:tc>
        <w:tc>
          <w:tcPr>
            <w:tcW w:w="1025" w:type="pct"/>
            <w:vMerge w:val="restart"/>
            <w:noWrap/>
            <w:vAlign w:val="center"/>
          </w:tcPr>
          <w:p w14:paraId="688114FB">
            <w:pPr>
              <w:adjustRightInd/>
              <w:snapToGrid/>
              <w:rPr>
                <w:rFonts w:eastAsia="宋体" w:cs="Times New Roman"/>
              </w:rPr>
            </w:pPr>
            <w:r>
              <w:rPr>
                <w:rFonts w:eastAsia="宋体" w:cs="Times New Roman"/>
              </w:rPr>
              <w:t>8096</w:t>
            </w:r>
          </w:p>
        </w:tc>
        <w:tc>
          <w:tcPr>
            <w:tcW w:w="1314" w:type="pct"/>
            <w:vAlign w:val="center"/>
          </w:tcPr>
          <w:p w14:paraId="3B0EDFD0">
            <w:pPr>
              <w:adjustRightInd/>
              <w:snapToGrid/>
              <w:rPr>
                <w:rFonts w:eastAsia="宋体" w:cs="Times New Roman"/>
              </w:rPr>
            </w:pPr>
            <w:r>
              <w:rPr>
                <w:rFonts w:hint="eastAsia" w:eastAsia="宋体" w:cs="Times New Roman"/>
              </w:rPr>
              <w:t>回填（</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44AD075A">
            <w:pPr>
              <w:adjustRightInd/>
              <w:snapToGrid/>
              <w:rPr>
                <w:rFonts w:eastAsia="宋体" w:cs="Times New Roman"/>
              </w:rPr>
            </w:pPr>
            <w:r>
              <w:rPr>
                <w:rFonts w:eastAsia="宋体" w:cs="Times New Roman"/>
              </w:rPr>
              <w:t>14320</w:t>
            </w:r>
          </w:p>
        </w:tc>
      </w:tr>
      <w:tr w14:paraId="67A4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40E36647">
            <w:pPr>
              <w:adjustRightInd/>
              <w:snapToGrid/>
              <w:rPr>
                <w:rFonts w:eastAsia="宋体" w:cs="Times New Roman"/>
              </w:rPr>
            </w:pPr>
          </w:p>
        </w:tc>
        <w:tc>
          <w:tcPr>
            <w:tcW w:w="1012" w:type="pct"/>
            <w:vMerge w:val="continue"/>
            <w:noWrap/>
            <w:vAlign w:val="center"/>
          </w:tcPr>
          <w:p w14:paraId="6ED77AC5">
            <w:pPr>
              <w:adjustRightInd/>
              <w:snapToGrid/>
              <w:rPr>
                <w:rFonts w:eastAsia="宋体" w:cs="Times New Roman"/>
              </w:rPr>
            </w:pPr>
          </w:p>
        </w:tc>
        <w:tc>
          <w:tcPr>
            <w:tcW w:w="1025" w:type="pct"/>
            <w:vMerge w:val="continue"/>
            <w:noWrap/>
            <w:vAlign w:val="center"/>
          </w:tcPr>
          <w:p w14:paraId="5B8DD49F">
            <w:pPr>
              <w:adjustRightInd/>
              <w:snapToGrid/>
              <w:rPr>
                <w:rFonts w:eastAsia="宋体" w:cs="Times New Roman"/>
              </w:rPr>
            </w:pPr>
          </w:p>
        </w:tc>
        <w:tc>
          <w:tcPr>
            <w:tcW w:w="1314" w:type="pct"/>
            <w:vAlign w:val="center"/>
          </w:tcPr>
          <w:p w14:paraId="6B22B7BE">
            <w:pPr>
              <w:adjustRightInd/>
              <w:snapToGrid/>
              <w:rPr>
                <w:rFonts w:eastAsia="宋体" w:cs="Times New Roman"/>
              </w:rPr>
            </w:pPr>
            <w:r>
              <w:rPr>
                <w:rFonts w:hint="eastAsia" w:eastAsia="宋体" w:cs="Times New Roman"/>
              </w:rPr>
              <w:t>石方整平（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2DEFE804">
            <w:pPr>
              <w:adjustRightInd/>
              <w:snapToGrid/>
              <w:rPr>
                <w:rFonts w:eastAsia="宋体" w:cs="Times New Roman"/>
              </w:rPr>
            </w:pPr>
            <w:r>
              <w:rPr>
                <w:rFonts w:eastAsia="宋体" w:cs="Times New Roman"/>
              </w:rPr>
              <w:t>2429</w:t>
            </w:r>
          </w:p>
        </w:tc>
      </w:tr>
      <w:tr w14:paraId="4702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30FAB43C">
            <w:pPr>
              <w:adjustRightInd/>
              <w:snapToGrid/>
              <w:rPr>
                <w:rFonts w:eastAsia="宋体" w:cs="Times New Roman"/>
              </w:rPr>
            </w:pPr>
          </w:p>
        </w:tc>
        <w:tc>
          <w:tcPr>
            <w:tcW w:w="1012" w:type="pct"/>
            <w:vMerge w:val="continue"/>
            <w:noWrap/>
            <w:vAlign w:val="center"/>
          </w:tcPr>
          <w:p w14:paraId="1CE13FAF">
            <w:pPr>
              <w:adjustRightInd/>
              <w:snapToGrid/>
              <w:rPr>
                <w:rFonts w:eastAsia="宋体" w:cs="Times New Roman"/>
              </w:rPr>
            </w:pPr>
          </w:p>
        </w:tc>
        <w:tc>
          <w:tcPr>
            <w:tcW w:w="1025" w:type="pct"/>
            <w:vMerge w:val="continue"/>
            <w:noWrap/>
            <w:vAlign w:val="center"/>
          </w:tcPr>
          <w:p w14:paraId="0854E6E8">
            <w:pPr>
              <w:adjustRightInd/>
              <w:snapToGrid/>
              <w:rPr>
                <w:rFonts w:eastAsia="宋体" w:cs="Times New Roman"/>
              </w:rPr>
            </w:pPr>
          </w:p>
        </w:tc>
        <w:tc>
          <w:tcPr>
            <w:tcW w:w="1314" w:type="pct"/>
            <w:vAlign w:val="center"/>
          </w:tcPr>
          <w:p w14:paraId="3C2B0CF3">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5A9CA8BB">
            <w:pPr>
              <w:adjustRightInd/>
              <w:snapToGrid/>
              <w:rPr>
                <w:rFonts w:eastAsia="宋体" w:cs="Times New Roman"/>
              </w:rPr>
            </w:pPr>
            <w:r>
              <w:rPr>
                <w:rFonts w:eastAsia="宋体" w:cs="Times New Roman"/>
              </w:rPr>
              <w:t>2429</w:t>
            </w:r>
          </w:p>
        </w:tc>
      </w:tr>
      <w:tr w14:paraId="3340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3307FBDB">
            <w:pPr>
              <w:adjustRightInd/>
              <w:snapToGrid/>
              <w:rPr>
                <w:rFonts w:eastAsia="宋体" w:cs="Times New Roman"/>
              </w:rPr>
            </w:pPr>
          </w:p>
        </w:tc>
        <w:tc>
          <w:tcPr>
            <w:tcW w:w="1012" w:type="pct"/>
            <w:vMerge w:val="continue"/>
            <w:noWrap/>
            <w:vAlign w:val="center"/>
          </w:tcPr>
          <w:p w14:paraId="5455D381">
            <w:pPr>
              <w:adjustRightInd/>
              <w:snapToGrid/>
              <w:rPr>
                <w:rFonts w:eastAsia="宋体" w:cs="Times New Roman"/>
              </w:rPr>
            </w:pPr>
          </w:p>
        </w:tc>
        <w:tc>
          <w:tcPr>
            <w:tcW w:w="1025" w:type="pct"/>
            <w:vMerge w:val="continue"/>
            <w:noWrap/>
            <w:vAlign w:val="center"/>
          </w:tcPr>
          <w:p w14:paraId="7B9FD89F">
            <w:pPr>
              <w:adjustRightInd/>
              <w:snapToGrid/>
              <w:rPr>
                <w:rFonts w:eastAsia="宋体" w:cs="Times New Roman"/>
              </w:rPr>
            </w:pPr>
          </w:p>
        </w:tc>
        <w:tc>
          <w:tcPr>
            <w:tcW w:w="1314" w:type="pct"/>
            <w:vAlign w:val="center"/>
          </w:tcPr>
          <w:p w14:paraId="3E464705">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noWrap/>
            <w:vAlign w:val="center"/>
          </w:tcPr>
          <w:p w14:paraId="291F5D04">
            <w:pPr>
              <w:adjustRightInd/>
              <w:snapToGrid/>
              <w:rPr>
                <w:rFonts w:eastAsia="宋体" w:cs="Times New Roman"/>
              </w:rPr>
            </w:pPr>
            <w:r>
              <w:rPr>
                <w:rFonts w:eastAsia="宋体" w:cs="Times New Roman"/>
              </w:rPr>
              <w:t>8096</w:t>
            </w:r>
          </w:p>
        </w:tc>
      </w:tr>
      <w:tr w14:paraId="3D5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3E146BEF">
            <w:pPr>
              <w:adjustRightInd/>
              <w:snapToGrid/>
              <w:rPr>
                <w:rFonts w:eastAsia="宋体" w:cs="Times New Roman"/>
              </w:rPr>
            </w:pPr>
          </w:p>
        </w:tc>
        <w:tc>
          <w:tcPr>
            <w:tcW w:w="1012" w:type="pct"/>
            <w:vMerge w:val="restart"/>
            <w:vAlign w:val="center"/>
          </w:tcPr>
          <w:p w14:paraId="307D7E33">
            <w:pPr>
              <w:adjustRightInd/>
              <w:snapToGrid/>
              <w:rPr>
                <w:rFonts w:eastAsia="宋体" w:cs="Times New Roman"/>
              </w:rPr>
            </w:pPr>
            <w:r>
              <w:rPr>
                <w:rFonts w:hint="eastAsia" w:eastAsia="宋体" w:cs="Times New Roman"/>
              </w:rPr>
              <w:t>废石场</w:t>
            </w:r>
            <w:r>
              <w:rPr>
                <w:rFonts w:eastAsia="宋体" w:cs="Times New Roman"/>
              </w:rPr>
              <w:t>4</w:t>
            </w:r>
          </w:p>
        </w:tc>
        <w:tc>
          <w:tcPr>
            <w:tcW w:w="1025" w:type="pct"/>
            <w:vMerge w:val="restart"/>
            <w:noWrap/>
            <w:vAlign w:val="center"/>
          </w:tcPr>
          <w:p w14:paraId="595F4437">
            <w:pPr>
              <w:adjustRightInd/>
              <w:snapToGrid/>
              <w:rPr>
                <w:rFonts w:eastAsia="宋体" w:cs="Times New Roman"/>
              </w:rPr>
            </w:pPr>
            <w:r>
              <w:rPr>
                <w:rFonts w:eastAsia="宋体" w:cs="Times New Roman"/>
              </w:rPr>
              <w:t>3500</w:t>
            </w:r>
          </w:p>
        </w:tc>
        <w:tc>
          <w:tcPr>
            <w:tcW w:w="1314" w:type="pct"/>
            <w:vAlign w:val="center"/>
          </w:tcPr>
          <w:p w14:paraId="36C8DC14">
            <w:pPr>
              <w:adjustRightInd/>
              <w:snapToGrid/>
              <w:rPr>
                <w:rFonts w:eastAsia="宋体" w:cs="Times New Roman"/>
              </w:rPr>
            </w:pPr>
            <w:r>
              <w:rPr>
                <w:rFonts w:hint="eastAsia" w:eastAsia="宋体" w:cs="Times New Roman"/>
              </w:rPr>
              <w:t>清运（</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52AFCCE5">
            <w:pPr>
              <w:adjustRightInd/>
              <w:snapToGrid/>
              <w:rPr>
                <w:rFonts w:eastAsia="宋体" w:cs="Times New Roman"/>
              </w:rPr>
            </w:pPr>
            <w:r>
              <w:rPr>
                <w:rFonts w:eastAsia="宋体" w:cs="Times New Roman"/>
              </w:rPr>
              <w:t>12390</w:t>
            </w:r>
          </w:p>
        </w:tc>
      </w:tr>
      <w:tr w14:paraId="3F0C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691B42B3">
            <w:pPr>
              <w:adjustRightInd/>
              <w:snapToGrid/>
              <w:rPr>
                <w:rFonts w:eastAsia="宋体" w:cs="Times New Roman"/>
              </w:rPr>
            </w:pPr>
          </w:p>
        </w:tc>
        <w:tc>
          <w:tcPr>
            <w:tcW w:w="1012" w:type="pct"/>
            <w:vMerge w:val="continue"/>
            <w:vAlign w:val="center"/>
          </w:tcPr>
          <w:p w14:paraId="55DAC237">
            <w:pPr>
              <w:adjustRightInd/>
              <w:snapToGrid/>
              <w:rPr>
                <w:rFonts w:eastAsia="宋体" w:cs="Times New Roman"/>
              </w:rPr>
            </w:pPr>
          </w:p>
        </w:tc>
        <w:tc>
          <w:tcPr>
            <w:tcW w:w="1025" w:type="pct"/>
            <w:vMerge w:val="continue"/>
            <w:noWrap/>
            <w:vAlign w:val="center"/>
          </w:tcPr>
          <w:p w14:paraId="4459951E">
            <w:pPr>
              <w:adjustRightInd/>
              <w:snapToGrid/>
              <w:rPr>
                <w:rFonts w:eastAsia="宋体" w:cs="Times New Roman"/>
              </w:rPr>
            </w:pPr>
          </w:p>
        </w:tc>
        <w:tc>
          <w:tcPr>
            <w:tcW w:w="1314" w:type="pct"/>
            <w:vAlign w:val="center"/>
          </w:tcPr>
          <w:p w14:paraId="3BBA7145">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7A9847F1">
            <w:pPr>
              <w:adjustRightInd/>
              <w:snapToGrid/>
              <w:rPr>
                <w:rFonts w:eastAsia="宋体" w:cs="Times New Roman"/>
              </w:rPr>
            </w:pPr>
            <w:r>
              <w:rPr>
                <w:rFonts w:eastAsia="宋体" w:cs="Times New Roman"/>
              </w:rPr>
              <w:t>1050</w:t>
            </w:r>
          </w:p>
        </w:tc>
      </w:tr>
      <w:tr w14:paraId="5054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6E04DD60">
            <w:pPr>
              <w:adjustRightInd/>
              <w:snapToGrid/>
              <w:rPr>
                <w:rFonts w:eastAsia="宋体" w:cs="Times New Roman"/>
              </w:rPr>
            </w:pPr>
          </w:p>
        </w:tc>
        <w:tc>
          <w:tcPr>
            <w:tcW w:w="1012" w:type="pct"/>
            <w:vMerge w:val="continue"/>
            <w:vAlign w:val="center"/>
          </w:tcPr>
          <w:p w14:paraId="4BADAC4D">
            <w:pPr>
              <w:adjustRightInd/>
              <w:snapToGrid/>
              <w:rPr>
                <w:rFonts w:eastAsia="宋体" w:cs="Times New Roman"/>
              </w:rPr>
            </w:pPr>
          </w:p>
        </w:tc>
        <w:tc>
          <w:tcPr>
            <w:tcW w:w="1025" w:type="pct"/>
            <w:vMerge w:val="continue"/>
            <w:noWrap/>
            <w:vAlign w:val="center"/>
          </w:tcPr>
          <w:p w14:paraId="60B7ECB3">
            <w:pPr>
              <w:adjustRightInd/>
              <w:snapToGrid/>
              <w:rPr>
                <w:rFonts w:eastAsia="宋体" w:cs="Times New Roman"/>
              </w:rPr>
            </w:pPr>
          </w:p>
        </w:tc>
        <w:tc>
          <w:tcPr>
            <w:tcW w:w="1314" w:type="pct"/>
            <w:vAlign w:val="center"/>
          </w:tcPr>
          <w:p w14:paraId="0B0069FE">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noWrap/>
            <w:vAlign w:val="center"/>
          </w:tcPr>
          <w:p w14:paraId="29EEFC62">
            <w:pPr>
              <w:adjustRightInd/>
              <w:snapToGrid/>
              <w:rPr>
                <w:rFonts w:eastAsia="宋体" w:cs="Times New Roman"/>
              </w:rPr>
            </w:pPr>
            <w:r>
              <w:rPr>
                <w:rFonts w:eastAsia="宋体" w:cs="Times New Roman"/>
              </w:rPr>
              <w:t>3500</w:t>
            </w:r>
          </w:p>
        </w:tc>
      </w:tr>
      <w:tr w14:paraId="2D9E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678F6AFA">
            <w:pPr>
              <w:adjustRightInd/>
              <w:snapToGrid/>
              <w:rPr>
                <w:rFonts w:eastAsia="宋体" w:cs="Times New Roman"/>
              </w:rPr>
            </w:pPr>
          </w:p>
        </w:tc>
        <w:tc>
          <w:tcPr>
            <w:tcW w:w="1012" w:type="pct"/>
            <w:vMerge w:val="restart"/>
            <w:vAlign w:val="center"/>
          </w:tcPr>
          <w:p w14:paraId="0407DC7B">
            <w:pPr>
              <w:adjustRightInd/>
              <w:snapToGrid/>
              <w:rPr>
                <w:rFonts w:eastAsia="宋体" w:cs="Times New Roman"/>
              </w:rPr>
            </w:pPr>
            <w:r>
              <w:rPr>
                <w:rFonts w:hint="eastAsia" w:eastAsia="宋体" w:cs="Times New Roman"/>
              </w:rPr>
              <w:t>评估区</w:t>
            </w:r>
          </w:p>
        </w:tc>
        <w:tc>
          <w:tcPr>
            <w:tcW w:w="3225" w:type="pct"/>
            <w:gridSpan w:val="3"/>
            <w:vAlign w:val="center"/>
          </w:tcPr>
          <w:p w14:paraId="3CA1FE20">
            <w:pPr>
              <w:adjustRightInd/>
              <w:snapToGrid/>
              <w:rPr>
                <w:rFonts w:eastAsia="宋体" w:cs="Times New Roman"/>
              </w:rPr>
            </w:pPr>
            <w:r>
              <w:rPr>
                <w:rFonts w:hint="eastAsia" w:eastAsia="宋体" w:cs="Times New Roman"/>
              </w:rPr>
              <w:t>对采场边坡进行监测</w:t>
            </w:r>
          </w:p>
        </w:tc>
      </w:tr>
      <w:tr w14:paraId="052B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44406B77">
            <w:pPr>
              <w:adjustRightInd/>
              <w:snapToGrid/>
              <w:rPr>
                <w:rFonts w:eastAsia="宋体" w:cs="Times New Roman"/>
              </w:rPr>
            </w:pPr>
          </w:p>
        </w:tc>
        <w:tc>
          <w:tcPr>
            <w:tcW w:w="1012" w:type="pct"/>
            <w:vMerge w:val="continue"/>
            <w:vAlign w:val="center"/>
          </w:tcPr>
          <w:p w14:paraId="76677F02">
            <w:pPr>
              <w:adjustRightInd/>
              <w:snapToGrid/>
              <w:rPr>
                <w:rFonts w:eastAsia="宋体" w:cs="Times New Roman"/>
              </w:rPr>
            </w:pPr>
          </w:p>
        </w:tc>
        <w:tc>
          <w:tcPr>
            <w:tcW w:w="3225" w:type="pct"/>
            <w:gridSpan w:val="3"/>
            <w:vAlign w:val="center"/>
          </w:tcPr>
          <w:p w14:paraId="7B805434">
            <w:pPr>
              <w:adjustRightInd/>
              <w:snapToGrid/>
              <w:rPr>
                <w:rFonts w:eastAsia="宋体" w:cs="Times New Roman"/>
              </w:rPr>
            </w:pPr>
            <w:r>
              <w:rPr>
                <w:rFonts w:hint="eastAsia" w:eastAsia="宋体" w:cs="Times New Roman"/>
              </w:rPr>
              <w:t>对地质灾害、地形地貌景观及土地资源进行监测；对植被进行管护。</w:t>
            </w:r>
          </w:p>
        </w:tc>
      </w:tr>
      <w:tr w14:paraId="43E3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restart"/>
            <w:vAlign w:val="center"/>
          </w:tcPr>
          <w:p w14:paraId="671EF924">
            <w:pPr>
              <w:adjustRightInd/>
              <w:snapToGrid/>
              <w:rPr>
                <w:rFonts w:eastAsia="宋体" w:cs="Times New Roman"/>
              </w:rPr>
            </w:pPr>
            <w:r>
              <w:rPr>
                <w:rFonts w:eastAsia="宋体" w:cs="Times New Roman"/>
              </w:rPr>
              <w:t>2023.1.1-</w:t>
            </w:r>
          </w:p>
          <w:p w14:paraId="2A48B9FD">
            <w:pPr>
              <w:adjustRightInd/>
              <w:snapToGrid/>
              <w:rPr>
                <w:rFonts w:eastAsia="宋体" w:cs="Times New Roman"/>
              </w:rPr>
            </w:pPr>
            <w:r>
              <w:rPr>
                <w:rFonts w:eastAsia="宋体" w:cs="Times New Roman"/>
              </w:rPr>
              <w:t>2023.12.31</w:t>
            </w:r>
          </w:p>
        </w:tc>
        <w:tc>
          <w:tcPr>
            <w:tcW w:w="1012" w:type="pct"/>
            <w:noWrap/>
            <w:vAlign w:val="center"/>
          </w:tcPr>
          <w:p w14:paraId="4313E591">
            <w:pPr>
              <w:adjustRightInd/>
              <w:snapToGrid/>
              <w:rPr>
                <w:rFonts w:eastAsia="宋体" w:cs="Times New Roman"/>
              </w:rPr>
            </w:pPr>
            <w:r>
              <w:rPr>
                <w:rFonts w:hint="eastAsia" w:eastAsia="宋体" w:cs="Times New Roman"/>
              </w:rPr>
              <w:t>露天采场</w:t>
            </w:r>
          </w:p>
        </w:tc>
        <w:tc>
          <w:tcPr>
            <w:tcW w:w="1025" w:type="pct"/>
            <w:noWrap/>
            <w:vAlign w:val="center"/>
          </w:tcPr>
          <w:p w14:paraId="6D5AD087">
            <w:pPr>
              <w:adjustRightInd/>
              <w:snapToGrid/>
              <w:rPr>
                <w:rFonts w:eastAsia="宋体" w:cs="Times New Roman"/>
              </w:rPr>
            </w:pPr>
            <w:r>
              <w:rPr>
                <w:rFonts w:eastAsia="宋体" w:cs="Times New Roman"/>
              </w:rPr>
              <w:t>/</w:t>
            </w:r>
          </w:p>
        </w:tc>
        <w:tc>
          <w:tcPr>
            <w:tcW w:w="1314" w:type="pct"/>
            <w:vAlign w:val="center"/>
          </w:tcPr>
          <w:p w14:paraId="4FFEB79D">
            <w:pPr>
              <w:adjustRightInd/>
              <w:snapToGrid/>
              <w:rPr>
                <w:rFonts w:eastAsia="宋体" w:cs="Times New Roman"/>
              </w:rPr>
            </w:pPr>
            <w:r>
              <w:rPr>
                <w:rFonts w:hint="eastAsia" w:eastAsia="宋体" w:cs="Times New Roman"/>
              </w:rPr>
              <w:t>清理危岩体（</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79D6E383">
            <w:pPr>
              <w:adjustRightInd/>
              <w:snapToGrid/>
              <w:rPr>
                <w:rFonts w:eastAsia="宋体" w:cs="Times New Roman"/>
              </w:rPr>
            </w:pPr>
            <w:r>
              <w:rPr>
                <w:rFonts w:eastAsia="宋体" w:cs="Times New Roman"/>
              </w:rPr>
              <w:t>105</w:t>
            </w:r>
          </w:p>
        </w:tc>
      </w:tr>
      <w:tr w14:paraId="6541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C09C098">
            <w:pPr>
              <w:adjustRightInd/>
              <w:snapToGrid/>
              <w:rPr>
                <w:rFonts w:eastAsia="宋体" w:cs="Times New Roman"/>
              </w:rPr>
            </w:pPr>
          </w:p>
        </w:tc>
        <w:tc>
          <w:tcPr>
            <w:tcW w:w="1012" w:type="pct"/>
            <w:noWrap/>
            <w:vAlign w:val="center"/>
          </w:tcPr>
          <w:p w14:paraId="1D2E7BA9">
            <w:pPr>
              <w:adjustRightInd/>
              <w:snapToGrid/>
              <w:rPr>
                <w:rFonts w:eastAsia="宋体" w:cs="Times New Roman"/>
              </w:rPr>
            </w:pPr>
            <w:r>
              <w:rPr>
                <w:rFonts w:hint="eastAsia" w:eastAsia="宋体" w:cs="Times New Roman"/>
              </w:rPr>
              <w:t>办公生活区</w:t>
            </w:r>
          </w:p>
        </w:tc>
        <w:tc>
          <w:tcPr>
            <w:tcW w:w="1025" w:type="pct"/>
            <w:noWrap/>
            <w:vAlign w:val="center"/>
          </w:tcPr>
          <w:p w14:paraId="1B4AC05D">
            <w:pPr>
              <w:adjustRightInd/>
              <w:snapToGrid/>
              <w:rPr>
                <w:rFonts w:eastAsia="宋体" w:cs="Times New Roman"/>
              </w:rPr>
            </w:pPr>
            <w:r>
              <w:rPr>
                <w:rFonts w:eastAsia="宋体" w:cs="Times New Roman"/>
              </w:rPr>
              <w:t>/</w:t>
            </w:r>
          </w:p>
        </w:tc>
        <w:tc>
          <w:tcPr>
            <w:tcW w:w="1314" w:type="pct"/>
            <w:vAlign w:val="center"/>
          </w:tcPr>
          <w:p w14:paraId="1DC26B95">
            <w:pPr>
              <w:adjustRightInd/>
              <w:snapToGrid/>
              <w:rPr>
                <w:rFonts w:eastAsia="宋体" w:cs="Times New Roman"/>
              </w:rPr>
            </w:pPr>
            <w:r>
              <w:rPr>
                <w:rFonts w:hint="eastAsia" w:eastAsia="宋体" w:cs="Times New Roman"/>
              </w:rPr>
              <w:t>浆砌石护坡（</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46A5E4A8">
            <w:pPr>
              <w:adjustRightInd/>
              <w:snapToGrid/>
              <w:rPr>
                <w:rFonts w:eastAsia="宋体" w:cs="Times New Roman"/>
              </w:rPr>
            </w:pPr>
            <w:r>
              <w:rPr>
                <w:rFonts w:eastAsia="宋体" w:cs="Times New Roman"/>
              </w:rPr>
              <w:t>111</w:t>
            </w:r>
          </w:p>
        </w:tc>
      </w:tr>
      <w:tr w14:paraId="589E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AD54A6B">
            <w:pPr>
              <w:adjustRightInd/>
              <w:snapToGrid/>
              <w:rPr>
                <w:rFonts w:eastAsia="宋体" w:cs="Times New Roman"/>
              </w:rPr>
            </w:pPr>
          </w:p>
        </w:tc>
        <w:tc>
          <w:tcPr>
            <w:tcW w:w="1012" w:type="pct"/>
            <w:vMerge w:val="restart"/>
            <w:noWrap/>
            <w:vAlign w:val="center"/>
          </w:tcPr>
          <w:p w14:paraId="5394AF5B">
            <w:pPr>
              <w:adjustRightInd/>
              <w:snapToGrid/>
              <w:rPr>
                <w:rFonts w:eastAsia="宋体" w:cs="Times New Roman"/>
              </w:rPr>
            </w:pPr>
            <w:r>
              <w:rPr>
                <w:rFonts w:hint="eastAsia" w:eastAsia="宋体" w:cs="Times New Roman"/>
              </w:rPr>
              <w:t>矿区道路</w:t>
            </w:r>
          </w:p>
        </w:tc>
        <w:tc>
          <w:tcPr>
            <w:tcW w:w="1025" w:type="pct"/>
            <w:vMerge w:val="restart"/>
            <w:noWrap/>
            <w:vAlign w:val="center"/>
          </w:tcPr>
          <w:p w14:paraId="0A1810A7">
            <w:pPr>
              <w:adjustRightInd/>
              <w:snapToGrid/>
              <w:rPr>
                <w:rFonts w:eastAsia="宋体" w:cs="Times New Roman"/>
              </w:rPr>
            </w:pPr>
            <w:r>
              <w:rPr>
                <w:rFonts w:eastAsia="宋体" w:cs="Times New Roman"/>
              </w:rPr>
              <w:t>238</w:t>
            </w:r>
          </w:p>
        </w:tc>
        <w:tc>
          <w:tcPr>
            <w:tcW w:w="1314" w:type="pct"/>
            <w:vAlign w:val="center"/>
          </w:tcPr>
          <w:p w14:paraId="58437AEF">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2FCFF95E">
            <w:pPr>
              <w:adjustRightInd/>
              <w:snapToGrid/>
              <w:rPr>
                <w:rFonts w:eastAsia="宋体" w:cs="Times New Roman"/>
              </w:rPr>
            </w:pPr>
            <w:r>
              <w:rPr>
                <w:rFonts w:eastAsia="宋体" w:cs="Times New Roman"/>
              </w:rPr>
              <w:t>72</w:t>
            </w:r>
          </w:p>
        </w:tc>
      </w:tr>
      <w:tr w14:paraId="1D46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4E673D29">
            <w:pPr>
              <w:adjustRightInd/>
              <w:snapToGrid/>
              <w:rPr>
                <w:rFonts w:eastAsia="宋体" w:cs="Times New Roman"/>
              </w:rPr>
            </w:pPr>
          </w:p>
        </w:tc>
        <w:tc>
          <w:tcPr>
            <w:tcW w:w="1012" w:type="pct"/>
            <w:vMerge w:val="continue"/>
            <w:noWrap/>
            <w:vAlign w:val="center"/>
          </w:tcPr>
          <w:p w14:paraId="69A231FF">
            <w:pPr>
              <w:adjustRightInd/>
              <w:snapToGrid/>
              <w:rPr>
                <w:rFonts w:eastAsia="宋体" w:cs="Times New Roman"/>
              </w:rPr>
            </w:pPr>
          </w:p>
        </w:tc>
        <w:tc>
          <w:tcPr>
            <w:tcW w:w="1025" w:type="pct"/>
            <w:vMerge w:val="continue"/>
            <w:noWrap/>
            <w:vAlign w:val="center"/>
          </w:tcPr>
          <w:p w14:paraId="0E64F741">
            <w:pPr>
              <w:adjustRightInd/>
              <w:snapToGrid/>
              <w:rPr>
                <w:rFonts w:eastAsia="宋体" w:cs="Times New Roman"/>
              </w:rPr>
            </w:pPr>
          </w:p>
        </w:tc>
        <w:tc>
          <w:tcPr>
            <w:tcW w:w="1314" w:type="pct"/>
            <w:vAlign w:val="center"/>
          </w:tcPr>
          <w:p w14:paraId="526E3681">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noWrap/>
            <w:vAlign w:val="center"/>
          </w:tcPr>
          <w:p w14:paraId="692DCE0C">
            <w:pPr>
              <w:adjustRightInd/>
              <w:snapToGrid/>
              <w:rPr>
                <w:rFonts w:eastAsia="宋体" w:cs="Times New Roman"/>
              </w:rPr>
            </w:pPr>
            <w:r>
              <w:rPr>
                <w:rFonts w:eastAsia="宋体" w:cs="Times New Roman"/>
              </w:rPr>
              <w:t>238</w:t>
            </w:r>
          </w:p>
        </w:tc>
      </w:tr>
      <w:tr w14:paraId="4C9F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3A2A9C3C">
            <w:pPr>
              <w:adjustRightInd/>
              <w:snapToGrid/>
              <w:rPr>
                <w:rFonts w:eastAsia="宋体" w:cs="Times New Roman"/>
              </w:rPr>
            </w:pPr>
          </w:p>
        </w:tc>
        <w:tc>
          <w:tcPr>
            <w:tcW w:w="1012" w:type="pct"/>
            <w:vMerge w:val="restart"/>
            <w:vAlign w:val="center"/>
          </w:tcPr>
          <w:p w14:paraId="0FB87EC5">
            <w:pPr>
              <w:adjustRightInd/>
              <w:snapToGrid/>
              <w:rPr>
                <w:rFonts w:eastAsia="宋体" w:cs="Times New Roman"/>
              </w:rPr>
            </w:pPr>
            <w:r>
              <w:rPr>
                <w:rFonts w:hint="eastAsia" w:eastAsia="宋体" w:cs="Times New Roman"/>
              </w:rPr>
              <w:t>评估区</w:t>
            </w:r>
          </w:p>
        </w:tc>
        <w:tc>
          <w:tcPr>
            <w:tcW w:w="3225" w:type="pct"/>
            <w:gridSpan w:val="3"/>
            <w:vAlign w:val="center"/>
          </w:tcPr>
          <w:p w14:paraId="33E3FE4B">
            <w:pPr>
              <w:adjustRightInd/>
              <w:snapToGrid/>
              <w:rPr>
                <w:rFonts w:eastAsia="宋体" w:cs="Times New Roman"/>
              </w:rPr>
            </w:pPr>
            <w:r>
              <w:rPr>
                <w:rFonts w:hint="eastAsia" w:eastAsia="宋体" w:cs="Times New Roman"/>
              </w:rPr>
              <w:t>对采场边坡进行监测</w:t>
            </w:r>
          </w:p>
        </w:tc>
      </w:tr>
      <w:tr w14:paraId="2736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897C89B">
            <w:pPr>
              <w:adjustRightInd/>
              <w:snapToGrid/>
              <w:rPr>
                <w:rFonts w:eastAsia="宋体" w:cs="Times New Roman"/>
              </w:rPr>
            </w:pPr>
          </w:p>
        </w:tc>
        <w:tc>
          <w:tcPr>
            <w:tcW w:w="1012" w:type="pct"/>
            <w:vMerge w:val="continue"/>
            <w:vAlign w:val="center"/>
          </w:tcPr>
          <w:p w14:paraId="11F7ACCA">
            <w:pPr>
              <w:adjustRightInd/>
              <w:snapToGrid/>
              <w:rPr>
                <w:rFonts w:eastAsia="宋体" w:cs="Times New Roman"/>
              </w:rPr>
            </w:pPr>
          </w:p>
        </w:tc>
        <w:tc>
          <w:tcPr>
            <w:tcW w:w="3225" w:type="pct"/>
            <w:gridSpan w:val="3"/>
            <w:vAlign w:val="center"/>
          </w:tcPr>
          <w:p w14:paraId="65AC89FD">
            <w:pPr>
              <w:adjustRightInd/>
              <w:snapToGrid/>
              <w:rPr>
                <w:rFonts w:eastAsia="宋体" w:cs="Times New Roman"/>
              </w:rPr>
            </w:pPr>
            <w:r>
              <w:rPr>
                <w:rFonts w:hint="eastAsia" w:eastAsia="宋体" w:cs="Times New Roman"/>
              </w:rPr>
              <w:t>对地质灾害、地形地貌景观及土地资源进行监测；对植被进行管护。</w:t>
            </w:r>
          </w:p>
        </w:tc>
      </w:tr>
      <w:tr w14:paraId="66B9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restart"/>
            <w:vAlign w:val="center"/>
          </w:tcPr>
          <w:p w14:paraId="72375EC6">
            <w:pPr>
              <w:adjustRightInd/>
              <w:snapToGrid/>
              <w:rPr>
                <w:rFonts w:eastAsia="宋体" w:cs="Times New Roman"/>
              </w:rPr>
            </w:pPr>
            <w:r>
              <w:rPr>
                <w:rFonts w:eastAsia="宋体" w:cs="Times New Roman"/>
              </w:rPr>
              <w:t>2024.1.1-</w:t>
            </w:r>
          </w:p>
          <w:p w14:paraId="513BBD14">
            <w:pPr>
              <w:adjustRightInd/>
              <w:snapToGrid/>
              <w:rPr>
                <w:rFonts w:eastAsia="宋体" w:cs="Times New Roman"/>
              </w:rPr>
            </w:pPr>
            <w:r>
              <w:rPr>
                <w:rFonts w:eastAsia="宋体" w:cs="Times New Roman"/>
              </w:rPr>
              <w:t>2024.12.3</w:t>
            </w:r>
            <w:r>
              <w:rPr>
                <w:rFonts w:hint="eastAsia" w:eastAsia="宋体" w:cs="Times New Roman"/>
              </w:rPr>
              <w:t>1</w:t>
            </w:r>
          </w:p>
        </w:tc>
        <w:tc>
          <w:tcPr>
            <w:tcW w:w="1012" w:type="pct"/>
            <w:vMerge w:val="restart"/>
            <w:noWrap/>
            <w:vAlign w:val="center"/>
          </w:tcPr>
          <w:p w14:paraId="7BD17883">
            <w:pPr>
              <w:adjustRightInd/>
              <w:snapToGrid/>
              <w:rPr>
                <w:rFonts w:eastAsia="宋体" w:cs="Times New Roman"/>
              </w:rPr>
            </w:pPr>
            <w:r>
              <w:rPr>
                <w:rFonts w:eastAsia="宋体" w:cs="Times New Roman"/>
              </w:rPr>
              <w:t>露天采场</w:t>
            </w:r>
          </w:p>
        </w:tc>
        <w:tc>
          <w:tcPr>
            <w:tcW w:w="1025" w:type="pct"/>
            <w:vMerge w:val="restart"/>
            <w:noWrap/>
            <w:vAlign w:val="center"/>
          </w:tcPr>
          <w:p w14:paraId="2E092809">
            <w:pPr>
              <w:adjustRightInd/>
              <w:snapToGrid/>
              <w:rPr>
                <w:rFonts w:eastAsia="宋体" w:cs="Times New Roman"/>
              </w:rPr>
            </w:pPr>
            <w:r>
              <w:rPr>
                <w:rFonts w:eastAsia="宋体" w:cs="Times New Roman"/>
              </w:rPr>
              <w:t>/</w:t>
            </w:r>
          </w:p>
        </w:tc>
        <w:tc>
          <w:tcPr>
            <w:tcW w:w="1314" w:type="pct"/>
            <w:vAlign w:val="center"/>
          </w:tcPr>
          <w:p w14:paraId="3051B138">
            <w:pPr>
              <w:adjustRightInd/>
              <w:snapToGrid/>
              <w:rPr>
                <w:rFonts w:eastAsia="宋体" w:cs="Times New Roman"/>
              </w:rPr>
            </w:pPr>
            <w:r>
              <w:rPr>
                <w:rFonts w:hint="eastAsia" w:eastAsia="宋体" w:cs="Times New Roman"/>
              </w:rPr>
              <w:t>清理危岩体（</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490883EA">
            <w:pPr>
              <w:adjustRightInd/>
              <w:snapToGrid/>
              <w:rPr>
                <w:rFonts w:eastAsia="宋体" w:cs="Times New Roman"/>
              </w:rPr>
            </w:pPr>
            <w:r>
              <w:rPr>
                <w:rFonts w:eastAsia="宋体" w:cs="Times New Roman"/>
              </w:rPr>
              <w:t>105</w:t>
            </w:r>
          </w:p>
        </w:tc>
      </w:tr>
      <w:tr w14:paraId="2B72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6AE6861">
            <w:pPr>
              <w:adjustRightInd/>
              <w:snapToGrid/>
              <w:rPr>
                <w:rFonts w:eastAsia="宋体" w:cs="Times New Roman"/>
              </w:rPr>
            </w:pPr>
          </w:p>
        </w:tc>
        <w:tc>
          <w:tcPr>
            <w:tcW w:w="1012" w:type="pct"/>
            <w:vMerge w:val="continue"/>
            <w:noWrap/>
            <w:vAlign w:val="center"/>
          </w:tcPr>
          <w:p w14:paraId="1BE747DA">
            <w:pPr>
              <w:adjustRightInd/>
              <w:snapToGrid/>
              <w:rPr>
                <w:rFonts w:eastAsia="宋体" w:cs="Times New Roman"/>
              </w:rPr>
            </w:pPr>
          </w:p>
        </w:tc>
        <w:tc>
          <w:tcPr>
            <w:tcW w:w="1025" w:type="pct"/>
            <w:vMerge w:val="continue"/>
            <w:noWrap/>
            <w:vAlign w:val="center"/>
          </w:tcPr>
          <w:p w14:paraId="12BC3E5B">
            <w:pPr>
              <w:adjustRightInd/>
              <w:snapToGrid/>
              <w:rPr>
                <w:rFonts w:eastAsia="宋体" w:cs="Times New Roman"/>
              </w:rPr>
            </w:pPr>
          </w:p>
        </w:tc>
        <w:tc>
          <w:tcPr>
            <w:tcW w:w="1314" w:type="pct"/>
            <w:vAlign w:val="center"/>
          </w:tcPr>
          <w:p w14:paraId="5AB0D976">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4D936ABE">
            <w:pPr>
              <w:adjustRightInd/>
              <w:snapToGrid/>
              <w:rPr>
                <w:rFonts w:eastAsia="宋体" w:cs="Times New Roman"/>
              </w:rPr>
            </w:pPr>
            <w:r>
              <w:rPr>
                <w:rFonts w:eastAsia="宋体" w:cs="Times New Roman"/>
              </w:rPr>
              <w:t xml:space="preserve">879 </w:t>
            </w:r>
          </w:p>
        </w:tc>
      </w:tr>
      <w:tr w14:paraId="01F8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19EB9F6">
            <w:pPr>
              <w:adjustRightInd/>
              <w:snapToGrid/>
              <w:rPr>
                <w:rFonts w:eastAsia="宋体" w:cs="Times New Roman"/>
              </w:rPr>
            </w:pPr>
          </w:p>
        </w:tc>
        <w:tc>
          <w:tcPr>
            <w:tcW w:w="1012" w:type="pct"/>
            <w:vMerge w:val="continue"/>
            <w:noWrap/>
            <w:vAlign w:val="center"/>
          </w:tcPr>
          <w:p w14:paraId="7150FB6A">
            <w:pPr>
              <w:adjustRightInd/>
              <w:snapToGrid/>
              <w:rPr>
                <w:rFonts w:eastAsia="宋体" w:cs="Times New Roman"/>
              </w:rPr>
            </w:pPr>
          </w:p>
        </w:tc>
        <w:tc>
          <w:tcPr>
            <w:tcW w:w="1025" w:type="pct"/>
            <w:vMerge w:val="continue"/>
            <w:noWrap/>
            <w:vAlign w:val="center"/>
          </w:tcPr>
          <w:p w14:paraId="4ACA04D2">
            <w:pPr>
              <w:adjustRightInd/>
              <w:snapToGrid/>
              <w:rPr>
                <w:rFonts w:eastAsia="宋体" w:cs="Times New Roman"/>
              </w:rPr>
            </w:pPr>
          </w:p>
        </w:tc>
        <w:tc>
          <w:tcPr>
            <w:tcW w:w="1314" w:type="pct"/>
            <w:vAlign w:val="center"/>
          </w:tcPr>
          <w:p w14:paraId="4327DB1C">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vAlign w:val="center"/>
          </w:tcPr>
          <w:p w14:paraId="6B0D8D72">
            <w:pPr>
              <w:adjustRightInd/>
              <w:snapToGrid/>
              <w:rPr>
                <w:rFonts w:eastAsia="宋体" w:cs="Times New Roman"/>
              </w:rPr>
            </w:pPr>
            <w:r>
              <w:rPr>
                <w:rFonts w:eastAsia="宋体" w:cs="Times New Roman"/>
              </w:rPr>
              <w:t xml:space="preserve">7673 </w:t>
            </w:r>
          </w:p>
        </w:tc>
      </w:tr>
      <w:tr w14:paraId="6C46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D689B18">
            <w:pPr>
              <w:adjustRightInd/>
              <w:snapToGrid/>
              <w:rPr>
                <w:rFonts w:eastAsia="宋体" w:cs="Times New Roman"/>
              </w:rPr>
            </w:pPr>
          </w:p>
        </w:tc>
        <w:tc>
          <w:tcPr>
            <w:tcW w:w="1012" w:type="pct"/>
            <w:vMerge w:val="restart"/>
            <w:vAlign w:val="center"/>
          </w:tcPr>
          <w:p w14:paraId="2112C5D5">
            <w:pPr>
              <w:adjustRightInd/>
              <w:snapToGrid/>
              <w:rPr>
                <w:rFonts w:eastAsia="宋体" w:cs="Times New Roman"/>
              </w:rPr>
            </w:pPr>
            <w:r>
              <w:rPr>
                <w:rFonts w:hint="eastAsia" w:eastAsia="宋体" w:cs="Times New Roman"/>
              </w:rPr>
              <w:t>评估区</w:t>
            </w:r>
          </w:p>
        </w:tc>
        <w:tc>
          <w:tcPr>
            <w:tcW w:w="3225" w:type="pct"/>
            <w:gridSpan w:val="3"/>
            <w:vAlign w:val="center"/>
          </w:tcPr>
          <w:p w14:paraId="683C4C40">
            <w:pPr>
              <w:adjustRightInd/>
              <w:snapToGrid/>
              <w:rPr>
                <w:rFonts w:eastAsia="宋体" w:cs="Times New Roman"/>
              </w:rPr>
            </w:pPr>
            <w:r>
              <w:rPr>
                <w:rFonts w:hint="eastAsia" w:eastAsia="宋体" w:cs="Times New Roman"/>
              </w:rPr>
              <w:t>对采场边坡进行监测</w:t>
            </w:r>
          </w:p>
        </w:tc>
      </w:tr>
      <w:tr w14:paraId="6178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A0E9362">
            <w:pPr>
              <w:adjustRightInd/>
              <w:snapToGrid/>
              <w:rPr>
                <w:rFonts w:eastAsia="宋体" w:cs="Times New Roman"/>
              </w:rPr>
            </w:pPr>
          </w:p>
        </w:tc>
        <w:tc>
          <w:tcPr>
            <w:tcW w:w="1012" w:type="pct"/>
            <w:vMerge w:val="continue"/>
            <w:vAlign w:val="center"/>
          </w:tcPr>
          <w:p w14:paraId="7C38FFB9">
            <w:pPr>
              <w:adjustRightInd/>
              <w:snapToGrid/>
              <w:rPr>
                <w:rFonts w:eastAsia="宋体" w:cs="Times New Roman"/>
              </w:rPr>
            </w:pPr>
          </w:p>
        </w:tc>
        <w:tc>
          <w:tcPr>
            <w:tcW w:w="3225" w:type="pct"/>
            <w:gridSpan w:val="3"/>
            <w:vAlign w:val="center"/>
          </w:tcPr>
          <w:p w14:paraId="31B75657">
            <w:pPr>
              <w:adjustRightInd/>
              <w:snapToGrid/>
              <w:rPr>
                <w:rFonts w:eastAsia="宋体" w:cs="Times New Roman"/>
              </w:rPr>
            </w:pPr>
            <w:r>
              <w:rPr>
                <w:rFonts w:hint="eastAsia" w:eastAsia="宋体" w:cs="Times New Roman"/>
              </w:rPr>
              <w:t>对地质灾害、地形地貌景观及土地资源进行监测；对植被进行管护。</w:t>
            </w:r>
          </w:p>
        </w:tc>
      </w:tr>
      <w:tr w14:paraId="2090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restart"/>
            <w:vAlign w:val="center"/>
          </w:tcPr>
          <w:p w14:paraId="591ADEE9">
            <w:pPr>
              <w:adjustRightInd/>
              <w:snapToGrid/>
              <w:rPr>
                <w:rFonts w:eastAsia="宋体" w:cs="Times New Roman"/>
              </w:rPr>
            </w:pPr>
            <w:r>
              <w:rPr>
                <w:rFonts w:eastAsia="宋体" w:cs="Times New Roman"/>
              </w:rPr>
              <w:t>2025.1.1-</w:t>
            </w:r>
          </w:p>
          <w:p w14:paraId="76E68501">
            <w:pPr>
              <w:adjustRightInd/>
              <w:snapToGrid/>
              <w:rPr>
                <w:rFonts w:eastAsia="宋体" w:cs="Times New Roman"/>
              </w:rPr>
            </w:pPr>
            <w:r>
              <w:rPr>
                <w:rFonts w:eastAsia="宋体" w:cs="Times New Roman"/>
              </w:rPr>
              <w:t>2025.12.3</w:t>
            </w:r>
            <w:r>
              <w:rPr>
                <w:rFonts w:hint="eastAsia" w:eastAsia="宋体" w:cs="Times New Roman"/>
              </w:rPr>
              <w:t>1</w:t>
            </w:r>
          </w:p>
        </w:tc>
        <w:tc>
          <w:tcPr>
            <w:tcW w:w="1012" w:type="pct"/>
            <w:noWrap/>
            <w:vAlign w:val="center"/>
          </w:tcPr>
          <w:p w14:paraId="04897AF1">
            <w:pPr>
              <w:adjustRightInd/>
              <w:snapToGrid/>
              <w:rPr>
                <w:rFonts w:eastAsia="宋体" w:cs="Times New Roman"/>
              </w:rPr>
            </w:pPr>
            <w:r>
              <w:rPr>
                <w:rFonts w:hint="eastAsia" w:eastAsia="宋体" w:cs="Times New Roman"/>
              </w:rPr>
              <w:t>露天采场</w:t>
            </w:r>
          </w:p>
        </w:tc>
        <w:tc>
          <w:tcPr>
            <w:tcW w:w="1025" w:type="pct"/>
            <w:noWrap/>
            <w:vAlign w:val="center"/>
          </w:tcPr>
          <w:p w14:paraId="293E2188">
            <w:pPr>
              <w:adjustRightInd/>
              <w:snapToGrid/>
              <w:rPr>
                <w:rFonts w:eastAsia="宋体" w:cs="Times New Roman"/>
              </w:rPr>
            </w:pPr>
            <w:r>
              <w:rPr>
                <w:rFonts w:eastAsia="宋体" w:cs="Times New Roman"/>
              </w:rPr>
              <w:t>/</w:t>
            </w:r>
          </w:p>
        </w:tc>
        <w:tc>
          <w:tcPr>
            <w:tcW w:w="1314" w:type="pct"/>
            <w:vAlign w:val="center"/>
          </w:tcPr>
          <w:p w14:paraId="4F9917CD">
            <w:pPr>
              <w:adjustRightInd/>
              <w:snapToGrid/>
              <w:rPr>
                <w:rFonts w:eastAsia="宋体" w:cs="Times New Roman"/>
              </w:rPr>
            </w:pPr>
            <w:r>
              <w:rPr>
                <w:rFonts w:hint="eastAsia" w:eastAsia="宋体" w:cs="Times New Roman"/>
              </w:rPr>
              <w:t>清理危岩体（</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3F32F28F">
            <w:pPr>
              <w:adjustRightInd/>
              <w:snapToGrid/>
              <w:rPr>
                <w:rFonts w:eastAsia="宋体" w:cs="Times New Roman"/>
              </w:rPr>
            </w:pPr>
            <w:r>
              <w:rPr>
                <w:rFonts w:eastAsia="宋体" w:cs="Times New Roman"/>
              </w:rPr>
              <w:t>105</w:t>
            </w:r>
          </w:p>
        </w:tc>
      </w:tr>
      <w:tr w14:paraId="3EA2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3F5E508">
            <w:pPr>
              <w:adjustRightInd/>
              <w:snapToGrid/>
              <w:rPr>
                <w:rFonts w:eastAsia="宋体" w:cs="Times New Roman"/>
              </w:rPr>
            </w:pPr>
          </w:p>
        </w:tc>
        <w:tc>
          <w:tcPr>
            <w:tcW w:w="1012" w:type="pct"/>
            <w:vMerge w:val="restart"/>
            <w:vAlign w:val="center"/>
          </w:tcPr>
          <w:p w14:paraId="1B604C5C">
            <w:pPr>
              <w:adjustRightInd/>
              <w:snapToGrid/>
              <w:rPr>
                <w:rFonts w:eastAsia="宋体" w:cs="Times New Roman"/>
              </w:rPr>
            </w:pPr>
            <w:r>
              <w:rPr>
                <w:rFonts w:hint="eastAsia" w:eastAsia="宋体" w:cs="Times New Roman"/>
              </w:rPr>
              <w:t>民采坑</w:t>
            </w:r>
            <w:r>
              <w:rPr>
                <w:rFonts w:eastAsia="宋体" w:cs="Times New Roman"/>
              </w:rPr>
              <w:t>3</w:t>
            </w:r>
          </w:p>
        </w:tc>
        <w:tc>
          <w:tcPr>
            <w:tcW w:w="1025" w:type="pct"/>
            <w:vMerge w:val="restart"/>
            <w:noWrap/>
            <w:vAlign w:val="center"/>
          </w:tcPr>
          <w:p w14:paraId="585E20D7">
            <w:pPr>
              <w:adjustRightInd/>
              <w:snapToGrid/>
              <w:rPr>
                <w:rFonts w:eastAsia="宋体" w:cs="Times New Roman"/>
              </w:rPr>
            </w:pPr>
            <w:r>
              <w:rPr>
                <w:rFonts w:eastAsia="宋体" w:cs="Times New Roman"/>
              </w:rPr>
              <w:t>4814</w:t>
            </w:r>
          </w:p>
        </w:tc>
        <w:tc>
          <w:tcPr>
            <w:tcW w:w="1314" w:type="pct"/>
            <w:vAlign w:val="center"/>
          </w:tcPr>
          <w:p w14:paraId="2E1EB385">
            <w:pPr>
              <w:adjustRightInd/>
              <w:snapToGrid/>
              <w:rPr>
                <w:rFonts w:eastAsia="宋体" w:cs="Times New Roman"/>
              </w:rPr>
            </w:pPr>
            <w:r>
              <w:rPr>
                <w:rFonts w:hint="eastAsia" w:eastAsia="宋体" w:cs="Times New Roman"/>
              </w:rPr>
              <w:t>回填（</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6AD9BFDE">
            <w:pPr>
              <w:adjustRightInd/>
              <w:snapToGrid/>
              <w:rPr>
                <w:rFonts w:eastAsia="宋体" w:cs="Times New Roman"/>
              </w:rPr>
            </w:pPr>
            <w:r>
              <w:rPr>
                <w:rFonts w:eastAsia="宋体" w:cs="Times New Roman"/>
              </w:rPr>
              <w:t>12753</w:t>
            </w:r>
          </w:p>
        </w:tc>
      </w:tr>
      <w:tr w14:paraId="17A2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7F8459BB">
            <w:pPr>
              <w:adjustRightInd/>
              <w:snapToGrid/>
              <w:rPr>
                <w:rFonts w:eastAsia="宋体" w:cs="Times New Roman"/>
              </w:rPr>
            </w:pPr>
          </w:p>
        </w:tc>
        <w:tc>
          <w:tcPr>
            <w:tcW w:w="1012" w:type="pct"/>
            <w:vMerge w:val="continue"/>
            <w:vAlign w:val="center"/>
          </w:tcPr>
          <w:p w14:paraId="13735DC3">
            <w:pPr>
              <w:adjustRightInd/>
              <w:snapToGrid/>
              <w:rPr>
                <w:rFonts w:eastAsia="宋体" w:cs="Times New Roman"/>
              </w:rPr>
            </w:pPr>
          </w:p>
        </w:tc>
        <w:tc>
          <w:tcPr>
            <w:tcW w:w="1025" w:type="pct"/>
            <w:vMerge w:val="continue"/>
            <w:noWrap/>
            <w:vAlign w:val="center"/>
          </w:tcPr>
          <w:p w14:paraId="4BE0BB02">
            <w:pPr>
              <w:adjustRightInd/>
              <w:snapToGrid/>
              <w:rPr>
                <w:rFonts w:eastAsia="宋体" w:cs="Times New Roman"/>
              </w:rPr>
            </w:pPr>
          </w:p>
        </w:tc>
        <w:tc>
          <w:tcPr>
            <w:tcW w:w="1314" w:type="pct"/>
            <w:vAlign w:val="center"/>
          </w:tcPr>
          <w:p w14:paraId="07732C46">
            <w:pPr>
              <w:adjustRightInd/>
              <w:snapToGrid/>
              <w:rPr>
                <w:rFonts w:eastAsia="宋体" w:cs="Times New Roman"/>
              </w:rPr>
            </w:pPr>
            <w:r>
              <w:rPr>
                <w:rFonts w:hint="eastAsia" w:eastAsia="宋体" w:cs="Times New Roman"/>
              </w:rPr>
              <w:t>石方整平（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68762629">
            <w:pPr>
              <w:adjustRightInd/>
              <w:snapToGrid/>
              <w:rPr>
                <w:rFonts w:eastAsia="宋体" w:cs="Times New Roman"/>
              </w:rPr>
            </w:pPr>
            <w:r>
              <w:rPr>
                <w:rFonts w:hint="eastAsia" w:eastAsia="宋体" w:cs="Times New Roman"/>
              </w:rPr>
              <w:t>1444</w:t>
            </w:r>
          </w:p>
        </w:tc>
      </w:tr>
      <w:tr w14:paraId="0A4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E1BDCDE">
            <w:pPr>
              <w:adjustRightInd/>
              <w:snapToGrid/>
              <w:rPr>
                <w:rFonts w:eastAsia="宋体" w:cs="Times New Roman"/>
              </w:rPr>
            </w:pPr>
          </w:p>
        </w:tc>
        <w:tc>
          <w:tcPr>
            <w:tcW w:w="1012" w:type="pct"/>
            <w:vMerge w:val="continue"/>
            <w:vAlign w:val="center"/>
          </w:tcPr>
          <w:p w14:paraId="6DF529E1">
            <w:pPr>
              <w:adjustRightInd/>
              <w:snapToGrid/>
              <w:rPr>
                <w:rFonts w:eastAsia="宋体" w:cs="Times New Roman"/>
              </w:rPr>
            </w:pPr>
          </w:p>
        </w:tc>
        <w:tc>
          <w:tcPr>
            <w:tcW w:w="1025" w:type="pct"/>
            <w:vMerge w:val="continue"/>
            <w:noWrap/>
            <w:vAlign w:val="center"/>
          </w:tcPr>
          <w:p w14:paraId="715498E4">
            <w:pPr>
              <w:adjustRightInd/>
              <w:snapToGrid/>
              <w:rPr>
                <w:rFonts w:eastAsia="宋体" w:cs="Times New Roman"/>
              </w:rPr>
            </w:pPr>
          </w:p>
        </w:tc>
        <w:tc>
          <w:tcPr>
            <w:tcW w:w="1314" w:type="pct"/>
            <w:vAlign w:val="center"/>
          </w:tcPr>
          <w:p w14:paraId="557A6248">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vAlign w:val="center"/>
          </w:tcPr>
          <w:p w14:paraId="53193CF2">
            <w:pPr>
              <w:adjustRightInd/>
              <w:snapToGrid/>
              <w:rPr>
                <w:rFonts w:eastAsia="宋体" w:cs="Times New Roman"/>
              </w:rPr>
            </w:pPr>
            <w:r>
              <w:rPr>
                <w:rFonts w:eastAsia="宋体" w:cs="Times New Roman"/>
              </w:rPr>
              <w:t>1444</w:t>
            </w:r>
          </w:p>
        </w:tc>
      </w:tr>
      <w:tr w14:paraId="3761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6BD2B29E">
            <w:pPr>
              <w:adjustRightInd/>
              <w:snapToGrid/>
              <w:rPr>
                <w:rFonts w:eastAsia="宋体" w:cs="Times New Roman"/>
              </w:rPr>
            </w:pPr>
          </w:p>
        </w:tc>
        <w:tc>
          <w:tcPr>
            <w:tcW w:w="1012" w:type="pct"/>
            <w:vMerge w:val="continue"/>
            <w:vAlign w:val="center"/>
          </w:tcPr>
          <w:p w14:paraId="0D1B46BF">
            <w:pPr>
              <w:adjustRightInd/>
              <w:snapToGrid/>
              <w:rPr>
                <w:rFonts w:eastAsia="宋体" w:cs="Times New Roman"/>
              </w:rPr>
            </w:pPr>
          </w:p>
        </w:tc>
        <w:tc>
          <w:tcPr>
            <w:tcW w:w="1025" w:type="pct"/>
            <w:vMerge w:val="continue"/>
            <w:noWrap/>
            <w:vAlign w:val="center"/>
          </w:tcPr>
          <w:p w14:paraId="6A75BDDD">
            <w:pPr>
              <w:adjustRightInd/>
              <w:snapToGrid/>
              <w:rPr>
                <w:rFonts w:eastAsia="宋体" w:cs="Times New Roman"/>
              </w:rPr>
            </w:pPr>
          </w:p>
        </w:tc>
        <w:tc>
          <w:tcPr>
            <w:tcW w:w="1314" w:type="pct"/>
            <w:vAlign w:val="center"/>
          </w:tcPr>
          <w:p w14:paraId="4201B521">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vAlign w:val="center"/>
          </w:tcPr>
          <w:p w14:paraId="568E97C4">
            <w:pPr>
              <w:adjustRightInd/>
              <w:snapToGrid/>
              <w:rPr>
                <w:rFonts w:eastAsia="宋体" w:cs="Times New Roman"/>
              </w:rPr>
            </w:pPr>
            <w:r>
              <w:rPr>
                <w:rFonts w:eastAsia="宋体" w:cs="Times New Roman"/>
              </w:rPr>
              <w:t>4814</w:t>
            </w:r>
          </w:p>
        </w:tc>
      </w:tr>
      <w:tr w14:paraId="1E07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40E075E">
            <w:pPr>
              <w:adjustRightInd/>
              <w:snapToGrid/>
              <w:rPr>
                <w:rFonts w:eastAsia="宋体" w:cs="Times New Roman"/>
              </w:rPr>
            </w:pPr>
          </w:p>
        </w:tc>
        <w:tc>
          <w:tcPr>
            <w:tcW w:w="1012" w:type="pct"/>
            <w:noWrap/>
            <w:vAlign w:val="center"/>
          </w:tcPr>
          <w:p w14:paraId="493D5958">
            <w:pPr>
              <w:adjustRightInd/>
              <w:snapToGrid/>
              <w:rPr>
                <w:rFonts w:eastAsia="宋体" w:cs="Times New Roman"/>
              </w:rPr>
            </w:pPr>
            <w:r>
              <w:rPr>
                <w:rFonts w:hint="eastAsia" w:eastAsia="宋体" w:cs="Times New Roman"/>
              </w:rPr>
              <w:t>废石场</w:t>
            </w:r>
            <w:r>
              <w:rPr>
                <w:rFonts w:eastAsia="宋体" w:cs="Times New Roman"/>
              </w:rPr>
              <w:t>1</w:t>
            </w:r>
          </w:p>
        </w:tc>
        <w:tc>
          <w:tcPr>
            <w:tcW w:w="1025" w:type="pct"/>
            <w:noWrap/>
            <w:vAlign w:val="center"/>
          </w:tcPr>
          <w:p w14:paraId="519967A6">
            <w:pPr>
              <w:adjustRightInd/>
              <w:snapToGrid/>
              <w:rPr>
                <w:rFonts w:eastAsia="宋体" w:cs="Times New Roman"/>
              </w:rPr>
            </w:pPr>
            <w:r>
              <w:rPr>
                <w:rFonts w:hint="eastAsia" w:eastAsia="宋体" w:cs="Times New Roman"/>
              </w:rPr>
              <w:t>3843</w:t>
            </w:r>
          </w:p>
        </w:tc>
        <w:tc>
          <w:tcPr>
            <w:tcW w:w="1314" w:type="pct"/>
            <w:vAlign w:val="center"/>
          </w:tcPr>
          <w:p w14:paraId="052A2D9D">
            <w:pPr>
              <w:adjustRightInd/>
              <w:snapToGrid/>
              <w:rPr>
                <w:rFonts w:eastAsia="宋体" w:cs="Times New Roman"/>
              </w:rPr>
            </w:pPr>
            <w:r>
              <w:rPr>
                <w:rFonts w:hint="eastAsia" w:eastAsia="宋体" w:cs="Times New Roman"/>
              </w:rPr>
              <w:t>清运（</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3E249F80">
            <w:pPr>
              <w:adjustRightInd/>
              <w:snapToGrid/>
              <w:rPr>
                <w:rFonts w:eastAsia="宋体" w:cs="Times New Roman"/>
              </w:rPr>
            </w:pPr>
            <w:r>
              <w:rPr>
                <w:rFonts w:eastAsia="宋体" w:cs="Times New Roman"/>
              </w:rPr>
              <w:t>2040</w:t>
            </w:r>
          </w:p>
        </w:tc>
      </w:tr>
      <w:tr w14:paraId="62C1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B33443D">
            <w:pPr>
              <w:adjustRightInd/>
              <w:snapToGrid/>
              <w:rPr>
                <w:rFonts w:eastAsia="宋体" w:cs="Times New Roman"/>
              </w:rPr>
            </w:pPr>
          </w:p>
        </w:tc>
        <w:tc>
          <w:tcPr>
            <w:tcW w:w="1012" w:type="pct"/>
            <w:vMerge w:val="restart"/>
            <w:noWrap/>
            <w:vAlign w:val="center"/>
          </w:tcPr>
          <w:p w14:paraId="68CD9599">
            <w:pPr>
              <w:adjustRightInd/>
              <w:snapToGrid/>
              <w:rPr>
                <w:rFonts w:eastAsia="宋体" w:cs="Times New Roman"/>
              </w:rPr>
            </w:pPr>
            <w:r>
              <w:rPr>
                <w:rFonts w:hint="eastAsia" w:eastAsia="宋体" w:cs="Times New Roman"/>
              </w:rPr>
              <w:t>废石场</w:t>
            </w:r>
            <w:r>
              <w:rPr>
                <w:rFonts w:eastAsia="宋体" w:cs="Times New Roman"/>
              </w:rPr>
              <w:t>5</w:t>
            </w:r>
          </w:p>
        </w:tc>
        <w:tc>
          <w:tcPr>
            <w:tcW w:w="1025" w:type="pct"/>
            <w:vMerge w:val="restart"/>
            <w:noWrap/>
            <w:vAlign w:val="center"/>
          </w:tcPr>
          <w:p w14:paraId="31F10CB0">
            <w:pPr>
              <w:adjustRightInd/>
              <w:snapToGrid/>
              <w:rPr>
                <w:rFonts w:eastAsia="宋体" w:cs="Times New Roman"/>
              </w:rPr>
            </w:pPr>
            <w:r>
              <w:rPr>
                <w:rFonts w:eastAsia="宋体" w:cs="Times New Roman"/>
              </w:rPr>
              <w:t>4132</w:t>
            </w:r>
          </w:p>
        </w:tc>
        <w:tc>
          <w:tcPr>
            <w:tcW w:w="1314" w:type="pct"/>
            <w:vAlign w:val="center"/>
          </w:tcPr>
          <w:p w14:paraId="07808A51">
            <w:pPr>
              <w:adjustRightInd/>
              <w:snapToGrid/>
              <w:rPr>
                <w:rFonts w:eastAsia="宋体" w:cs="Times New Roman"/>
              </w:rPr>
            </w:pPr>
            <w:r>
              <w:rPr>
                <w:rFonts w:hint="eastAsia" w:eastAsia="宋体" w:cs="Times New Roman"/>
              </w:rPr>
              <w:t>清运（</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6946F8C0">
            <w:pPr>
              <w:adjustRightInd/>
              <w:snapToGrid/>
              <w:rPr>
                <w:rFonts w:eastAsia="宋体" w:cs="Times New Roman"/>
              </w:rPr>
            </w:pPr>
            <w:r>
              <w:rPr>
                <w:rFonts w:eastAsia="宋体" w:cs="Times New Roman"/>
              </w:rPr>
              <w:t>3872</w:t>
            </w:r>
          </w:p>
        </w:tc>
      </w:tr>
      <w:tr w14:paraId="3FF2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3F1CB177">
            <w:pPr>
              <w:adjustRightInd/>
              <w:snapToGrid/>
              <w:rPr>
                <w:rFonts w:eastAsia="宋体" w:cs="Times New Roman"/>
              </w:rPr>
            </w:pPr>
          </w:p>
        </w:tc>
        <w:tc>
          <w:tcPr>
            <w:tcW w:w="1012" w:type="pct"/>
            <w:vMerge w:val="continue"/>
            <w:noWrap/>
            <w:vAlign w:val="center"/>
          </w:tcPr>
          <w:p w14:paraId="4AD0EFB5">
            <w:pPr>
              <w:adjustRightInd/>
              <w:snapToGrid/>
              <w:rPr>
                <w:rFonts w:eastAsia="宋体" w:cs="Times New Roman"/>
              </w:rPr>
            </w:pPr>
          </w:p>
        </w:tc>
        <w:tc>
          <w:tcPr>
            <w:tcW w:w="1025" w:type="pct"/>
            <w:vMerge w:val="continue"/>
            <w:noWrap/>
            <w:vAlign w:val="center"/>
          </w:tcPr>
          <w:p w14:paraId="4C88C58D">
            <w:pPr>
              <w:adjustRightInd/>
              <w:snapToGrid/>
              <w:rPr>
                <w:rFonts w:eastAsia="宋体" w:cs="Times New Roman"/>
              </w:rPr>
            </w:pPr>
          </w:p>
        </w:tc>
        <w:tc>
          <w:tcPr>
            <w:tcW w:w="1314" w:type="pct"/>
            <w:vAlign w:val="center"/>
          </w:tcPr>
          <w:p w14:paraId="360F810C">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0BD68680">
            <w:pPr>
              <w:adjustRightInd/>
              <w:snapToGrid/>
              <w:rPr>
                <w:rFonts w:eastAsia="宋体" w:cs="Times New Roman"/>
              </w:rPr>
            </w:pPr>
            <w:r>
              <w:rPr>
                <w:rFonts w:eastAsia="宋体" w:cs="Times New Roman"/>
              </w:rPr>
              <w:t>1240</w:t>
            </w:r>
          </w:p>
        </w:tc>
      </w:tr>
      <w:tr w14:paraId="3037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6456A1B">
            <w:pPr>
              <w:adjustRightInd/>
              <w:snapToGrid/>
              <w:rPr>
                <w:rFonts w:eastAsia="宋体" w:cs="Times New Roman"/>
              </w:rPr>
            </w:pPr>
          </w:p>
        </w:tc>
        <w:tc>
          <w:tcPr>
            <w:tcW w:w="1012" w:type="pct"/>
            <w:vMerge w:val="continue"/>
            <w:noWrap/>
            <w:vAlign w:val="center"/>
          </w:tcPr>
          <w:p w14:paraId="40046C85">
            <w:pPr>
              <w:adjustRightInd/>
              <w:snapToGrid/>
              <w:rPr>
                <w:rFonts w:eastAsia="宋体" w:cs="Times New Roman"/>
              </w:rPr>
            </w:pPr>
          </w:p>
        </w:tc>
        <w:tc>
          <w:tcPr>
            <w:tcW w:w="1025" w:type="pct"/>
            <w:vMerge w:val="continue"/>
            <w:noWrap/>
            <w:vAlign w:val="center"/>
          </w:tcPr>
          <w:p w14:paraId="04C3F493">
            <w:pPr>
              <w:adjustRightInd/>
              <w:snapToGrid/>
              <w:rPr>
                <w:rFonts w:eastAsia="宋体" w:cs="Times New Roman"/>
              </w:rPr>
            </w:pPr>
          </w:p>
        </w:tc>
        <w:tc>
          <w:tcPr>
            <w:tcW w:w="1314" w:type="pct"/>
            <w:vAlign w:val="center"/>
          </w:tcPr>
          <w:p w14:paraId="6C8A5F1A">
            <w:pPr>
              <w:adjustRightInd/>
              <w:snapToGrid/>
              <w:rPr>
                <w:rFonts w:eastAsia="宋体" w:cs="Times New Roman"/>
              </w:rPr>
            </w:pPr>
            <w:r>
              <w:rPr>
                <w:rFonts w:hint="eastAsia" w:eastAsia="宋体" w:cs="Times New Roman"/>
              </w:rPr>
              <w:t>种草（</w:t>
            </w:r>
            <w:r>
              <w:rPr>
                <w:rFonts w:eastAsia="宋体" w:cs="Times New Roman"/>
              </w:rPr>
              <w:t>m</w:t>
            </w:r>
            <w:r>
              <w:rPr>
                <w:rFonts w:eastAsia="宋体" w:cs="Times New Roman"/>
                <w:vertAlign w:val="superscript"/>
              </w:rPr>
              <w:t>2</w:t>
            </w:r>
            <w:r>
              <w:rPr>
                <w:rFonts w:hint="eastAsia" w:eastAsia="宋体" w:cs="Times New Roman"/>
              </w:rPr>
              <w:t>）</w:t>
            </w:r>
          </w:p>
        </w:tc>
        <w:tc>
          <w:tcPr>
            <w:tcW w:w="885" w:type="pct"/>
            <w:noWrap/>
            <w:vAlign w:val="center"/>
          </w:tcPr>
          <w:p w14:paraId="136F4F06">
            <w:pPr>
              <w:adjustRightInd/>
              <w:snapToGrid/>
              <w:rPr>
                <w:rFonts w:eastAsia="宋体" w:cs="Times New Roman"/>
              </w:rPr>
            </w:pPr>
            <w:r>
              <w:rPr>
                <w:rFonts w:eastAsia="宋体" w:cs="Times New Roman"/>
              </w:rPr>
              <w:t>4132</w:t>
            </w:r>
          </w:p>
        </w:tc>
      </w:tr>
      <w:tr w14:paraId="7085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85BAE79">
            <w:pPr>
              <w:adjustRightInd/>
              <w:snapToGrid/>
              <w:rPr>
                <w:rFonts w:eastAsia="宋体" w:cs="Times New Roman"/>
              </w:rPr>
            </w:pPr>
          </w:p>
        </w:tc>
        <w:tc>
          <w:tcPr>
            <w:tcW w:w="1012" w:type="pct"/>
            <w:vMerge w:val="restart"/>
            <w:noWrap/>
            <w:vAlign w:val="center"/>
          </w:tcPr>
          <w:p w14:paraId="50413B63">
            <w:pPr>
              <w:adjustRightInd/>
              <w:snapToGrid/>
              <w:rPr>
                <w:rFonts w:eastAsia="宋体" w:cs="Times New Roman"/>
              </w:rPr>
            </w:pPr>
            <w:r>
              <w:rPr>
                <w:rFonts w:hint="eastAsia" w:eastAsia="宋体" w:cs="Times New Roman"/>
              </w:rPr>
              <w:t>废石场</w:t>
            </w:r>
            <w:r>
              <w:rPr>
                <w:rFonts w:eastAsia="宋体" w:cs="Times New Roman"/>
              </w:rPr>
              <w:t>2</w:t>
            </w:r>
          </w:p>
        </w:tc>
        <w:tc>
          <w:tcPr>
            <w:tcW w:w="1025" w:type="pct"/>
            <w:vMerge w:val="restart"/>
            <w:noWrap/>
            <w:vAlign w:val="center"/>
          </w:tcPr>
          <w:p w14:paraId="7190203A">
            <w:pPr>
              <w:adjustRightInd/>
              <w:snapToGrid/>
              <w:rPr>
                <w:rFonts w:eastAsia="宋体" w:cs="Times New Roman"/>
              </w:rPr>
            </w:pPr>
            <w:r>
              <w:rPr>
                <w:rFonts w:eastAsia="宋体" w:cs="Times New Roman"/>
              </w:rPr>
              <w:t>2920</w:t>
            </w:r>
          </w:p>
        </w:tc>
        <w:tc>
          <w:tcPr>
            <w:tcW w:w="1314" w:type="pct"/>
            <w:vAlign w:val="center"/>
          </w:tcPr>
          <w:p w14:paraId="4131340D">
            <w:pPr>
              <w:adjustRightInd/>
              <w:snapToGrid/>
              <w:rPr>
                <w:rFonts w:eastAsia="宋体" w:cs="Times New Roman"/>
              </w:rPr>
            </w:pPr>
            <w:r>
              <w:rPr>
                <w:rFonts w:hint="eastAsia" w:eastAsia="宋体" w:cs="Times New Roman"/>
              </w:rPr>
              <w:t>清运（</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17A6AE9E">
            <w:pPr>
              <w:adjustRightInd/>
              <w:snapToGrid/>
              <w:rPr>
                <w:rFonts w:eastAsia="宋体" w:cs="Times New Roman"/>
              </w:rPr>
            </w:pPr>
            <w:r>
              <w:rPr>
                <w:rFonts w:eastAsia="宋体" w:cs="Times New Roman"/>
              </w:rPr>
              <w:t>2053</w:t>
            </w:r>
          </w:p>
        </w:tc>
      </w:tr>
      <w:tr w14:paraId="56A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5058BCC7">
            <w:pPr>
              <w:adjustRightInd/>
              <w:snapToGrid/>
              <w:rPr>
                <w:rFonts w:eastAsia="宋体" w:cs="Times New Roman"/>
              </w:rPr>
            </w:pPr>
          </w:p>
        </w:tc>
        <w:tc>
          <w:tcPr>
            <w:tcW w:w="1012" w:type="pct"/>
            <w:vMerge w:val="continue"/>
            <w:noWrap/>
            <w:vAlign w:val="center"/>
          </w:tcPr>
          <w:p w14:paraId="774F0936">
            <w:pPr>
              <w:adjustRightInd/>
              <w:snapToGrid/>
              <w:rPr>
                <w:rFonts w:eastAsia="宋体" w:cs="Times New Roman"/>
              </w:rPr>
            </w:pPr>
          </w:p>
        </w:tc>
        <w:tc>
          <w:tcPr>
            <w:tcW w:w="1025" w:type="pct"/>
            <w:vMerge w:val="continue"/>
            <w:noWrap/>
            <w:vAlign w:val="center"/>
          </w:tcPr>
          <w:p w14:paraId="2E21648A">
            <w:pPr>
              <w:adjustRightInd/>
              <w:snapToGrid/>
              <w:rPr>
                <w:rFonts w:eastAsia="宋体" w:cs="Times New Roman"/>
              </w:rPr>
            </w:pPr>
          </w:p>
        </w:tc>
        <w:tc>
          <w:tcPr>
            <w:tcW w:w="1314" w:type="pct"/>
            <w:vAlign w:val="center"/>
          </w:tcPr>
          <w:p w14:paraId="521AC8CA">
            <w:pPr>
              <w:adjustRightInd/>
              <w:snapToGrid/>
              <w:rPr>
                <w:rFonts w:eastAsia="宋体" w:cs="Times New Roman"/>
              </w:rPr>
            </w:pPr>
            <w:r>
              <w:rPr>
                <w:rFonts w:hint="eastAsia" w:eastAsia="宋体" w:cs="Times New Roman"/>
              </w:rPr>
              <w:t>覆土整平（</w:t>
            </w:r>
            <w:r>
              <w:rPr>
                <w:rFonts w:eastAsia="宋体" w:cs="Times New Roman"/>
              </w:rPr>
              <w:t>m</w:t>
            </w:r>
            <w:r>
              <w:rPr>
                <w:rFonts w:eastAsia="宋体" w:cs="Times New Roman"/>
                <w:vertAlign w:val="superscript"/>
              </w:rPr>
              <w:t>3</w:t>
            </w:r>
            <w:r>
              <w:rPr>
                <w:rFonts w:hint="eastAsia" w:eastAsia="宋体" w:cs="Times New Roman"/>
              </w:rPr>
              <w:t>）</w:t>
            </w:r>
          </w:p>
        </w:tc>
        <w:tc>
          <w:tcPr>
            <w:tcW w:w="885" w:type="pct"/>
            <w:noWrap/>
            <w:vAlign w:val="center"/>
          </w:tcPr>
          <w:p w14:paraId="6895D23C">
            <w:pPr>
              <w:adjustRightInd/>
              <w:snapToGrid/>
              <w:rPr>
                <w:rFonts w:eastAsia="宋体" w:cs="Times New Roman"/>
              </w:rPr>
            </w:pPr>
            <w:r>
              <w:rPr>
                <w:rFonts w:eastAsia="宋体" w:cs="Times New Roman"/>
              </w:rPr>
              <w:t>876</w:t>
            </w:r>
          </w:p>
        </w:tc>
      </w:tr>
      <w:tr w14:paraId="7E37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A78DB8F">
            <w:pPr>
              <w:adjustRightInd/>
              <w:snapToGrid/>
              <w:rPr>
                <w:rFonts w:eastAsia="宋体" w:cs="Times New Roman"/>
              </w:rPr>
            </w:pPr>
          </w:p>
        </w:tc>
        <w:tc>
          <w:tcPr>
            <w:tcW w:w="1012" w:type="pct"/>
            <w:vMerge w:val="continue"/>
            <w:noWrap/>
            <w:vAlign w:val="center"/>
          </w:tcPr>
          <w:p w14:paraId="298BB586">
            <w:pPr>
              <w:adjustRightInd/>
              <w:snapToGrid/>
              <w:rPr>
                <w:rFonts w:eastAsia="宋体" w:cs="Times New Roman"/>
              </w:rPr>
            </w:pPr>
          </w:p>
        </w:tc>
        <w:tc>
          <w:tcPr>
            <w:tcW w:w="1025" w:type="pct"/>
            <w:vMerge w:val="continue"/>
            <w:noWrap/>
            <w:vAlign w:val="center"/>
          </w:tcPr>
          <w:p w14:paraId="6FBF8E79">
            <w:pPr>
              <w:adjustRightInd/>
              <w:snapToGrid/>
              <w:rPr>
                <w:rFonts w:eastAsia="宋体" w:cs="Times New Roman"/>
              </w:rPr>
            </w:pPr>
          </w:p>
        </w:tc>
        <w:tc>
          <w:tcPr>
            <w:tcW w:w="1314" w:type="pct"/>
            <w:vAlign w:val="center"/>
          </w:tcPr>
          <w:p w14:paraId="22C9AC06">
            <w:pPr>
              <w:adjustRightInd/>
              <w:snapToGrid/>
              <w:rPr>
                <w:rFonts w:eastAsia="宋体" w:cs="Times New Roman"/>
              </w:rPr>
            </w:pPr>
            <w:r>
              <w:rPr>
                <w:rFonts w:hint="eastAsia" w:eastAsia="宋体" w:cs="Times New Roman"/>
              </w:rPr>
              <w:t>种草（</w:t>
            </w:r>
            <w:r>
              <w:rPr>
                <w:rFonts w:eastAsia="宋体" w:cs="Times New Roman"/>
              </w:rPr>
              <w:t>m2</w:t>
            </w:r>
            <w:r>
              <w:rPr>
                <w:rFonts w:hint="eastAsia" w:eastAsia="宋体" w:cs="Times New Roman"/>
              </w:rPr>
              <w:t>）</w:t>
            </w:r>
          </w:p>
        </w:tc>
        <w:tc>
          <w:tcPr>
            <w:tcW w:w="885" w:type="pct"/>
            <w:noWrap/>
            <w:vAlign w:val="center"/>
          </w:tcPr>
          <w:p w14:paraId="2DD92398">
            <w:pPr>
              <w:adjustRightInd/>
              <w:snapToGrid/>
              <w:rPr>
                <w:rFonts w:eastAsia="宋体" w:cs="Times New Roman"/>
              </w:rPr>
            </w:pPr>
            <w:r>
              <w:rPr>
                <w:rFonts w:eastAsia="宋体" w:cs="Times New Roman"/>
              </w:rPr>
              <w:t>2920</w:t>
            </w:r>
          </w:p>
        </w:tc>
      </w:tr>
      <w:tr w14:paraId="23FF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29C48572">
            <w:pPr>
              <w:adjustRightInd/>
              <w:snapToGrid/>
              <w:rPr>
                <w:rFonts w:eastAsia="宋体" w:cs="Times New Roman"/>
              </w:rPr>
            </w:pPr>
          </w:p>
        </w:tc>
        <w:tc>
          <w:tcPr>
            <w:tcW w:w="1012" w:type="pct"/>
            <w:vMerge w:val="restart"/>
            <w:vAlign w:val="center"/>
          </w:tcPr>
          <w:p w14:paraId="73402DAB">
            <w:pPr>
              <w:adjustRightInd/>
              <w:snapToGrid/>
              <w:rPr>
                <w:rFonts w:eastAsia="宋体" w:cs="Times New Roman"/>
              </w:rPr>
            </w:pPr>
            <w:r>
              <w:rPr>
                <w:rFonts w:hint="eastAsia" w:eastAsia="宋体" w:cs="Times New Roman"/>
              </w:rPr>
              <w:t>评估区</w:t>
            </w:r>
          </w:p>
        </w:tc>
        <w:tc>
          <w:tcPr>
            <w:tcW w:w="3225" w:type="pct"/>
            <w:gridSpan w:val="3"/>
            <w:vAlign w:val="center"/>
          </w:tcPr>
          <w:p w14:paraId="0024EF5D">
            <w:pPr>
              <w:adjustRightInd/>
              <w:snapToGrid/>
              <w:rPr>
                <w:rFonts w:eastAsia="宋体" w:cs="Times New Roman"/>
              </w:rPr>
            </w:pPr>
            <w:r>
              <w:rPr>
                <w:rFonts w:hint="eastAsia" w:eastAsia="宋体" w:cs="Times New Roman"/>
              </w:rPr>
              <w:t>对采场边坡进行监测</w:t>
            </w:r>
          </w:p>
        </w:tc>
      </w:tr>
      <w:tr w14:paraId="550A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2" w:type="pct"/>
            <w:vMerge w:val="continue"/>
            <w:vAlign w:val="center"/>
          </w:tcPr>
          <w:p w14:paraId="184C5254">
            <w:pPr>
              <w:adjustRightInd/>
              <w:snapToGrid/>
              <w:rPr>
                <w:rFonts w:eastAsia="宋体" w:cs="Times New Roman"/>
              </w:rPr>
            </w:pPr>
          </w:p>
        </w:tc>
        <w:tc>
          <w:tcPr>
            <w:tcW w:w="1012" w:type="pct"/>
            <w:vMerge w:val="continue"/>
            <w:vAlign w:val="center"/>
          </w:tcPr>
          <w:p w14:paraId="42FF296C">
            <w:pPr>
              <w:adjustRightInd/>
              <w:snapToGrid/>
              <w:rPr>
                <w:rFonts w:eastAsia="宋体" w:cs="Times New Roman"/>
              </w:rPr>
            </w:pPr>
          </w:p>
        </w:tc>
        <w:tc>
          <w:tcPr>
            <w:tcW w:w="3225" w:type="pct"/>
            <w:gridSpan w:val="3"/>
            <w:vAlign w:val="center"/>
          </w:tcPr>
          <w:p w14:paraId="51E4E3F5">
            <w:pPr>
              <w:adjustRightInd/>
              <w:snapToGrid/>
              <w:rPr>
                <w:rFonts w:eastAsia="宋体" w:cs="Times New Roman"/>
              </w:rPr>
            </w:pPr>
            <w:r>
              <w:rPr>
                <w:rFonts w:hint="eastAsia" w:eastAsia="宋体" w:cs="Times New Roman"/>
              </w:rPr>
              <w:t>对地质灾害、地形地貌景观及土地资源进行监测；对植被进行管护。</w:t>
            </w:r>
          </w:p>
        </w:tc>
      </w:tr>
    </w:tbl>
    <w:p w14:paraId="7E62A98C">
      <w:pPr>
        <w:tabs>
          <w:tab w:val="left" w:pos="1300"/>
        </w:tabs>
        <w:adjustRightInd/>
        <w:snapToGrid/>
        <w:spacing w:line="360" w:lineRule="auto"/>
        <w:ind w:firstLine="482" w:firstLineChars="200"/>
        <w:jc w:val="both"/>
        <w:rPr>
          <w:rFonts w:eastAsia="宋体" w:cs="Times New Roman"/>
          <w:b/>
          <w:color w:val="000000" w:themeColor="text1"/>
          <w:kern w:val="0"/>
          <w:sz w:val="24"/>
          <w:szCs w:val="22"/>
          <w14:textFill>
            <w14:solidFill>
              <w14:schemeClr w14:val="tx1"/>
            </w14:solidFill>
          </w14:textFill>
        </w:rPr>
      </w:pPr>
      <w:r>
        <w:rPr>
          <w:rFonts w:eastAsia="宋体" w:cs="Times New Roman"/>
          <w:b/>
          <w:color w:val="000000" w:themeColor="text1"/>
          <w:kern w:val="0"/>
          <w:sz w:val="24"/>
          <w:szCs w:val="22"/>
          <w14:textFill>
            <w14:solidFill>
              <w14:schemeClr w14:val="tx1"/>
            </w14:solidFill>
          </w14:textFill>
        </w:rPr>
        <w:t>（三）《2022年度治理计划》设计治理及完成情况</w:t>
      </w:r>
    </w:p>
    <w:p w14:paraId="2A0F6E99">
      <w:pPr>
        <w:spacing w:line="360" w:lineRule="auto"/>
        <w:ind w:firstLine="480"/>
        <w:jc w:val="both"/>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本年度矿山地质环境治理工程对象为：民采坑2、废石场4、废石场5。具体治理措施及工程量详见表2-</w:t>
      </w:r>
      <w:r>
        <w:rPr>
          <w:rFonts w:hint="eastAsia" w:eastAsia="宋体" w:cs="Times New Roman"/>
          <w:color w:val="000000" w:themeColor="text1"/>
          <w:sz w:val="24"/>
          <w:szCs w:val="24"/>
          <w14:textFill>
            <w14:solidFill>
              <w14:schemeClr w14:val="tx1"/>
            </w14:solidFill>
          </w14:textFill>
        </w:rPr>
        <w:t>4</w:t>
      </w:r>
      <w:r>
        <w:rPr>
          <w:rFonts w:eastAsia="宋体" w:cs="Times New Roman"/>
          <w:color w:val="000000" w:themeColor="text1"/>
          <w:sz w:val="24"/>
          <w:szCs w:val="24"/>
          <w14:textFill>
            <w14:solidFill>
              <w14:schemeClr w14:val="tx1"/>
            </w14:solidFill>
          </w14:textFill>
        </w:rPr>
        <w:t>。</w:t>
      </w:r>
    </w:p>
    <w:p w14:paraId="2D12BE79">
      <w:pPr>
        <w:pStyle w:val="2"/>
        <w:spacing w:line="360" w:lineRule="auto"/>
        <w:jc w:val="center"/>
        <w:rPr>
          <w:rFonts w:ascii="Times New Roman" w:eastAsia="黑体" w:cs="Times New Roman"/>
          <w:color w:val="000000" w:themeColor="text1"/>
          <w14:textFill>
            <w14:solidFill>
              <w14:schemeClr w14:val="tx1"/>
            </w14:solidFill>
          </w14:textFill>
        </w:rPr>
      </w:pPr>
      <w:r>
        <w:rPr>
          <w:rFonts w:ascii="Times New Roman" w:eastAsia="黑体" w:cs="Times New Roman"/>
          <w:color w:val="000000" w:themeColor="text1"/>
          <w14:textFill>
            <w14:solidFill>
              <w14:schemeClr w14:val="tx1"/>
            </w14:solidFill>
          </w14:textFill>
        </w:rPr>
        <w:t>表2-</w:t>
      </w:r>
      <w:r>
        <w:rPr>
          <w:rFonts w:hint="eastAsia" w:ascii="Times New Roman" w:eastAsia="黑体" w:cs="Times New Roman"/>
          <w:color w:val="000000" w:themeColor="text1"/>
          <w14:textFill>
            <w14:solidFill>
              <w14:schemeClr w14:val="tx1"/>
            </w14:solidFill>
          </w14:textFill>
        </w:rPr>
        <w:t>4</w:t>
      </w:r>
      <w:r>
        <w:rPr>
          <w:rFonts w:ascii="Times New Roman" w:eastAsia="黑体" w:cs="Times New Roman"/>
          <w:color w:val="000000" w:themeColor="text1"/>
          <w14:textFill>
            <w14:solidFill>
              <w14:schemeClr w14:val="tx1"/>
            </w14:solidFill>
          </w14:textFill>
        </w:rPr>
        <w:t xml:space="preserve">  《</w:t>
      </w:r>
      <w:r>
        <w:rPr>
          <w:rFonts w:ascii="Times New Roman" w:eastAsia="黑体" w:cs="Times New Roman"/>
          <w:color w:val="000000" w:themeColor="text1"/>
          <w:szCs w:val="22"/>
          <w14:textFill>
            <w14:solidFill>
              <w14:schemeClr w14:val="tx1"/>
            </w14:solidFill>
          </w14:textFill>
        </w:rPr>
        <w:t>2022年度治理计划</w:t>
      </w:r>
      <w:r>
        <w:rPr>
          <w:rFonts w:ascii="Times New Roman" w:eastAsia="黑体" w:cs="Times New Roman"/>
          <w:color w:val="000000" w:themeColor="text1"/>
          <w14:textFill>
            <w14:solidFill>
              <w14:schemeClr w14:val="tx1"/>
            </w14:solidFill>
          </w14:textFill>
        </w:rPr>
        <w:t>》设计治理工程及完成情况</w:t>
      </w:r>
    </w:p>
    <w:tbl>
      <w:tblPr>
        <w:tblStyle w:val="10"/>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28"/>
        <w:gridCol w:w="3073"/>
        <w:gridCol w:w="891"/>
        <w:gridCol w:w="1029"/>
        <w:gridCol w:w="860"/>
      </w:tblGrid>
      <w:tr w14:paraId="75AC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Align w:val="center"/>
          </w:tcPr>
          <w:p w14:paraId="4321E81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治理年限</w:t>
            </w:r>
          </w:p>
        </w:tc>
        <w:tc>
          <w:tcPr>
            <w:tcW w:w="1428" w:type="dxa"/>
            <w:vAlign w:val="center"/>
          </w:tcPr>
          <w:p w14:paraId="06D1CD2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治理范围</w:t>
            </w:r>
          </w:p>
        </w:tc>
        <w:tc>
          <w:tcPr>
            <w:tcW w:w="3073" w:type="dxa"/>
            <w:vAlign w:val="center"/>
          </w:tcPr>
          <w:p w14:paraId="39B7B18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设计治理内容及工程量</w:t>
            </w:r>
          </w:p>
        </w:tc>
        <w:tc>
          <w:tcPr>
            <w:tcW w:w="891" w:type="dxa"/>
            <w:vAlign w:val="center"/>
          </w:tcPr>
          <w:p w14:paraId="57232F0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完成</w:t>
            </w:r>
          </w:p>
          <w:p w14:paraId="7BD04AA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情况</w:t>
            </w:r>
          </w:p>
        </w:tc>
        <w:tc>
          <w:tcPr>
            <w:tcW w:w="1029" w:type="dxa"/>
            <w:vAlign w:val="center"/>
          </w:tcPr>
          <w:p w14:paraId="00CDC9F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投入金额(万元)</w:t>
            </w:r>
          </w:p>
        </w:tc>
        <w:tc>
          <w:tcPr>
            <w:tcW w:w="860" w:type="dxa"/>
            <w:vAlign w:val="center"/>
          </w:tcPr>
          <w:p w14:paraId="71C9804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核查</w:t>
            </w:r>
          </w:p>
          <w:p w14:paraId="5A4A766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情况</w:t>
            </w:r>
          </w:p>
        </w:tc>
      </w:tr>
      <w:tr w14:paraId="035D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Merge w:val="restart"/>
            <w:vAlign w:val="center"/>
          </w:tcPr>
          <w:p w14:paraId="79165A81">
            <w:pPr>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2022.1.1-</w:t>
            </w:r>
          </w:p>
          <w:p w14:paraId="699AF51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2022.12.31</w:t>
            </w:r>
          </w:p>
        </w:tc>
        <w:tc>
          <w:tcPr>
            <w:tcW w:w="1428" w:type="dxa"/>
            <w:vAlign w:val="center"/>
          </w:tcPr>
          <w:p w14:paraId="78B907F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民采坑2</w:t>
            </w:r>
          </w:p>
        </w:tc>
        <w:tc>
          <w:tcPr>
            <w:tcW w:w="3073" w:type="dxa"/>
            <w:vAlign w:val="center"/>
          </w:tcPr>
          <w:p w14:paraId="6D73405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回填14320</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覆土整平2429</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种草8096</w:t>
            </w:r>
            <w:r>
              <w:rPr>
                <w:rFonts w:eastAsia="宋体" w:cs="Times New Roman"/>
                <w:color w:val="000000" w:themeColor="text1"/>
                <w:kern w:val="0"/>
                <w14:textFill>
                  <w14:solidFill>
                    <w14:schemeClr w14:val="tx1"/>
                  </w14:solidFill>
                </w14:textFill>
              </w:rPr>
              <w:t>m</w:t>
            </w:r>
            <w:r>
              <w:rPr>
                <w:rFonts w:eastAsia="宋体" w:cs="Times New Roman"/>
                <w:color w:val="000000" w:themeColor="text1"/>
                <w:kern w:val="0"/>
                <w:vertAlign w:val="superscript"/>
                <w14:textFill>
                  <w14:solidFill>
                    <w14:schemeClr w14:val="tx1"/>
                  </w14:solidFill>
                </w14:textFill>
              </w:rPr>
              <w:t>2</w:t>
            </w:r>
            <w:r>
              <w:rPr>
                <w:rFonts w:eastAsia="宋体" w:cs="Times New Roman"/>
                <w:color w:val="000000" w:themeColor="text1"/>
                <w:kern w:val="0"/>
                <w14:textFill>
                  <w14:solidFill>
                    <w14:schemeClr w14:val="tx1"/>
                  </w14:solidFill>
                </w14:textFill>
              </w:rPr>
              <w:t>。</w:t>
            </w:r>
          </w:p>
        </w:tc>
        <w:tc>
          <w:tcPr>
            <w:tcW w:w="891" w:type="dxa"/>
            <w:vMerge w:val="restart"/>
            <w:vAlign w:val="center"/>
          </w:tcPr>
          <w:p w14:paraId="7977E04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完成</w:t>
            </w:r>
          </w:p>
        </w:tc>
        <w:tc>
          <w:tcPr>
            <w:tcW w:w="1029" w:type="dxa"/>
            <w:vMerge w:val="restart"/>
            <w:vAlign w:val="center"/>
          </w:tcPr>
          <w:p w14:paraId="06E5120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13.43</w:t>
            </w:r>
          </w:p>
        </w:tc>
        <w:tc>
          <w:tcPr>
            <w:tcW w:w="860" w:type="dxa"/>
            <w:vMerge w:val="restart"/>
            <w:vAlign w:val="center"/>
          </w:tcPr>
          <w:p w14:paraId="1CF1CD4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已核查</w:t>
            </w:r>
          </w:p>
        </w:tc>
      </w:tr>
      <w:tr w14:paraId="274F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Merge w:val="continue"/>
            <w:vAlign w:val="center"/>
          </w:tcPr>
          <w:p w14:paraId="378D0C3E">
            <w:pPr>
              <w:widowControl w:val="0"/>
              <w:rPr>
                <w:rFonts w:eastAsia="宋体" w:cs="Times New Roman"/>
                <w:color w:val="000000" w:themeColor="text1"/>
                <w14:textFill>
                  <w14:solidFill>
                    <w14:schemeClr w14:val="tx1"/>
                  </w14:solidFill>
                </w14:textFill>
              </w:rPr>
            </w:pPr>
          </w:p>
        </w:tc>
        <w:tc>
          <w:tcPr>
            <w:tcW w:w="1428" w:type="dxa"/>
            <w:vAlign w:val="center"/>
          </w:tcPr>
          <w:p w14:paraId="391B78F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废石场4</w:t>
            </w:r>
          </w:p>
        </w:tc>
        <w:tc>
          <w:tcPr>
            <w:tcW w:w="3073" w:type="dxa"/>
            <w:vAlign w:val="center"/>
          </w:tcPr>
          <w:p w14:paraId="6DFBAE42">
            <w:pPr>
              <w:widowControl w:val="0"/>
              <w:rPr>
                <w:rFonts w:eastAsia="宋体" w:cs="Times New Roman"/>
                <w:color w:val="000000" w:themeColor="text1"/>
                <w:kern w:val="0"/>
                <w14:textFill>
                  <w14:solidFill>
                    <w14:schemeClr w14:val="tx1"/>
                  </w14:solidFill>
                </w14:textFill>
              </w:rPr>
            </w:pPr>
            <w:r>
              <w:rPr>
                <w:rFonts w:eastAsia="宋体" w:cs="Times New Roman"/>
                <w:color w:val="000000" w:themeColor="text1"/>
                <w14:textFill>
                  <w14:solidFill>
                    <w14:schemeClr w14:val="tx1"/>
                  </w14:solidFill>
                </w14:textFill>
              </w:rPr>
              <w:t>清运12390</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覆土整平1050</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种草3500</w:t>
            </w:r>
            <w:r>
              <w:rPr>
                <w:rFonts w:eastAsia="宋体" w:cs="Times New Roman"/>
                <w:color w:val="000000" w:themeColor="text1"/>
                <w:kern w:val="0"/>
                <w14:textFill>
                  <w14:solidFill>
                    <w14:schemeClr w14:val="tx1"/>
                  </w14:solidFill>
                </w14:textFill>
              </w:rPr>
              <w:t>m</w:t>
            </w:r>
            <w:r>
              <w:rPr>
                <w:rFonts w:eastAsia="宋体" w:cs="Times New Roman"/>
                <w:color w:val="000000" w:themeColor="text1"/>
                <w:kern w:val="0"/>
                <w:vertAlign w:val="superscript"/>
                <w14:textFill>
                  <w14:solidFill>
                    <w14:schemeClr w14:val="tx1"/>
                  </w14:solidFill>
                </w14:textFill>
              </w:rPr>
              <w:t>2</w:t>
            </w:r>
            <w:r>
              <w:rPr>
                <w:rFonts w:eastAsia="宋体" w:cs="Times New Roman"/>
                <w:color w:val="000000" w:themeColor="text1"/>
                <w:kern w:val="0"/>
                <w14:textFill>
                  <w14:solidFill>
                    <w14:schemeClr w14:val="tx1"/>
                  </w14:solidFill>
                </w14:textFill>
              </w:rPr>
              <w:t>。</w:t>
            </w:r>
          </w:p>
        </w:tc>
        <w:tc>
          <w:tcPr>
            <w:tcW w:w="891" w:type="dxa"/>
            <w:vMerge w:val="continue"/>
            <w:vAlign w:val="center"/>
          </w:tcPr>
          <w:p w14:paraId="6B590BB7">
            <w:pPr>
              <w:widowControl w:val="0"/>
              <w:rPr>
                <w:rFonts w:eastAsia="宋体" w:cs="Times New Roman"/>
                <w:color w:val="000000" w:themeColor="text1"/>
                <w:highlight w:val="yellow"/>
                <w14:textFill>
                  <w14:solidFill>
                    <w14:schemeClr w14:val="tx1"/>
                  </w14:solidFill>
                </w14:textFill>
              </w:rPr>
            </w:pPr>
          </w:p>
        </w:tc>
        <w:tc>
          <w:tcPr>
            <w:tcW w:w="1029" w:type="dxa"/>
            <w:vMerge w:val="continue"/>
            <w:vAlign w:val="center"/>
          </w:tcPr>
          <w:p w14:paraId="5223617E">
            <w:pPr>
              <w:widowControl w:val="0"/>
              <w:rPr>
                <w:rFonts w:eastAsia="宋体" w:cs="Times New Roman"/>
                <w:color w:val="000000" w:themeColor="text1"/>
                <w14:textFill>
                  <w14:solidFill>
                    <w14:schemeClr w14:val="tx1"/>
                  </w14:solidFill>
                </w14:textFill>
              </w:rPr>
            </w:pPr>
          </w:p>
        </w:tc>
        <w:tc>
          <w:tcPr>
            <w:tcW w:w="860" w:type="dxa"/>
            <w:vMerge w:val="continue"/>
            <w:vAlign w:val="center"/>
          </w:tcPr>
          <w:p w14:paraId="325FFBE9">
            <w:pPr>
              <w:widowControl w:val="0"/>
              <w:rPr>
                <w:rFonts w:eastAsia="宋体" w:cs="Times New Roman"/>
                <w:color w:val="000000" w:themeColor="text1"/>
                <w14:textFill>
                  <w14:solidFill>
                    <w14:schemeClr w14:val="tx1"/>
                  </w14:solidFill>
                </w14:textFill>
              </w:rPr>
            </w:pPr>
          </w:p>
        </w:tc>
      </w:tr>
      <w:tr w14:paraId="05DE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Merge w:val="continue"/>
            <w:vAlign w:val="center"/>
          </w:tcPr>
          <w:p w14:paraId="3FF7DC55">
            <w:pPr>
              <w:widowControl w:val="0"/>
              <w:rPr>
                <w:rFonts w:eastAsia="宋体" w:cs="Times New Roman"/>
                <w:color w:val="000000" w:themeColor="text1"/>
                <w14:textFill>
                  <w14:solidFill>
                    <w14:schemeClr w14:val="tx1"/>
                  </w14:solidFill>
                </w14:textFill>
              </w:rPr>
            </w:pPr>
          </w:p>
        </w:tc>
        <w:tc>
          <w:tcPr>
            <w:tcW w:w="1428" w:type="dxa"/>
            <w:vAlign w:val="center"/>
          </w:tcPr>
          <w:p w14:paraId="22CC879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废石场5</w:t>
            </w:r>
          </w:p>
        </w:tc>
        <w:tc>
          <w:tcPr>
            <w:tcW w:w="3073" w:type="dxa"/>
            <w:vAlign w:val="center"/>
          </w:tcPr>
          <w:p w14:paraId="1B7A761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清运3872</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覆土整平1240</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种草4132</w:t>
            </w:r>
            <w:r>
              <w:rPr>
                <w:rFonts w:eastAsia="宋体" w:cs="Times New Roman"/>
                <w:color w:val="000000" w:themeColor="text1"/>
                <w:kern w:val="0"/>
                <w14:textFill>
                  <w14:solidFill>
                    <w14:schemeClr w14:val="tx1"/>
                  </w14:solidFill>
                </w14:textFill>
              </w:rPr>
              <w:t>m</w:t>
            </w:r>
            <w:r>
              <w:rPr>
                <w:rFonts w:eastAsia="宋体" w:cs="Times New Roman"/>
                <w:color w:val="000000" w:themeColor="text1"/>
                <w:kern w:val="0"/>
                <w:vertAlign w:val="superscript"/>
                <w14:textFill>
                  <w14:solidFill>
                    <w14:schemeClr w14:val="tx1"/>
                  </w14:solidFill>
                </w14:textFill>
              </w:rPr>
              <w:t>2</w:t>
            </w:r>
            <w:r>
              <w:rPr>
                <w:rFonts w:eastAsia="宋体" w:cs="Times New Roman"/>
                <w:color w:val="000000" w:themeColor="text1"/>
                <w:kern w:val="0"/>
                <w14:textFill>
                  <w14:solidFill>
                    <w14:schemeClr w14:val="tx1"/>
                  </w14:solidFill>
                </w14:textFill>
              </w:rPr>
              <w:t>。</w:t>
            </w:r>
          </w:p>
        </w:tc>
        <w:tc>
          <w:tcPr>
            <w:tcW w:w="891" w:type="dxa"/>
            <w:vAlign w:val="center"/>
          </w:tcPr>
          <w:p w14:paraId="4411EA3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效果</w:t>
            </w:r>
          </w:p>
          <w:p w14:paraId="7E53E65F">
            <w:pPr>
              <w:widowControl w:val="0"/>
              <w:rPr>
                <w:rFonts w:eastAsia="宋体" w:cs="Times New Roman"/>
                <w:color w:val="000000" w:themeColor="text1"/>
                <w:highlight w:val="yellow"/>
                <w14:textFill>
                  <w14:solidFill>
                    <w14:schemeClr w14:val="tx1"/>
                  </w14:solidFill>
                </w14:textFill>
              </w:rPr>
            </w:pPr>
            <w:r>
              <w:rPr>
                <w:rFonts w:eastAsia="宋体" w:cs="Times New Roman"/>
                <w:color w:val="000000" w:themeColor="text1"/>
                <w14:textFill>
                  <w14:solidFill>
                    <w14:schemeClr w14:val="tx1"/>
                  </w14:solidFill>
                </w14:textFill>
              </w:rPr>
              <w:t>欠佳</w:t>
            </w:r>
          </w:p>
        </w:tc>
        <w:tc>
          <w:tcPr>
            <w:tcW w:w="1029" w:type="dxa"/>
            <w:vMerge w:val="continue"/>
            <w:vAlign w:val="center"/>
          </w:tcPr>
          <w:p w14:paraId="73B9BDE6">
            <w:pPr>
              <w:widowControl w:val="0"/>
              <w:rPr>
                <w:rFonts w:eastAsia="宋体" w:cs="Times New Roman"/>
                <w:color w:val="000000" w:themeColor="text1"/>
                <w14:textFill>
                  <w14:solidFill>
                    <w14:schemeClr w14:val="tx1"/>
                  </w14:solidFill>
                </w14:textFill>
              </w:rPr>
            </w:pPr>
          </w:p>
        </w:tc>
        <w:tc>
          <w:tcPr>
            <w:tcW w:w="860" w:type="dxa"/>
            <w:vMerge w:val="continue"/>
            <w:vAlign w:val="center"/>
          </w:tcPr>
          <w:p w14:paraId="37B71645">
            <w:pPr>
              <w:widowControl w:val="0"/>
              <w:rPr>
                <w:rFonts w:eastAsia="宋体" w:cs="Times New Roman"/>
                <w:color w:val="000000" w:themeColor="text1"/>
                <w14:textFill>
                  <w14:solidFill>
                    <w14:schemeClr w14:val="tx1"/>
                  </w14:solidFill>
                </w14:textFill>
              </w:rPr>
            </w:pPr>
          </w:p>
        </w:tc>
      </w:tr>
    </w:tbl>
    <w:p w14:paraId="340B765F">
      <w:pPr>
        <w:pStyle w:val="2"/>
        <w:jc w:val="both"/>
        <w:rPr>
          <w:rFonts w:ascii="Times New Roman" w:eastAsia="黑体" w:cs="Times New Roman"/>
          <w:color w:val="FF0000"/>
        </w:rPr>
      </w:pPr>
    </w:p>
    <w:p w14:paraId="36C8FCE5">
      <w:pPr>
        <w:adjustRightInd/>
        <w:contextualSpacing/>
        <w:textAlignment w:val="center"/>
        <w:rPr>
          <w:rFonts w:hint="eastAsia" w:cs="Times New Roman" w:eastAsiaTheme="minorEastAsia"/>
          <w:color w:val="FF0000"/>
          <w:lang w:eastAsia="zh-CN"/>
        </w:rPr>
      </w:pPr>
      <w:r>
        <w:rPr>
          <w:rFonts w:hint="eastAsia" w:cs="Times New Roman"/>
          <w:color w:val="FF0000"/>
          <w:lang w:eastAsia="zh-CN"/>
        </w:rPr>
        <w:t xml:space="preserve">    </w:t>
      </w:r>
    </w:p>
    <w:p w14:paraId="579AA39F">
      <w:pPr>
        <w:adjustRightInd/>
        <w:spacing w:line="360" w:lineRule="auto"/>
        <w:contextualSpacing/>
        <w:textAlignment w:val="center"/>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照片2-3  民采坑2治理效果</w:t>
      </w:r>
    </w:p>
    <w:p w14:paraId="62840112">
      <w:pPr>
        <w:adjustRightInd/>
        <w:contextualSpacing/>
        <w:textAlignment w:val="center"/>
        <w:rPr>
          <w:rFonts w:hint="eastAsia" w:eastAsia="宋体" w:cs="Times New Roman"/>
          <w:b/>
          <w:color w:val="FF0000"/>
          <w:kern w:val="0"/>
          <w:sz w:val="24"/>
          <w:szCs w:val="24"/>
          <w:lang w:eastAsia="zh-CN"/>
        </w:rPr>
      </w:pPr>
      <w:r>
        <w:rPr>
          <w:rFonts w:hint="eastAsia" w:eastAsia="宋体" w:cs="Times New Roman"/>
          <w:color w:val="FF0000"/>
          <w:lang w:eastAsia="zh-CN"/>
        </w:rPr>
        <w:t xml:space="preserve">    </w:t>
      </w:r>
    </w:p>
    <w:p w14:paraId="7D2A0878">
      <w:pPr>
        <w:adjustRightInd/>
        <w:spacing w:line="360" w:lineRule="auto"/>
        <w:contextualSpacing/>
        <w:textAlignment w:val="center"/>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照片2-4  废石场4治理效果</w:t>
      </w:r>
    </w:p>
    <w:p w14:paraId="5093EA3D">
      <w:pPr>
        <w:adjustRightInd/>
        <w:contextualSpacing/>
        <w:textAlignment w:val="center"/>
        <w:rPr>
          <w:rFonts w:hint="eastAsia" w:eastAsia="宋体" w:cs="Times New Roman"/>
          <w:b/>
          <w:color w:val="FF0000"/>
          <w:kern w:val="0"/>
          <w:sz w:val="24"/>
          <w:szCs w:val="24"/>
          <w:lang w:eastAsia="zh-CN"/>
        </w:rPr>
      </w:pPr>
      <w:r>
        <w:rPr>
          <w:rFonts w:hint="eastAsia" w:eastAsia="宋体" w:cs="Times New Roman"/>
          <w:b/>
          <w:color w:val="FF0000"/>
          <w:kern w:val="0"/>
          <w:sz w:val="24"/>
          <w:szCs w:val="24"/>
          <w:lang w:eastAsia="zh-CN"/>
        </w:rPr>
        <w:t xml:space="preserve">    </w:t>
      </w:r>
    </w:p>
    <w:p w14:paraId="558E0FBC">
      <w:pPr>
        <w:adjustRightInd/>
        <w:spacing w:line="360" w:lineRule="auto"/>
        <w:contextualSpacing/>
        <w:textAlignment w:val="center"/>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照片2-5  废石场5治理效果</w:t>
      </w:r>
    </w:p>
    <w:p w14:paraId="45FE7683">
      <w:pPr>
        <w:spacing w:line="360" w:lineRule="auto"/>
        <w:ind w:firstLine="480"/>
        <w:jc w:val="both"/>
        <w:rPr>
          <w:rFonts w:eastAsia="宋体" w:cs="Times New Roman"/>
          <w:b/>
          <w:color w:val="000000" w:themeColor="text1"/>
          <w:kern w:val="0"/>
          <w:sz w:val="24"/>
          <w:szCs w:val="22"/>
          <w14:textFill>
            <w14:solidFill>
              <w14:schemeClr w14:val="tx1"/>
            </w14:solidFill>
          </w14:textFill>
        </w:rPr>
      </w:pPr>
      <w:r>
        <w:rPr>
          <w:rFonts w:eastAsia="宋体" w:cs="Times New Roman"/>
          <w:b/>
          <w:color w:val="000000" w:themeColor="text1"/>
          <w:kern w:val="0"/>
          <w:sz w:val="24"/>
          <w:szCs w:val="22"/>
          <w14:textFill>
            <w14:solidFill>
              <w14:schemeClr w14:val="tx1"/>
            </w14:solidFill>
          </w14:textFill>
        </w:rPr>
        <w:t>（四）《2023年度治理计划》设计治理及完成情况</w:t>
      </w:r>
    </w:p>
    <w:p w14:paraId="4E1569EA">
      <w:pPr>
        <w:spacing w:line="360" w:lineRule="auto"/>
        <w:ind w:firstLine="480"/>
        <w:jc w:val="both"/>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本年度矿山地质环境治理工程对象为：办公生活区（后缘切坡）、矿区道路（局部）。具体治理措施及工程量详见表2-</w:t>
      </w:r>
      <w:r>
        <w:rPr>
          <w:rFonts w:hint="eastAsia" w:eastAsia="宋体" w:cs="Times New Roman"/>
          <w:color w:val="000000" w:themeColor="text1"/>
          <w:sz w:val="24"/>
          <w:szCs w:val="24"/>
          <w14:textFill>
            <w14:solidFill>
              <w14:schemeClr w14:val="tx1"/>
            </w14:solidFill>
          </w14:textFill>
        </w:rPr>
        <w:t>5</w:t>
      </w:r>
      <w:r>
        <w:rPr>
          <w:rFonts w:eastAsia="宋体" w:cs="Times New Roman"/>
          <w:color w:val="000000" w:themeColor="text1"/>
          <w:sz w:val="24"/>
          <w:szCs w:val="24"/>
          <w14:textFill>
            <w14:solidFill>
              <w14:schemeClr w14:val="tx1"/>
            </w14:solidFill>
          </w14:textFill>
        </w:rPr>
        <w:t>。</w:t>
      </w:r>
    </w:p>
    <w:p w14:paraId="268D062F">
      <w:pPr>
        <w:spacing w:line="360" w:lineRule="auto"/>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表2-</w:t>
      </w:r>
      <w:r>
        <w:rPr>
          <w:rFonts w:hint="eastAsia" w:eastAsia="黑体" w:cs="Times New Roman"/>
          <w:color w:val="000000" w:themeColor="text1"/>
          <w:kern w:val="0"/>
          <w:sz w:val="24"/>
          <w:szCs w:val="24"/>
          <w14:textFill>
            <w14:solidFill>
              <w14:schemeClr w14:val="tx1"/>
            </w14:solidFill>
          </w14:textFill>
        </w:rPr>
        <w:t>5</w:t>
      </w:r>
      <w:r>
        <w:rPr>
          <w:rFonts w:eastAsia="黑体" w:cs="Times New Roman"/>
          <w:color w:val="000000" w:themeColor="text1"/>
          <w:kern w:val="0"/>
          <w:sz w:val="24"/>
          <w:szCs w:val="24"/>
          <w14:textFill>
            <w14:solidFill>
              <w14:schemeClr w14:val="tx1"/>
            </w14:solidFill>
          </w14:textFill>
        </w:rPr>
        <w:t xml:space="preserve">  《</w:t>
      </w:r>
      <w:r>
        <w:rPr>
          <w:rFonts w:eastAsia="黑体" w:cs="Times New Roman"/>
          <w:color w:val="000000" w:themeColor="text1"/>
          <w:kern w:val="0"/>
          <w:sz w:val="24"/>
          <w:szCs w:val="22"/>
          <w14:textFill>
            <w14:solidFill>
              <w14:schemeClr w14:val="tx1"/>
            </w14:solidFill>
          </w14:textFill>
        </w:rPr>
        <w:t>2023年度治理计划</w:t>
      </w:r>
      <w:r>
        <w:rPr>
          <w:rFonts w:eastAsia="黑体" w:cs="Times New Roman"/>
          <w:color w:val="000000" w:themeColor="text1"/>
          <w:kern w:val="0"/>
          <w:sz w:val="24"/>
          <w:szCs w:val="24"/>
          <w14:textFill>
            <w14:solidFill>
              <w14:schemeClr w14:val="tx1"/>
            </w14:solidFill>
          </w14:textFill>
        </w:rPr>
        <w:t>》设计治理工程及完成情况</w:t>
      </w:r>
    </w:p>
    <w:tbl>
      <w:tblPr>
        <w:tblStyle w:val="10"/>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28"/>
        <w:gridCol w:w="3073"/>
        <w:gridCol w:w="891"/>
        <w:gridCol w:w="1029"/>
        <w:gridCol w:w="860"/>
      </w:tblGrid>
      <w:tr w14:paraId="12B8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Align w:val="center"/>
          </w:tcPr>
          <w:p w14:paraId="0B32FA31">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治理年限</w:t>
            </w:r>
          </w:p>
        </w:tc>
        <w:tc>
          <w:tcPr>
            <w:tcW w:w="1428" w:type="dxa"/>
            <w:vAlign w:val="center"/>
          </w:tcPr>
          <w:p w14:paraId="3DB4D75C">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治理范围</w:t>
            </w:r>
          </w:p>
        </w:tc>
        <w:tc>
          <w:tcPr>
            <w:tcW w:w="3073" w:type="dxa"/>
            <w:vAlign w:val="center"/>
          </w:tcPr>
          <w:p w14:paraId="5DB6A8AE">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设计治理内容及工程量</w:t>
            </w:r>
          </w:p>
        </w:tc>
        <w:tc>
          <w:tcPr>
            <w:tcW w:w="891" w:type="dxa"/>
            <w:vAlign w:val="center"/>
          </w:tcPr>
          <w:p w14:paraId="43720742">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完成</w:t>
            </w:r>
          </w:p>
          <w:p w14:paraId="088D45F9">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情况</w:t>
            </w:r>
          </w:p>
        </w:tc>
        <w:tc>
          <w:tcPr>
            <w:tcW w:w="1029" w:type="dxa"/>
            <w:vAlign w:val="center"/>
          </w:tcPr>
          <w:p w14:paraId="2EC21083">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投入金额(万元)</w:t>
            </w:r>
          </w:p>
        </w:tc>
        <w:tc>
          <w:tcPr>
            <w:tcW w:w="860" w:type="dxa"/>
            <w:vAlign w:val="center"/>
          </w:tcPr>
          <w:p w14:paraId="66004E20">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核查</w:t>
            </w:r>
          </w:p>
          <w:p w14:paraId="34C207FA">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情况</w:t>
            </w:r>
          </w:p>
        </w:tc>
      </w:tr>
      <w:tr w14:paraId="140C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Merge w:val="restart"/>
            <w:vAlign w:val="center"/>
          </w:tcPr>
          <w:p w14:paraId="5981EC0C">
            <w:pPr>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2023.1.1-</w:t>
            </w:r>
          </w:p>
          <w:p w14:paraId="68496EC9">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kern w:val="0"/>
                <w14:textFill>
                  <w14:solidFill>
                    <w14:schemeClr w14:val="tx1"/>
                  </w14:solidFill>
                </w14:textFill>
              </w:rPr>
              <w:t>2023.12.31</w:t>
            </w:r>
          </w:p>
        </w:tc>
        <w:tc>
          <w:tcPr>
            <w:tcW w:w="1428" w:type="dxa"/>
            <w:vAlign w:val="center"/>
          </w:tcPr>
          <w:p w14:paraId="642BFA78">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办公生活区</w:t>
            </w:r>
          </w:p>
          <w:p w14:paraId="0634CB8D">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（后缘切坡）</w:t>
            </w:r>
          </w:p>
        </w:tc>
        <w:tc>
          <w:tcPr>
            <w:tcW w:w="3073" w:type="dxa"/>
            <w:vAlign w:val="center"/>
          </w:tcPr>
          <w:p w14:paraId="3271A0AA">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修坡整形111</w:t>
            </w:r>
            <w:r>
              <w:rPr>
                <w:rFonts w:eastAsia="宋体" w:cs="Times New Roman"/>
                <w:color w:val="000000" w:themeColor="text1"/>
                <w:kern w:val="0"/>
                <w14:textFill>
                  <w14:solidFill>
                    <w14:schemeClr w14:val="tx1"/>
                  </w14:solidFill>
                </w14:textFill>
              </w:rPr>
              <w:t>m³。</w:t>
            </w:r>
          </w:p>
        </w:tc>
        <w:tc>
          <w:tcPr>
            <w:tcW w:w="891" w:type="dxa"/>
            <w:vMerge w:val="restart"/>
            <w:vAlign w:val="center"/>
          </w:tcPr>
          <w:p w14:paraId="4C2D5553">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完成</w:t>
            </w:r>
          </w:p>
        </w:tc>
        <w:tc>
          <w:tcPr>
            <w:tcW w:w="1029" w:type="dxa"/>
            <w:vMerge w:val="restart"/>
            <w:vAlign w:val="center"/>
          </w:tcPr>
          <w:p w14:paraId="022F3A81">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3.96</w:t>
            </w:r>
          </w:p>
        </w:tc>
        <w:tc>
          <w:tcPr>
            <w:tcW w:w="860" w:type="dxa"/>
            <w:vMerge w:val="restart"/>
            <w:vAlign w:val="center"/>
          </w:tcPr>
          <w:p w14:paraId="68E4292C">
            <w:pPr>
              <w:widowControl w:val="0"/>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已</w:t>
            </w:r>
            <w:r>
              <w:rPr>
                <w:rFonts w:eastAsia="宋体" w:cs="Times New Roman"/>
                <w:color w:val="000000" w:themeColor="text1"/>
                <w14:textFill>
                  <w14:solidFill>
                    <w14:schemeClr w14:val="tx1"/>
                  </w14:solidFill>
                </w14:textFill>
              </w:rPr>
              <w:t>核查</w:t>
            </w:r>
          </w:p>
        </w:tc>
      </w:tr>
      <w:tr w14:paraId="3379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2" w:type="dxa"/>
            <w:vMerge w:val="continue"/>
            <w:vAlign w:val="center"/>
          </w:tcPr>
          <w:p w14:paraId="3CBE738A">
            <w:pPr>
              <w:widowControl w:val="0"/>
              <w:adjustRightInd/>
              <w:snapToGrid/>
              <w:rPr>
                <w:rFonts w:eastAsia="宋体" w:cs="Times New Roman"/>
                <w:color w:val="FF0000"/>
              </w:rPr>
            </w:pPr>
          </w:p>
        </w:tc>
        <w:tc>
          <w:tcPr>
            <w:tcW w:w="1428" w:type="dxa"/>
            <w:vAlign w:val="center"/>
          </w:tcPr>
          <w:p w14:paraId="716337BE">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矿区道路</w:t>
            </w:r>
          </w:p>
          <w:p w14:paraId="065E6039">
            <w:pPr>
              <w:widowControl w:val="0"/>
              <w:adjustRightInd/>
              <w:snapToGrid/>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（局部）</w:t>
            </w:r>
          </w:p>
        </w:tc>
        <w:tc>
          <w:tcPr>
            <w:tcW w:w="3073" w:type="dxa"/>
            <w:vAlign w:val="center"/>
          </w:tcPr>
          <w:p w14:paraId="6D9E2945">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14:textFill>
                  <w14:solidFill>
                    <w14:schemeClr w14:val="tx1"/>
                  </w14:solidFill>
                </w14:textFill>
              </w:rPr>
              <w:t>覆土整平72</w:t>
            </w:r>
            <w:r>
              <w:rPr>
                <w:rFonts w:eastAsia="宋体" w:cs="Times New Roman"/>
                <w:color w:val="000000" w:themeColor="text1"/>
                <w:kern w:val="0"/>
                <w14:textFill>
                  <w14:solidFill>
                    <w14:schemeClr w14:val="tx1"/>
                  </w14:solidFill>
                </w14:textFill>
              </w:rPr>
              <w:t>m³、</w:t>
            </w:r>
            <w:r>
              <w:rPr>
                <w:rFonts w:eastAsia="宋体" w:cs="Times New Roman"/>
                <w:color w:val="000000" w:themeColor="text1"/>
                <w14:textFill>
                  <w14:solidFill>
                    <w14:schemeClr w14:val="tx1"/>
                  </w14:solidFill>
                </w14:textFill>
              </w:rPr>
              <w:t>种草238</w:t>
            </w:r>
            <w:r>
              <w:rPr>
                <w:rFonts w:eastAsia="宋体" w:cs="Times New Roman"/>
                <w:color w:val="000000" w:themeColor="text1"/>
                <w:kern w:val="0"/>
                <w14:textFill>
                  <w14:solidFill>
                    <w14:schemeClr w14:val="tx1"/>
                  </w14:solidFill>
                </w14:textFill>
              </w:rPr>
              <w:t>m</w:t>
            </w:r>
            <w:r>
              <w:rPr>
                <w:rFonts w:eastAsia="宋体" w:cs="Times New Roman"/>
                <w:color w:val="000000" w:themeColor="text1"/>
                <w:kern w:val="0"/>
                <w:vertAlign w:val="superscript"/>
                <w14:textFill>
                  <w14:solidFill>
                    <w14:schemeClr w14:val="tx1"/>
                  </w14:solidFill>
                </w14:textFill>
              </w:rPr>
              <w:t>2</w:t>
            </w:r>
            <w:r>
              <w:rPr>
                <w:rFonts w:eastAsia="宋体" w:cs="Times New Roman"/>
                <w:color w:val="000000" w:themeColor="text1"/>
                <w:kern w:val="0"/>
                <w14:textFill>
                  <w14:solidFill>
                    <w14:schemeClr w14:val="tx1"/>
                  </w14:solidFill>
                </w14:textFill>
              </w:rPr>
              <w:t>。</w:t>
            </w:r>
          </w:p>
        </w:tc>
        <w:tc>
          <w:tcPr>
            <w:tcW w:w="891" w:type="dxa"/>
            <w:vMerge w:val="continue"/>
            <w:vAlign w:val="center"/>
          </w:tcPr>
          <w:p w14:paraId="67A22F9B">
            <w:pPr>
              <w:widowControl w:val="0"/>
              <w:adjustRightInd/>
              <w:snapToGrid/>
              <w:rPr>
                <w:rFonts w:eastAsia="宋体" w:cs="Times New Roman"/>
                <w:color w:val="FF0000"/>
                <w:highlight w:val="yellow"/>
              </w:rPr>
            </w:pPr>
          </w:p>
        </w:tc>
        <w:tc>
          <w:tcPr>
            <w:tcW w:w="1029" w:type="dxa"/>
            <w:vMerge w:val="continue"/>
            <w:vAlign w:val="center"/>
          </w:tcPr>
          <w:p w14:paraId="54092ABE">
            <w:pPr>
              <w:widowControl w:val="0"/>
              <w:adjustRightInd/>
              <w:snapToGrid/>
              <w:rPr>
                <w:rFonts w:eastAsia="宋体" w:cs="Times New Roman"/>
                <w:color w:val="FF0000"/>
              </w:rPr>
            </w:pPr>
          </w:p>
        </w:tc>
        <w:tc>
          <w:tcPr>
            <w:tcW w:w="860" w:type="dxa"/>
            <w:vMerge w:val="continue"/>
            <w:vAlign w:val="center"/>
          </w:tcPr>
          <w:p w14:paraId="7EB9A844">
            <w:pPr>
              <w:widowControl w:val="0"/>
              <w:adjustRightInd/>
              <w:snapToGrid/>
              <w:rPr>
                <w:rFonts w:eastAsia="宋体" w:cs="Times New Roman"/>
                <w:color w:val="FF0000"/>
              </w:rPr>
            </w:pPr>
          </w:p>
        </w:tc>
      </w:tr>
    </w:tbl>
    <w:p w14:paraId="4B91B926">
      <w:pPr>
        <w:adjustRightInd/>
        <w:spacing w:before="159" w:beforeLines="50"/>
        <w:contextualSpacing/>
        <w:textAlignment w:val="center"/>
        <w:rPr>
          <w:rFonts w:hint="eastAsia" w:eastAsia="宋体" w:cs="Times New Roman"/>
          <w:b/>
          <w:color w:val="000000" w:themeColor="text1"/>
          <w:kern w:val="0"/>
          <w:sz w:val="24"/>
          <w:szCs w:val="24"/>
          <w:lang w:eastAsia="zh-CN"/>
          <w14:textFill>
            <w14:solidFill>
              <w14:schemeClr w14:val="tx1"/>
            </w14:solidFill>
          </w14:textFill>
        </w:rPr>
      </w:pPr>
      <w:r>
        <w:rPr>
          <w:rFonts w:hint="eastAsia" w:eastAsia="宋体" w:cs="Times New Roman"/>
          <w:b/>
          <w:color w:val="000000" w:themeColor="text1"/>
          <w:kern w:val="0"/>
          <w:sz w:val="24"/>
          <w:szCs w:val="24"/>
          <w:lang w:eastAsia="zh-CN"/>
          <w14:textFill>
            <w14:solidFill>
              <w14:schemeClr w14:val="tx1"/>
            </w14:solidFill>
          </w14:textFill>
        </w:rPr>
        <w:t xml:space="preserve">    </w:t>
      </w:r>
    </w:p>
    <w:p w14:paraId="3078D04E">
      <w:pPr>
        <w:adjustRightInd/>
        <w:spacing w:before="159" w:beforeLines="50" w:line="360" w:lineRule="auto"/>
        <w:contextualSpacing/>
        <w:textAlignment w:val="center"/>
        <w:rPr>
          <w:rFonts w:eastAsia="黑体" w:cs="Times New Roman"/>
          <w:bCs/>
          <w:color w:val="000000" w:themeColor="text1"/>
          <w:kern w:val="0"/>
          <w:sz w:val="24"/>
          <w:szCs w:val="24"/>
          <w14:textFill>
            <w14:solidFill>
              <w14:schemeClr w14:val="tx1"/>
            </w14:solidFill>
          </w14:textFill>
        </w:rPr>
      </w:pPr>
      <w:r>
        <w:rPr>
          <w:rFonts w:eastAsia="黑体" w:cs="Times New Roman"/>
          <w:bCs/>
          <w:color w:val="000000" w:themeColor="text1"/>
          <w:kern w:val="0"/>
          <w:sz w:val="24"/>
          <w:szCs w:val="24"/>
          <w14:textFill>
            <w14:solidFill>
              <w14:schemeClr w14:val="tx1"/>
            </w14:solidFill>
          </w14:textFill>
        </w:rPr>
        <w:t>照片2-6  办公生活区（后缘切坡）</w:t>
      </w:r>
    </w:p>
    <w:p w14:paraId="25DC1096">
      <w:pPr>
        <w:spacing w:line="360" w:lineRule="auto"/>
        <w:ind w:firstLine="480"/>
        <w:jc w:val="both"/>
        <w:rPr>
          <w:rFonts w:eastAsia="宋体" w:cs="Times New Roman"/>
          <w:b/>
          <w:color w:val="000000" w:themeColor="text1"/>
          <w:kern w:val="0"/>
          <w:sz w:val="24"/>
          <w:szCs w:val="22"/>
          <w14:textFill>
            <w14:solidFill>
              <w14:schemeClr w14:val="tx1"/>
            </w14:solidFill>
          </w14:textFill>
        </w:rPr>
      </w:pPr>
      <w:r>
        <w:rPr>
          <w:rFonts w:eastAsia="宋体" w:cs="Times New Roman"/>
          <w:b/>
          <w:color w:val="000000" w:themeColor="text1"/>
          <w:kern w:val="0"/>
          <w:sz w:val="24"/>
          <w:szCs w:val="24"/>
          <w14:textFill>
            <w14:solidFill>
              <w14:schemeClr w14:val="tx1"/>
            </w14:solidFill>
          </w14:textFill>
        </w:rPr>
        <w:t>（五）</w:t>
      </w:r>
      <w:r>
        <w:rPr>
          <w:rFonts w:eastAsia="宋体" w:cs="Times New Roman"/>
          <w:b/>
          <w:color w:val="000000" w:themeColor="text1"/>
          <w:kern w:val="0"/>
          <w:sz w:val="24"/>
          <w:szCs w:val="22"/>
          <w14:textFill>
            <w14:solidFill>
              <w14:schemeClr w14:val="tx1"/>
            </w14:solidFill>
          </w14:textFill>
        </w:rPr>
        <w:t>《2024年度治理计划》设计治理及完成情况</w:t>
      </w:r>
    </w:p>
    <w:p w14:paraId="06751294">
      <w:pPr>
        <w:spacing w:line="360" w:lineRule="auto"/>
        <w:ind w:firstLine="480"/>
        <w:jc w:val="both"/>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本年度矿山地质环境治理工程对象为：露天采场、民采坑3、废石场2、完善前期治理区。具体治理措施及工程量详见表2-</w:t>
      </w:r>
      <w:r>
        <w:rPr>
          <w:rFonts w:hint="eastAsia" w:eastAsia="宋体" w:cs="Times New Roman"/>
          <w:color w:val="000000" w:themeColor="text1"/>
          <w:sz w:val="24"/>
          <w:szCs w:val="24"/>
          <w14:textFill>
            <w14:solidFill>
              <w14:schemeClr w14:val="tx1"/>
            </w14:solidFill>
          </w14:textFill>
        </w:rPr>
        <w:t>6</w:t>
      </w:r>
      <w:r>
        <w:rPr>
          <w:rFonts w:eastAsia="宋体" w:cs="Times New Roman"/>
          <w:color w:val="000000" w:themeColor="text1"/>
          <w:sz w:val="24"/>
          <w:szCs w:val="24"/>
          <w14:textFill>
            <w14:solidFill>
              <w14:schemeClr w14:val="tx1"/>
            </w14:solidFill>
          </w14:textFill>
        </w:rPr>
        <w:t>。</w:t>
      </w:r>
    </w:p>
    <w:p w14:paraId="54566133">
      <w:pPr>
        <w:adjustRightInd/>
        <w:spacing w:before="159" w:beforeLines="50" w:line="360" w:lineRule="auto"/>
        <w:ind w:firstLine="480" w:firstLineChars="200"/>
        <w:contextualSpacing/>
        <w:textAlignment w:val="center"/>
        <w:rPr>
          <w:rFonts w:eastAsia="宋体" w:cs="Times New Roman"/>
          <w:b/>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表2-</w:t>
      </w:r>
      <w:r>
        <w:rPr>
          <w:rFonts w:hint="eastAsia" w:eastAsia="黑体" w:cs="Times New Roman"/>
          <w:color w:val="000000" w:themeColor="text1"/>
          <w:kern w:val="0"/>
          <w:sz w:val="24"/>
          <w:szCs w:val="24"/>
          <w14:textFill>
            <w14:solidFill>
              <w14:schemeClr w14:val="tx1"/>
            </w14:solidFill>
          </w14:textFill>
        </w:rPr>
        <w:t>6</w:t>
      </w:r>
      <w:r>
        <w:rPr>
          <w:rFonts w:eastAsia="黑体" w:cs="Times New Roman"/>
          <w:color w:val="000000" w:themeColor="text1"/>
          <w:kern w:val="0"/>
          <w:sz w:val="24"/>
          <w:szCs w:val="24"/>
          <w14:textFill>
            <w14:solidFill>
              <w14:schemeClr w14:val="tx1"/>
            </w14:solidFill>
          </w14:textFill>
        </w:rPr>
        <w:t xml:space="preserve">  《</w:t>
      </w:r>
      <w:r>
        <w:rPr>
          <w:rFonts w:eastAsia="黑体" w:cs="Times New Roman"/>
          <w:color w:val="000000" w:themeColor="text1"/>
          <w:kern w:val="0"/>
          <w:sz w:val="24"/>
          <w:szCs w:val="22"/>
          <w14:textFill>
            <w14:solidFill>
              <w14:schemeClr w14:val="tx1"/>
            </w14:solidFill>
          </w14:textFill>
        </w:rPr>
        <w:t>2024年度治理计划</w:t>
      </w:r>
      <w:r>
        <w:rPr>
          <w:rFonts w:eastAsia="黑体" w:cs="Times New Roman"/>
          <w:color w:val="000000" w:themeColor="text1"/>
          <w:kern w:val="0"/>
          <w:sz w:val="24"/>
          <w:szCs w:val="24"/>
          <w14:textFill>
            <w14:solidFill>
              <w14:schemeClr w14:val="tx1"/>
            </w14:solidFill>
          </w14:textFill>
        </w:rPr>
        <w:t>》设计治理工程及完成情况</w:t>
      </w:r>
    </w:p>
    <w:tbl>
      <w:tblPr>
        <w:tblStyle w:val="10"/>
        <w:tblW w:w="838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870"/>
        <w:gridCol w:w="1328"/>
        <w:gridCol w:w="825"/>
        <w:gridCol w:w="1088"/>
        <w:gridCol w:w="753"/>
        <w:gridCol w:w="1209"/>
        <w:gridCol w:w="842"/>
      </w:tblGrid>
      <w:tr w14:paraId="1E97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Merge w:val="restart"/>
            <w:vAlign w:val="center"/>
          </w:tcPr>
          <w:p w14:paraId="10DBCC87">
            <w:pPr>
              <w:rPr>
                <w:rFonts w:eastAsia="宋体" w:cs="Times New Roman"/>
                <w:lang w:val="zh-CN"/>
              </w:rPr>
            </w:pPr>
            <w:r>
              <w:rPr>
                <w:rFonts w:eastAsia="宋体" w:cs="Times New Roman"/>
              </w:rPr>
              <w:t>场地名称</w:t>
            </w:r>
          </w:p>
        </w:tc>
        <w:tc>
          <w:tcPr>
            <w:tcW w:w="870" w:type="dxa"/>
            <w:vMerge w:val="restart"/>
            <w:vAlign w:val="center"/>
          </w:tcPr>
          <w:p w14:paraId="5B421934">
            <w:pPr>
              <w:rPr>
                <w:rFonts w:eastAsia="宋体" w:cs="Times New Roman"/>
                <w:lang w:val="zh-CN"/>
              </w:rPr>
            </w:pPr>
            <w:r>
              <w:rPr>
                <w:rFonts w:eastAsia="宋体" w:cs="Times New Roman"/>
              </w:rPr>
              <w:t>面积</w:t>
            </w:r>
          </w:p>
        </w:tc>
        <w:tc>
          <w:tcPr>
            <w:tcW w:w="6045" w:type="dxa"/>
            <w:gridSpan w:val="6"/>
            <w:vAlign w:val="center"/>
          </w:tcPr>
          <w:p w14:paraId="11CDC8A5">
            <w:pPr>
              <w:rPr>
                <w:rFonts w:eastAsia="宋体" w:cs="Times New Roman"/>
              </w:rPr>
            </w:pPr>
            <w:r>
              <w:rPr>
                <w:rFonts w:eastAsia="宋体" w:cs="Times New Roman"/>
              </w:rPr>
              <w:t>治理措施及工程量</w:t>
            </w:r>
          </w:p>
        </w:tc>
      </w:tr>
      <w:tr w14:paraId="5E48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Merge w:val="continue"/>
            <w:vAlign w:val="center"/>
          </w:tcPr>
          <w:p w14:paraId="24BBBFF1">
            <w:pPr>
              <w:rPr>
                <w:rFonts w:eastAsia="宋体" w:cs="Times New Roman"/>
                <w:lang w:val="zh-CN"/>
              </w:rPr>
            </w:pPr>
          </w:p>
        </w:tc>
        <w:tc>
          <w:tcPr>
            <w:tcW w:w="870" w:type="dxa"/>
            <w:vMerge w:val="continue"/>
            <w:vAlign w:val="center"/>
          </w:tcPr>
          <w:p w14:paraId="51BF4C9A">
            <w:pPr>
              <w:rPr>
                <w:rFonts w:eastAsia="宋体" w:cs="Times New Roman"/>
                <w:lang w:val="zh-CN"/>
              </w:rPr>
            </w:pPr>
          </w:p>
        </w:tc>
        <w:tc>
          <w:tcPr>
            <w:tcW w:w="1328" w:type="dxa"/>
            <w:vAlign w:val="center"/>
          </w:tcPr>
          <w:p w14:paraId="32EA97CC">
            <w:pPr>
              <w:rPr>
                <w:rFonts w:eastAsia="宋体" w:cs="Times New Roman"/>
                <w:lang w:val="zh-CN"/>
              </w:rPr>
            </w:pPr>
            <w:r>
              <w:rPr>
                <w:rFonts w:eastAsia="宋体" w:cs="Times New Roman"/>
              </w:rPr>
              <w:t>清除危岩体</w:t>
            </w:r>
          </w:p>
        </w:tc>
        <w:tc>
          <w:tcPr>
            <w:tcW w:w="825" w:type="dxa"/>
            <w:vAlign w:val="center"/>
          </w:tcPr>
          <w:p w14:paraId="6CCE3D81">
            <w:pPr>
              <w:rPr>
                <w:rFonts w:eastAsia="宋体" w:cs="Times New Roman"/>
                <w:lang w:val="zh-CN"/>
              </w:rPr>
            </w:pPr>
            <w:r>
              <w:rPr>
                <w:rFonts w:eastAsia="宋体" w:cs="Times New Roman"/>
              </w:rPr>
              <w:t>回填</w:t>
            </w:r>
          </w:p>
        </w:tc>
        <w:tc>
          <w:tcPr>
            <w:tcW w:w="1088" w:type="dxa"/>
            <w:vAlign w:val="center"/>
          </w:tcPr>
          <w:p w14:paraId="3F1A7A3F">
            <w:pPr>
              <w:rPr>
                <w:rFonts w:eastAsia="宋体" w:cs="Times New Roman"/>
                <w:lang w:val="zh-CN"/>
              </w:rPr>
            </w:pPr>
            <w:r>
              <w:rPr>
                <w:rFonts w:eastAsia="宋体" w:cs="Times New Roman"/>
              </w:rPr>
              <w:t>石方整平</w:t>
            </w:r>
          </w:p>
        </w:tc>
        <w:tc>
          <w:tcPr>
            <w:tcW w:w="753" w:type="dxa"/>
            <w:vAlign w:val="center"/>
          </w:tcPr>
          <w:p w14:paraId="75D08A71">
            <w:pPr>
              <w:rPr>
                <w:rFonts w:eastAsia="宋体" w:cs="Times New Roman"/>
                <w:lang w:val="zh-CN"/>
              </w:rPr>
            </w:pPr>
            <w:r>
              <w:rPr>
                <w:rFonts w:eastAsia="宋体" w:cs="Times New Roman"/>
              </w:rPr>
              <w:t>清运</w:t>
            </w:r>
          </w:p>
        </w:tc>
        <w:tc>
          <w:tcPr>
            <w:tcW w:w="1209" w:type="dxa"/>
            <w:vAlign w:val="center"/>
          </w:tcPr>
          <w:p w14:paraId="5C5BFCCC">
            <w:pPr>
              <w:rPr>
                <w:rFonts w:eastAsia="宋体" w:cs="Times New Roman"/>
                <w:lang w:val="zh-CN"/>
              </w:rPr>
            </w:pPr>
            <w:r>
              <w:rPr>
                <w:rFonts w:eastAsia="宋体" w:cs="Times New Roman"/>
              </w:rPr>
              <w:t>覆土整平</w:t>
            </w:r>
          </w:p>
        </w:tc>
        <w:tc>
          <w:tcPr>
            <w:tcW w:w="842" w:type="dxa"/>
            <w:vAlign w:val="center"/>
          </w:tcPr>
          <w:p w14:paraId="4FFDFFBE">
            <w:pPr>
              <w:rPr>
                <w:rFonts w:eastAsia="宋体" w:cs="Times New Roman"/>
              </w:rPr>
            </w:pPr>
            <w:r>
              <w:rPr>
                <w:rFonts w:eastAsia="宋体" w:cs="Times New Roman"/>
              </w:rPr>
              <w:t>种草</w:t>
            </w:r>
          </w:p>
        </w:tc>
      </w:tr>
      <w:tr w14:paraId="184D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Merge w:val="continue"/>
            <w:vAlign w:val="center"/>
          </w:tcPr>
          <w:p w14:paraId="2E32A64C">
            <w:pPr>
              <w:rPr>
                <w:rFonts w:eastAsia="宋体" w:cs="Times New Roman"/>
                <w:lang w:val="zh-CN"/>
              </w:rPr>
            </w:pPr>
          </w:p>
        </w:tc>
        <w:tc>
          <w:tcPr>
            <w:tcW w:w="870" w:type="dxa"/>
            <w:vMerge w:val="continue"/>
            <w:vAlign w:val="center"/>
          </w:tcPr>
          <w:p w14:paraId="6822806F">
            <w:pPr>
              <w:rPr>
                <w:rFonts w:eastAsia="宋体" w:cs="Times New Roman"/>
                <w:lang w:val="zh-CN"/>
              </w:rPr>
            </w:pPr>
          </w:p>
        </w:tc>
        <w:tc>
          <w:tcPr>
            <w:tcW w:w="1328" w:type="dxa"/>
            <w:vAlign w:val="center"/>
          </w:tcPr>
          <w:p w14:paraId="0EA5FF77">
            <w:pPr>
              <w:rPr>
                <w:rFonts w:eastAsia="宋体" w:cs="Times New Roman"/>
                <w:lang w:val="zh-CN"/>
              </w:rPr>
            </w:pPr>
            <w:r>
              <w:rPr>
                <w:rFonts w:eastAsia="宋体" w:cs="Times New Roman"/>
              </w:rPr>
              <w:t>m</w:t>
            </w:r>
            <w:r>
              <w:rPr>
                <w:rFonts w:eastAsia="宋体" w:cs="Times New Roman"/>
                <w:vertAlign w:val="superscript"/>
              </w:rPr>
              <w:t>3</w:t>
            </w:r>
          </w:p>
        </w:tc>
        <w:tc>
          <w:tcPr>
            <w:tcW w:w="825" w:type="dxa"/>
            <w:vAlign w:val="center"/>
          </w:tcPr>
          <w:p w14:paraId="1146233E">
            <w:pPr>
              <w:rPr>
                <w:rFonts w:eastAsia="宋体" w:cs="Times New Roman"/>
                <w:lang w:val="zh-CN"/>
              </w:rPr>
            </w:pPr>
            <w:r>
              <w:rPr>
                <w:rFonts w:eastAsia="宋体" w:cs="Times New Roman"/>
              </w:rPr>
              <w:t>m</w:t>
            </w:r>
            <w:r>
              <w:rPr>
                <w:rFonts w:eastAsia="宋体" w:cs="Times New Roman"/>
                <w:vertAlign w:val="superscript"/>
              </w:rPr>
              <w:t>3</w:t>
            </w:r>
          </w:p>
        </w:tc>
        <w:tc>
          <w:tcPr>
            <w:tcW w:w="1088" w:type="dxa"/>
            <w:vAlign w:val="center"/>
          </w:tcPr>
          <w:p w14:paraId="4AC2BF0A">
            <w:pPr>
              <w:rPr>
                <w:rFonts w:eastAsia="宋体" w:cs="Times New Roman"/>
                <w:lang w:val="zh-CN"/>
              </w:rPr>
            </w:pPr>
            <w:r>
              <w:rPr>
                <w:rFonts w:eastAsia="宋体" w:cs="Times New Roman"/>
              </w:rPr>
              <w:t>m</w:t>
            </w:r>
            <w:r>
              <w:rPr>
                <w:rFonts w:eastAsia="宋体" w:cs="Times New Roman"/>
                <w:vertAlign w:val="superscript"/>
              </w:rPr>
              <w:t>3</w:t>
            </w:r>
          </w:p>
        </w:tc>
        <w:tc>
          <w:tcPr>
            <w:tcW w:w="753" w:type="dxa"/>
            <w:vAlign w:val="center"/>
          </w:tcPr>
          <w:p w14:paraId="2C27C158">
            <w:pPr>
              <w:rPr>
                <w:rFonts w:eastAsia="宋体" w:cs="Times New Roman"/>
                <w:lang w:val="zh-CN"/>
              </w:rPr>
            </w:pPr>
            <w:r>
              <w:rPr>
                <w:rFonts w:eastAsia="宋体" w:cs="Times New Roman"/>
              </w:rPr>
              <w:t>m</w:t>
            </w:r>
            <w:r>
              <w:rPr>
                <w:rFonts w:eastAsia="宋体" w:cs="Times New Roman"/>
                <w:vertAlign w:val="superscript"/>
              </w:rPr>
              <w:t>3</w:t>
            </w:r>
          </w:p>
        </w:tc>
        <w:tc>
          <w:tcPr>
            <w:tcW w:w="1209" w:type="dxa"/>
            <w:vAlign w:val="center"/>
          </w:tcPr>
          <w:p w14:paraId="0C31173A">
            <w:pPr>
              <w:rPr>
                <w:rFonts w:eastAsia="宋体" w:cs="Times New Roman"/>
                <w:lang w:val="zh-CN"/>
              </w:rPr>
            </w:pPr>
            <w:r>
              <w:rPr>
                <w:rFonts w:eastAsia="宋体" w:cs="Times New Roman"/>
              </w:rPr>
              <w:t>m</w:t>
            </w:r>
            <w:r>
              <w:rPr>
                <w:rFonts w:eastAsia="宋体" w:cs="Times New Roman"/>
                <w:vertAlign w:val="superscript"/>
              </w:rPr>
              <w:t>3</w:t>
            </w:r>
          </w:p>
        </w:tc>
        <w:tc>
          <w:tcPr>
            <w:tcW w:w="842" w:type="dxa"/>
            <w:vAlign w:val="center"/>
          </w:tcPr>
          <w:p w14:paraId="5254BFC5">
            <w:pPr>
              <w:rPr>
                <w:rFonts w:eastAsia="宋体" w:cs="Times New Roman"/>
              </w:rPr>
            </w:pPr>
            <w:r>
              <w:rPr>
                <w:rFonts w:eastAsia="宋体" w:cs="Times New Roman"/>
              </w:rPr>
              <w:t>m</w:t>
            </w:r>
            <w:r>
              <w:rPr>
                <w:rFonts w:eastAsia="宋体" w:cs="Times New Roman"/>
                <w:vertAlign w:val="superscript"/>
              </w:rPr>
              <w:t>2</w:t>
            </w:r>
          </w:p>
        </w:tc>
      </w:tr>
      <w:tr w14:paraId="5306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Align w:val="center"/>
          </w:tcPr>
          <w:p w14:paraId="7C108B77">
            <w:pPr>
              <w:rPr>
                <w:rFonts w:eastAsia="宋体" w:cs="Times New Roman"/>
                <w:lang w:val="zh-CN"/>
              </w:rPr>
            </w:pPr>
            <w:r>
              <w:rPr>
                <w:rFonts w:eastAsia="宋体" w:cs="Times New Roman"/>
              </w:rPr>
              <w:t>露天采场</w:t>
            </w:r>
          </w:p>
        </w:tc>
        <w:tc>
          <w:tcPr>
            <w:tcW w:w="870" w:type="dxa"/>
            <w:vAlign w:val="center"/>
          </w:tcPr>
          <w:p w14:paraId="21C349F2">
            <w:pPr>
              <w:rPr>
                <w:rFonts w:eastAsia="宋体" w:cs="Times New Roman"/>
              </w:rPr>
            </w:pPr>
            <w:r>
              <w:rPr>
                <w:rFonts w:eastAsia="宋体" w:cs="Times New Roman"/>
              </w:rPr>
              <w:t>/</w:t>
            </w:r>
          </w:p>
        </w:tc>
        <w:tc>
          <w:tcPr>
            <w:tcW w:w="1328" w:type="dxa"/>
            <w:vAlign w:val="center"/>
          </w:tcPr>
          <w:p w14:paraId="5BF88A2D">
            <w:pPr>
              <w:rPr>
                <w:rFonts w:eastAsia="宋体" w:cs="Times New Roman"/>
              </w:rPr>
            </w:pPr>
            <w:r>
              <w:rPr>
                <w:rFonts w:eastAsia="宋体" w:cs="Times New Roman"/>
              </w:rPr>
              <w:t>525</w:t>
            </w:r>
          </w:p>
        </w:tc>
        <w:tc>
          <w:tcPr>
            <w:tcW w:w="825" w:type="dxa"/>
            <w:vAlign w:val="center"/>
          </w:tcPr>
          <w:p w14:paraId="68D9C234">
            <w:pPr>
              <w:rPr>
                <w:rFonts w:eastAsia="宋体" w:cs="Times New Roman"/>
                <w:lang w:val="zh-CN"/>
              </w:rPr>
            </w:pPr>
          </w:p>
        </w:tc>
        <w:tc>
          <w:tcPr>
            <w:tcW w:w="1088" w:type="dxa"/>
            <w:vAlign w:val="center"/>
          </w:tcPr>
          <w:p w14:paraId="04FC2747">
            <w:pPr>
              <w:rPr>
                <w:rFonts w:eastAsia="宋体" w:cs="Times New Roman"/>
                <w:lang w:val="zh-CN"/>
              </w:rPr>
            </w:pPr>
          </w:p>
        </w:tc>
        <w:tc>
          <w:tcPr>
            <w:tcW w:w="753" w:type="dxa"/>
            <w:vAlign w:val="center"/>
          </w:tcPr>
          <w:p w14:paraId="587B6EDC">
            <w:pPr>
              <w:rPr>
                <w:rFonts w:eastAsia="宋体" w:cs="Times New Roman"/>
                <w:lang w:val="zh-CN"/>
              </w:rPr>
            </w:pPr>
          </w:p>
        </w:tc>
        <w:tc>
          <w:tcPr>
            <w:tcW w:w="1209" w:type="dxa"/>
            <w:vAlign w:val="center"/>
          </w:tcPr>
          <w:p w14:paraId="1258E43D">
            <w:pPr>
              <w:rPr>
                <w:rFonts w:eastAsia="宋体" w:cs="Times New Roman"/>
                <w:lang w:val="zh-CN"/>
              </w:rPr>
            </w:pPr>
          </w:p>
        </w:tc>
        <w:tc>
          <w:tcPr>
            <w:tcW w:w="842" w:type="dxa"/>
            <w:vAlign w:val="center"/>
          </w:tcPr>
          <w:p w14:paraId="7738A45D">
            <w:pPr>
              <w:rPr>
                <w:rFonts w:eastAsia="宋体" w:cs="Times New Roman"/>
              </w:rPr>
            </w:pPr>
          </w:p>
        </w:tc>
      </w:tr>
      <w:tr w14:paraId="3CC9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Align w:val="center"/>
          </w:tcPr>
          <w:p w14:paraId="3CF98789">
            <w:pPr>
              <w:rPr>
                <w:rFonts w:eastAsia="宋体" w:cs="Times New Roman"/>
                <w:lang w:val="zh-CN"/>
              </w:rPr>
            </w:pPr>
            <w:r>
              <w:rPr>
                <w:rFonts w:eastAsia="宋体" w:cs="Times New Roman"/>
              </w:rPr>
              <w:t>民采坑3</w:t>
            </w:r>
          </w:p>
        </w:tc>
        <w:tc>
          <w:tcPr>
            <w:tcW w:w="870" w:type="dxa"/>
            <w:vAlign w:val="center"/>
          </w:tcPr>
          <w:p w14:paraId="4BD169FC">
            <w:pPr>
              <w:rPr>
                <w:rFonts w:eastAsia="宋体" w:cs="Times New Roman"/>
                <w:lang w:val="zh-CN"/>
              </w:rPr>
            </w:pPr>
            <w:r>
              <w:rPr>
                <w:rFonts w:eastAsia="宋体" w:cs="Times New Roman"/>
              </w:rPr>
              <w:t>4814</w:t>
            </w:r>
          </w:p>
        </w:tc>
        <w:tc>
          <w:tcPr>
            <w:tcW w:w="1328" w:type="dxa"/>
            <w:vAlign w:val="center"/>
          </w:tcPr>
          <w:p w14:paraId="3BDBD2DF">
            <w:pPr>
              <w:rPr>
                <w:rFonts w:eastAsia="宋体" w:cs="Times New Roman"/>
                <w:lang w:val="zh-CN"/>
              </w:rPr>
            </w:pPr>
          </w:p>
        </w:tc>
        <w:tc>
          <w:tcPr>
            <w:tcW w:w="825" w:type="dxa"/>
            <w:vAlign w:val="center"/>
          </w:tcPr>
          <w:p w14:paraId="7B35852F">
            <w:pPr>
              <w:rPr>
                <w:rFonts w:eastAsia="宋体" w:cs="Times New Roman"/>
                <w:lang w:val="zh-CN"/>
              </w:rPr>
            </w:pPr>
            <w:r>
              <w:rPr>
                <w:rFonts w:eastAsia="宋体" w:cs="Times New Roman"/>
              </w:rPr>
              <w:t>12753</w:t>
            </w:r>
          </w:p>
        </w:tc>
        <w:tc>
          <w:tcPr>
            <w:tcW w:w="1088" w:type="dxa"/>
            <w:vAlign w:val="center"/>
          </w:tcPr>
          <w:p w14:paraId="4F43438D">
            <w:pPr>
              <w:rPr>
                <w:rFonts w:eastAsia="宋体" w:cs="Times New Roman"/>
              </w:rPr>
            </w:pPr>
            <w:r>
              <w:rPr>
                <w:rFonts w:eastAsia="宋体" w:cs="Times New Roman"/>
              </w:rPr>
              <w:t>1444</w:t>
            </w:r>
          </w:p>
        </w:tc>
        <w:tc>
          <w:tcPr>
            <w:tcW w:w="753" w:type="dxa"/>
            <w:vAlign w:val="center"/>
          </w:tcPr>
          <w:p w14:paraId="62834C37">
            <w:pPr>
              <w:rPr>
                <w:rFonts w:eastAsia="宋体" w:cs="Times New Roman"/>
                <w:lang w:val="zh-CN"/>
              </w:rPr>
            </w:pPr>
          </w:p>
        </w:tc>
        <w:tc>
          <w:tcPr>
            <w:tcW w:w="1209" w:type="dxa"/>
            <w:vAlign w:val="center"/>
          </w:tcPr>
          <w:p w14:paraId="620FCB92">
            <w:pPr>
              <w:rPr>
                <w:rFonts w:eastAsia="宋体" w:cs="Times New Roman"/>
                <w:lang w:val="zh-CN"/>
              </w:rPr>
            </w:pPr>
            <w:r>
              <w:rPr>
                <w:rFonts w:eastAsia="宋体" w:cs="Times New Roman"/>
              </w:rPr>
              <w:t>1444</w:t>
            </w:r>
          </w:p>
        </w:tc>
        <w:tc>
          <w:tcPr>
            <w:tcW w:w="842" w:type="dxa"/>
            <w:vAlign w:val="center"/>
          </w:tcPr>
          <w:p w14:paraId="130187F8">
            <w:pPr>
              <w:rPr>
                <w:rFonts w:eastAsia="宋体" w:cs="Times New Roman"/>
              </w:rPr>
            </w:pPr>
            <w:r>
              <w:rPr>
                <w:rFonts w:eastAsia="宋体" w:cs="Times New Roman"/>
              </w:rPr>
              <w:t>4814</w:t>
            </w:r>
          </w:p>
        </w:tc>
      </w:tr>
      <w:tr w14:paraId="0D3F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Align w:val="center"/>
          </w:tcPr>
          <w:p w14:paraId="288D1EFB">
            <w:pPr>
              <w:rPr>
                <w:rFonts w:eastAsia="宋体" w:cs="Times New Roman"/>
                <w:lang w:val="zh-CN"/>
              </w:rPr>
            </w:pPr>
            <w:r>
              <w:rPr>
                <w:rFonts w:eastAsia="宋体" w:cs="Times New Roman"/>
              </w:rPr>
              <w:t>废石场2</w:t>
            </w:r>
          </w:p>
        </w:tc>
        <w:tc>
          <w:tcPr>
            <w:tcW w:w="870" w:type="dxa"/>
            <w:vAlign w:val="center"/>
          </w:tcPr>
          <w:p w14:paraId="48EA4B1D">
            <w:pPr>
              <w:rPr>
                <w:rFonts w:eastAsia="宋体" w:cs="Times New Roman"/>
                <w:lang w:val="zh-CN"/>
              </w:rPr>
            </w:pPr>
            <w:r>
              <w:rPr>
                <w:rFonts w:eastAsia="宋体" w:cs="Times New Roman"/>
              </w:rPr>
              <w:t>2920</w:t>
            </w:r>
          </w:p>
        </w:tc>
        <w:tc>
          <w:tcPr>
            <w:tcW w:w="1328" w:type="dxa"/>
            <w:vAlign w:val="center"/>
          </w:tcPr>
          <w:p w14:paraId="5F507FC2">
            <w:pPr>
              <w:rPr>
                <w:rFonts w:eastAsia="宋体" w:cs="Times New Roman"/>
                <w:lang w:val="zh-CN"/>
              </w:rPr>
            </w:pPr>
          </w:p>
        </w:tc>
        <w:tc>
          <w:tcPr>
            <w:tcW w:w="825" w:type="dxa"/>
            <w:vAlign w:val="center"/>
          </w:tcPr>
          <w:p w14:paraId="2E4228B8">
            <w:pPr>
              <w:rPr>
                <w:rFonts w:eastAsia="宋体" w:cs="Times New Roman"/>
                <w:lang w:val="zh-CN"/>
              </w:rPr>
            </w:pPr>
          </w:p>
        </w:tc>
        <w:tc>
          <w:tcPr>
            <w:tcW w:w="1088" w:type="dxa"/>
            <w:vAlign w:val="center"/>
          </w:tcPr>
          <w:p w14:paraId="3B20DC42">
            <w:pPr>
              <w:rPr>
                <w:rFonts w:eastAsia="宋体" w:cs="Times New Roman"/>
                <w:lang w:val="zh-CN"/>
              </w:rPr>
            </w:pPr>
          </w:p>
        </w:tc>
        <w:tc>
          <w:tcPr>
            <w:tcW w:w="753" w:type="dxa"/>
            <w:vAlign w:val="center"/>
          </w:tcPr>
          <w:p w14:paraId="76AE9967">
            <w:pPr>
              <w:rPr>
                <w:rFonts w:eastAsia="宋体" w:cs="Times New Roman"/>
                <w:lang w:val="zh-CN"/>
              </w:rPr>
            </w:pPr>
            <w:r>
              <w:rPr>
                <w:rFonts w:eastAsia="宋体" w:cs="Times New Roman"/>
              </w:rPr>
              <w:t>2053</w:t>
            </w:r>
          </w:p>
        </w:tc>
        <w:tc>
          <w:tcPr>
            <w:tcW w:w="1209" w:type="dxa"/>
            <w:vAlign w:val="center"/>
          </w:tcPr>
          <w:p w14:paraId="234004EC">
            <w:pPr>
              <w:rPr>
                <w:rFonts w:eastAsia="宋体" w:cs="Times New Roman"/>
                <w:lang w:val="zh-CN"/>
              </w:rPr>
            </w:pPr>
            <w:r>
              <w:rPr>
                <w:rFonts w:eastAsia="宋体" w:cs="Times New Roman"/>
              </w:rPr>
              <w:t>876</w:t>
            </w:r>
          </w:p>
        </w:tc>
        <w:tc>
          <w:tcPr>
            <w:tcW w:w="842" w:type="dxa"/>
            <w:vAlign w:val="center"/>
          </w:tcPr>
          <w:p w14:paraId="6A0998FD">
            <w:pPr>
              <w:rPr>
                <w:rFonts w:eastAsia="宋体" w:cs="Times New Roman"/>
              </w:rPr>
            </w:pPr>
            <w:r>
              <w:rPr>
                <w:rFonts w:eastAsia="宋体" w:cs="Times New Roman"/>
              </w:rPr>
              <w:t>2920</w:t>
            </w:r>
          </w:p>
        </w:tc>
      </w:tr>
      <w:tr w14:paraId="6161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Align w:val="center"/>
          </w:tcPr>
          <w:p w14:paraId="488E3568">
            <w:pPr>
              <w:rPr>
                <w:rFonts w:eastAsia="宋体" w:cs="Times New Roman"/>
              </w:rPr>
            </w:pPr>
            <w:r>
              <w:rPr>
                <w:rFonts w:eastAsia="宋体" w:cs="Times New Roman"/>
              </w:rPr>
              <w:t>完善前期</w:t>
            </w:r>
          </w:p>
          <w:p w14:paraId="12A3BB30">
            <w:pPr>
              <w:rPr>
                <w:rFonts w:eastAsia="宋体" w:cs="Times New Roman"/>
              </w:rPr>
            </w:pPr>
            <w:r>
              <w:rPr>
                <w:rFonts w:eastAsia="宋体" w:cs="Times New Roman"/>
              </w:rPr>
              <w:t>治理区</w:t>
            </w:r>
          </w:p>
        </w:tc>
        <w:tc>
          <w:tcPr>
            <w:tcW w:w="870" w:type="dxa"/>
            <w:vAlign w:val="center"/>
          </w:tcPr>
          <w:p w14:paraId="2E50E333">
            <w:pPr>
              <w:rPr>
                <w:rFonts w:eastAsia="宋体" w:cs="Times New Roman"/>
              </w:rPr>
            </w:pPr>
            <w:r>
              <w:rPr>
                <w:rFonts w:eastAsia="宋体" w:cs="Times New Roman"/>
              </w:rPr>
              <w:t>/</w:t>
            </w:r>
          </w:p>
        </w:tc>
        <w:tc>
          <w:tcPr>
            <w:tcW w:w="1328" w:type="dxa"/>
            <w:vAlign w:val="center"/>
          </w:tcPr>
          <w:p w14:paraId="7028EF4B">
            <w:pPr>
              <w:rPr>
                <w:rFonts w:eastAsia="宋体" w:cs="Times New Roman"/>
                <w:lang w:val="zh-CN"/>
              </w:rPr>
            </w:pPr>
          </w:p>
        </w:tc>
        <w:tc>
          <w:tcPr>
            <w:tcW w:w="825" w:type="dxa"/>
            <w:vAlign w:val="center"/>
          </w:tcPr>
          <w:p w14:paraId="6D71134B">
            <w:pPr>
              <w:rPr>
                <w:rFonts w:eastAsia="宋体" w:cs="Times New Roman"/>
                <w:lang w:val="zh-CN"/>
              </w:rPr>
            </w:pPr>
          </w:p>
        </w:tc>
        <w:tc>
          <w:tcPr>
            <w:tcW w:w="1088" w:type="dxa"/>
            <w:vAlign w:val="center"/>
          </w:tcPr>
          <w:p w14:paraId="25FE189D">
            <w:pPr>
              <w:rPr>
                <w:rFonts w:eastAsia="宋体" w:cs="Times New Roman"/>
                <w:lang w:val="zh-CN"/>
              </w:rPr>
            </w:pPr>
          </w:p>
        </w:tc>
        <w:tc>
          <w:tcPr>
            <w:tcW w:w="753" w:type="dxa"/>
            <w:vAlign w:val="center"/>
          </w:tcPr>
          <w:p w14:paraId="2002F5F6">
            <w:pPr>
              <w:rPr>
                <w:rFonts w:eastAsia="宋体" w:cs="Times New Roman"/>
                <w:lang w:val="zh-CN"/>
              </w:rPr>
            </w:pPr>
          </w:p>
        </w:tc>
        <w:tc>
          <w:tcPr>
            <w:tcW w:w="1209" w:type="dxa"/>
            <w:vAlign w:val="center"/>
          </w:tcPr>
          <w:p w14:paraId="2CA29750">
            <w:pPr>
              <w:rPr>
                <w:rFonts w:eastAsia="宋体" w:cs="Times New Roman"/>
              </w:rPr>
            </w:pPr>
          </w:p>
        </w:tc>
        <w:tc>
          <w:tcPr>
            <w:tcW w:w="842" w:type="dxa"/>
            <w:vAlign w:val="center"/>
          </w:tcPr>
          <w:p w14:paraId="7493B3B2">
            <w:pPr>
              <w:rPr>
                <w:rFonts w:eastAsia="宋体" w:cs="Times New Roman"/>
              </w:rPr>
            </w:pPr>
          </w:p>
        </w:tc>
      </w:tr>
      <w:tr w14:paraId="74F1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Align w:val="center"/>
          </w:tcPr>
          <w:p w14:paraId="7D15B3C4">
            <w:pPr>
              <w:rPr>
                <w:rFonts w:eastAsia="宋体" w:cs="Times New Roman"/>
                <w:lang w:val="zh-CN"/>
              </w:rPr>
            </w:pPr>
            <w:r>
              <w:rPr>
                <w:rFonts w:eastAsia="宋体" w:cs="Times New Roman"/>
              </w:rPr>
              <w:t>合计</w:t>
            </w:r>
          </w:p>
        </w:tc>
        <w:tc>
          <w:tcPr>
            <w:tcW w:w="870" w:type="dxa"/>
            <w:vAlign w:val="center"/>
          </w:tcPr>
          <w:p w14:paraId="449E71B8">
            <w:pPr>
              <w:rPr>
                <w:rFonts w:eastAsia="宋体" w:cs="Times New Roman"/>
              </w:rPr>
            </w:pPr>
            <w:r>
              <w:rPr>
                <w:rFonts w:eastAsia="宋体" w:cs="Times New Roman"/>
              </w:rPr>
              <w:t>7734</w:t>
            </w:r>
          </w:p>
        </w:tc>
        <w:tc>
          <w:tcPr>
            <w:tcW w:w="1328" w:type="dxa"/>
            <w:vAlign w:val="center"/>
          </w:tcPr>
          <w:p w14:paraId="0D7D8214">
            <w:pPr>
              <w:rPr>
                <w:rFonts w:eastAsia="宋体" w:cs="Times New Roman"/>
              </w:rPr>
            </w:pPr>
            <w:r>
              <w:rPr>
                <w:rFonts w:eastAsia="宋体" w:cs="Times New Roman"/>
              </w:rPr>
              <w:t>525</w:t>
            </w:r>
          </w:p>
        </w:tc>
        <w:tc>
          <w:tcPr>
            <w:tcW w:w="825" w:type="dxa"/>
            <w:vAlign w:val="center"/>
          </w:tcPr>
          <w:p w14:paraId="22F3F1C3">
            <w:pPr>
              <w:rPr>
                <w:rFonts w:eastAsia="宋体" w:cs="Times New Roman"/>
              </w:rPr>
            </w:pPr>
            <w:r>
              <w:rPr>
                <w:rFonts w:eastAsia="宋体" w:cs="Times New Roman"/>
              </w:rPr>
              <w:t>12753</w:t>
            </w:r>
          </w:p>
        </w:tc>
        <w:tc>
          <w:tcPr>
            <w:tcW w:w="1088" w:type="dxa"/>
            <w:vAlign w:val="center"/>
          </w:tcPr>
          <w:p w14:paraId="038E9E09">
            <w:pPr>
              <w:rPr>
                <w:rFonts w:eastAsia="宋体" w:cs="Times New Roman"/>
              </w:rPr>
            </w:pPr>
            <w:r>
              <w:rPr>
                <w:rFonts w:eastAsia="宋体" w:cs="Times New Roman"/>
              </w:rPr>
              <w:t>1444</w:t>
            </w:r>
          </w:p>
        </w:tc>
        <w:tc>
          <w:tcPr>
            <w:tcW w:w="753" w:type="dxa"/>
            <w:vAlign w:val="center"/>
          </w:tcPr>
          <w:p w14:paraId="11516ABB">
            <w:pPr>
              <w:rPr>
                <w:rFonts w:eastAsia="宋体" w:cs="Times New Roman"/>
              </w:rPr>
            </w:pPr>
            <w:r>
              <w:rPr>
                <w:rFonts w:eastAsia="宋体" w:cs="Times New Roman"/>
              </w:rPr>
              <w:t>2053</w:t>
            </w:r>
          </w:p>
        </w:tc>
        <w:tc>
          <w:tcPr>
            <w:tcW w:w="1209" w:type="dxa"/>
            <w:vAlign w:val="center"/>
          </w:tcPr>
          <w:p w14:paraId="7B7848E5">
            <w:pPr>
              <w:rPr>
                <w:rFonts w:eastAsia="宋体" w:cs="Times New Roman"/>
              </w:rPr>
            </w:pPr>
            <w:r>
              <w:rPr>
                <w:rFonts w:eastAsia="宋体" w:cs="Times New Roman"/>
              </w:rPr>
              <w:t>2320</w:t>
            </w:r>
          </w:p>
        </w:tc>
        <w:tc>
          <w:tcPr>
            <w:tcW w:w="842" w:type="dxa"/>
            <w:vAlign w:val="center"/>
          </w:tcPr>
          <w:p w14:paraId="50916589">
            <w:pPr>
              <w:rPr>
                <w:rFonts w:eastAsia="宋体" w:cs="Times New Roman"/>
              </w:rPr>
            </w:pPr>
            <w:r>
              <w:rPr>
                <w:rFonts w:eastAsia="宋体" w:cs="Times New Roman"/>
              </w:rPr>
              <w:t>7734</w:t>
            </w:r>
          </w:p>
        </w:tc>
      </w:tr>
    </w:tbl>
    <w:p w14:paraId="632990E3">
      <w:pPr>
        <w:adjustRightInd/>
        <w:spacing w:before="159" w:beforeLines="50" w:line="360" w:lineRule="auto"/>
        <w:ind w:firstLine="482" w:firstLineChars="200"/>
        <w:contextualSpacing/>
        <w:jc w:val="left"/>
        <w:textAlignment w:val="center"/>
        <w:rPr>
          <w:rFonts w:eastAsia="宋体" w:cs="Times New Roman"/>
          <w:b/>
          <w:color w:val="000000" w:themeColor="text1"/>
          <w:kern w:val="0"/>
          <w:sz w:val="24"/>
          <w:szCs w:val="24"/>
          <w14:textFill>
            <w14:solidFill>
              <w14:schemeClr w14:val="tx1"/>
            </w14:solidFill>
          </w14:textFill>
        </w:rPr>
      </w:pPr>
      <w:r>
        <w:rPr>
          <w:rFonts w:eastAsia="宋体" w:cs="Times New Roman"/>
          <w:b/>
          <w:color w:val="000000" w:themeColor="text1"/>
          <w:kern w:val="0"/>
          <w:sz w:val="24"/>
          <w:szCs w:val="24"/>
          <w14:textFill>
            <w14:solidFill>
              <w14:schemeClr w14:val="tx1"/>
            </w14:solidFill>
          </w14:textFill>
        </w:rPr>
        <w:t>二、治理工程完成及验收情况</w:t>
      </w:r>
    </w:p>
    <w:p w14:paraId="4CA850C5">
      <w:pPr>
        <w:adjustRightInd/>
        <w:snapToGrid/>
        <w:spacing w:line="360" w:lineRule="auto"/>
        <w:ind w:firstLine="480" w:firstLineChars="200"/>
        <w:contextualSpacing/>
        <w:jc w:val="left"/>
        <w:textAlignment w:val="center"/>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sz w:val="24"/>
          <w:szCs w:val="20"/>
          <w14:textFill>
            <w14:solidFill>
              <w14:schemeClr w14:val="tx1"/>
            </w14:solidFill>
          </w14:textFill>
        </w:rPr>
        <w:t>1、针对</w:t>
      </w:r>
      <w:r>
        <w:rPr>
          <w:rFonts w:eastAsia="宋体" w:cs="Times New Roman"/>
          <w:color w:val="000000" w:themeColor="text1"/>
          <w:kern w:val="0"/>
          <w:sz w:val="24"/>
          <w:szCs w:val="22"/>
          <w14:textFill>
            <w14:solidFill>
              <w14:schemeClr w14:val="tx1"/>
            </w14:solidFill>
          </w14:textFill>
        </w:rPr>
        <w:t>《综合治理方案（首期）》设计的内容进行了治理，并且于</w:t>
      </w:r>
      <w:r>
        <w:rPr>
          <w:rFonts w:eastAsia="宋体" w:cs="Times New Roman"/>
          <w:color w:val="000000" w:themeColor="text1"/>
          <w:sz w:val="24"/>
          <w:szCs w:val="20"/>
          <w14:textFill>
            <w14:solidFill>
              <w14:schemeClr w14:val="tx1"/>
            </w14:solidFill>
          </w14:textFill>
        </w:rPr>
        <w:t>2018年10月11日，经过了由原</w:t>
      </w:r>
      <w:r>
        <w:rPr>
          <w:rFonts w:eastAsia="宋体" w:cs="Times New Roman"/>
          <w:color w:val="000000" w:themeColor="text1"/>
          <w:kern w:val="0"/>
          <w:sz w:val="24"/>
          <w:szCs w:val="24"/>
          <w14:textFill>
            <w14:solidFill>
              <w14:schemeClr w14:val="tx1"/>
            </w14:solidFill>
          </w14:textFill>
        </w:rPr>
        <w:t>赤峰市国土资源局聘请有关专家组成专家组对其进行验收，并出具《内蒙古自治区矿山地质环境分期治理工程验收意见书》（编号：181047）</w:t>
      </w:r>
    </w:p>
    <w:p w14:paraId="702F7C84">
      <w:pPr>
        <w:pStyle w:val="2"/>
        <w:adjustRightInd/>
        <w:spacing w:line="360" w:lineRule="auto"/>
        <w:ind w:firstLine="480" w:firstLineChars="200"/>
        <w:rPr>
          <w:rFonts w:ascii="Times New Roman" w:cs="Times New Roman"/>
          <w:color w:val="000000" w:themeColor="text1"/>
          <w:kern w:val="2"/>
          <w:szCs w:val="20"/>
          <w14:textFill>
            <w14:solidFill>
              <w14:schemeClr w14:val="tx1"/>
            </w14:solidFill>
          </w14:textFill>
        </w:rPr>
      </w:pPr>
      <w:r>
        <w:rPr>
          <w:rFonts w:ascii="Times New Roman" w:cs="Times New Roman"/>
          <w:color w:val="000000" w:themeColor="text1"/>
          <w:kern w:val="2"/>
          <w:szCs w:val="20"/>
          <w14:textFill>
            <w14:solidFill>
              <w14:schemeClr w14:val="tx1"/>
            </w14:solidFill>
          </w14:textFill>
        </w:rPr>
        <w:t>2、针对2024年年度治理计划书设计内容进行了治理，并且于2024年10月27日通过了由松山区分局组织的专家组进行的核查，并且取得了核查意见书。</w:t>
      </w:r>
    </w:p>
    <w:p w14:paraId="68C8C3D2">
      <w:pPr>
        <w:adjustRightInd/>
        <w:spacing w:before="159" w:beforeLines="50" w:line="360" w:lineRule="auto"/>
        <w:ind w:firstLine="482" w:firstLineChars="200"/>
        <w:contextualSpacing/>
        <w:jc w:val="left"/>
        <w:textAlignment w:val="center"/>
        <w:rPr>
          <w:rFonts w:eastAsia="宋体" w:cs="Times New Roman"/>
          <w:b/>
          <w:color w:val="000000" w:themeColor="text1"/>
          <w:kern w:val="0"/>
          <w:sz w:val="24"/>
          <w:szCs w:val="24"/>
          <w14:textFill>
            <w14:solidFill>
              <w14:schemeClr w14:val="tx1"/>
            </w14:solidFill>
          </w14:textFill>
        </w:rPr>
      </w:pPr>
      <w:r>
        <w:rPr>
          <w:rFonts w:eastAsia="宋体" w:cs="Times New Roman"/>
          <w:b/>
          <w:color w:val="000000" w:themeColor="text1"/>
          <w:kern w:val="0"/>
          <w:sz w:val="24"/>
          <w:szCs w:val="24"/>
          <w14:textFill>
            <w14:solidFill>
              <w14:schemeClr w14:val="tx1"/>
            </w14:solidFill>
          </w14:textFill>
        </w:rPr>
        <w:t>三、前期地质环境治理存在的问题</w:t>
      </w:r>
    </w:p>
    <w:p w14:paraId="790D3078">
      <w:pPr>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矿山前期设计治理的单元，现状因气候原因植被成活率较低，本年度设计对其进行补种补植完善治理。</w:t>
      </w:r>
    </w:p>
    <w:p w14:paraId="0A095BFD">
      <w:pPr>
        <w:spacing w:line="360" w:lineRule="auto"/>
        <w:ind w:firstLine="723" w:firstLineChars="200"/>
        <w:jc w:val="left"/>
        <w:rPr>
          <w:rFonts w:eastAsia="宋体" w:cs="Times New Roman"/>
          <w:b/>
          <w:bCs/>
          <w:color w:val="FF0000"/>
          <w:sz w:val="36"/>
          <w:szCs w:val="36"/>
        </w:rPr>
      </w:pPr>
      <w:r>
        <w:rPr>
          <w:rFonts w:eastAsia="宋体" w:cs="Times New Roman"/>
          <w:b/>
          <w:bCs/>
          <w:color w:val="FF0000"/>
          <w:sz w:val="36"/>
          <w:szCs w:val="36"/>
        </w:rPr>
        <w:br w:type="page"/>
      </w:r>
    </w:p>
    <w:p w14:paraId="241ABE12">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26" w:name="_Toc13707"/>
      <w:bookmarkStart w:id="27" w:name="_Toc29894"/>
      <w:bookmarkStart w:id="28" w:name="_Toc14886"/>
      <w:bookmarkStart w:id="29" w:name="_Toc27316"/>
      <w:bookmarkStart w:id="30" w:name="_Toc17435"/>
      <w:r>
        <w:rPr>
          <w:rFonts w:eastAsia="宋体" w:cs="Times New Roman"/>
          <w:b/>
          <w:bCs/>
          <w:color w:val="000000" w:themeColor="text1"/>
          <w:sz w:val="36"/>
          <w:szCs w:val="36"/>
          <w14:textFill>
            <w14:solidFill>
              <w14:schemeClr w14:val="tx1"/>
            </w14:solidFill>
          </w14:textFill>
        </w:rPr>
        <w:t>本年度矿山生产计划</w:t>
      </w:r>
      <w:bookmarkEnd w:id="26"/>
      <w:bookmarkEnd w:id="27"/>
      <w:bookmarkEnd w:id="28"/>
      <w:bookmarkEnd w:id="29"/>
      <w:bookmarkEnd w:id="30"/>
    </w:p>
    <w:p w14:paraId="30FA851E">
      <w:pPr>
        <w:spacing w:line="360" w:lineRule="auto"/>
        <w:ind w:firstLine="480" w:firstLineChars="200"/>
        <w:jc w:val="left"/>
        <w:rPr>
          <w:rFonts w:eastAsia="宋体" w:cs="Times New Roman"/>
          <w:color w:val="FF0000"/>
          <w:sz w:val="24"/>
          <w:szCs w:val="24"/>
        </w:rPr>
      </w:pPr>
      <w:r>
        <w:rPr>
          <w:rFonts w:cs="Times New Roman"/>
          <w:color w:val="000000"/>
          <w:sz w:val="24"/>
        </w:rPr>
        <w:t>2025</w:t>
      </w:r>
      <w:r>
        <w:rPr>
          <w:rFonts w:cs="Times New Roman"/>
          <w:bCs/>
          <w:sz w:val="24"/>
        </w:rPr>
        <w:t>年1月1日-2025年12月31日</w:t>
      </w:r>
      <w:r>
        <w:rPr>
          <w:rFonts w:eastAsia="宋体" w:cs="Times New Roman"/>
          <w:color w:val="000000" w:themeColor="text1"/>
          <w:sz w:val="24"/>
          <w:szCs w:val="24"/>
          <w14:textFill>
            <w14:solidFill>
              <w14:schemeClr w14:val="tx1"/>
            </w14:solidFill>
          </w14:textFill>
        </w:rPr>
        <w:t>拟动用《内蒙古自治区赤峰市松山区初头朗镇窑沟门碎石矿矿产资源开发利用方案》(赤国土资评审字[2013]第12号)中Ⅰ号矿体TD-2（部分）块段资源量，动用推断（TD）资源量19.4×10</w:t>
      </w:r>
      <w:r>
        <w:rPr>
          <w:rFonts w:eastAsia="宋体" w:cs="Times New Roman"/>
          <w:color w:val="000000" w:themeColor="text1"/>
          <w:sz w:val="24"/>
          <w:szCs w:val="24"/>
          <w:vertAlign w:val="superscript"/>
          <w14:textFill>
            <w14:solidFill>
              <w14:schemeClr w14:val="tx1"/>
            </w14:solidFill>
          </w14:textFill>
        </w:rPr>
        <w:t>3</w:t>
      </w:r>
      <w:r>
        <w:rPr>
          <w:rFonts w:eastAsia="宋体" w:cs="Times New Roman"/>
          <w:color w:val="000000" w:themeColor="text1"/>
          <w:sz w:val="24"/>
          <w:szCs w:val="24"/>
          <w14:textFill>
            <w14:solidFill>
              <w14:schemeClr w14:val="tx1"/>
            </w14:solidFill>
          </w14:textFill>
        </w:rPr>
        <w:t>m</w:t>
      </w:r>
      <w:r>
        <w:rPr>
          <w:rFonts w:eastAsia="宋体" w:cs="Times New Roman"/>
          <w:color w:val="000000" w:themeColor="text1"/>
          <w:sz w:val="24"/>
          <w:szCs w:val="24"/>
          <w:vertAlign w:val="superscript"/>
          <w14:textFill>
            <w14:solidFill>
              <w14:schemeClr w14:val="tx1"/>
            </w14:solidFill>
          </w14:textFill>
        </w:rPr>
        <w:t>3</w:t>
      </w:r>
      <w:r>
        <w:rPr>
          <w:rFonts w:cs="Times New Roman"/>
          <w:bCs/>
          <w:sz w:val="24"/>
        </w:rPr>
        <w:t>。</w:t>
      </w:r>
      <w:r>
        <w:rPr>
          <w:rFonts w:cs="Times New Roman"/>
          <w:sz w:val="24"/>
        </w:rPr>
        <w:t>具体开采情况依据实际开采状况再进行调整。</w:t>
      </w:r>
    </w:p>
    <w:p w14:paraId="15D19BCE">
      <w:pPr>
        <w:adjustRightInd/>
        <w:snapToGrid/>
        <w:spacing w:line="360" w:lineRule="auto"/>
        <w:contextualSpacing/>
        <w:rPr>
          <w:rFonts w:eastAsia="黑体" w:cs="Times New Roman"/>
          <w:color w:val="000000" w:themeColor="text1"/>
          <w:kern w:val="0"/>
          <w:sz w:val="24"/>
          <w:szCs w:val="24"/>
          <w14:textFill>
            <w14:solidFill>
              <w14:schemeClr w14:val="tx1"/>
            </w14:solidFill>
          </w14:textFill>
        </w:rPr>
      </w:pPr>
      <w:bookmarkStart w:id="31" w:name="_Hlk110675557"/>
      <w:r>
        <w:rPr>
          <w:rFonts w:eastAsia="黑体" w:cs="Times New Roman"/>
          <w:color w:val="000000" w:themeColor="text1"/>
          <w:kern w:val="0"/>
          <w:sz w:val="24"/>
          <w:szCs w:val="24"/>
          <w14:textFill>
            <w14:solidFill>
              <w14:schemeClr w14:val="tx1"/>
            </w14:solidFill>
          </w14:textFill>
        </w:rPr>
        <w:t>表3-1    2025年拟动用块段范围及拐点坐标表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3574"/>
        <w:gridCol w:w="3470"/>
      </w:tblGrid>
      <w:tr w14:paraId="490E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5" w:type="dxa"/>
            <w:vAlign w:val="center"/>
          </w:tcPr>
          <w:p w14:paraId="2552E163">
            <w:pPr>
              <w:rPr>
                <w:rFonts w:cs="Times New Roman"/>
              </w:rPr>
            </w:pPr>
            <w:r>
              <w:rPr>
                <w:rFonts w:cs="Times New Roman"/>
              </w:rPr>
              <w:t>序号</w:t>
            </w:r>
          </w:p>
        </w:tc>
        <w:tc>
          <w:tcPr>
            <w:tcW w:w="3574" w:type="dxa"/>
            <w:vAlign w:val="center"/>
          </w:tcPr>
          <w:p w14:paraId="779D6B9A">
            <w:pPr>
              <w:rPr>
                <w:rFonts w:cs="Times New Roman"/>
              </w:rPr>
            </w:pPr>
            <w:r>
              <w:rPr>
                <w:rFonts w:cs="Times New Roman"/>
              </w:rPr>
              <w:t>X</w:t>
            </w:r>
          </w:p>
        </w:tc>
        <w:tc>
          <w:tcPr>
            <w:tcW w:w="3470" w:type="dxa"/>
            <w:vAlign w:val="center"/>
          </w:tcPr>
          <w:p w14:paraId="6D35EE93">
            <w:pPr>
              <w:rPr>
                <w:rFonts w:cs="Times New Roman"/>
              </w:rPr>
            </w:pPr>
            <w:r>
              <w:rPr>
                <w:rFonts w:cs="Times New Roman"/>
              </w:rPr>
              <w:t>Y</w:t>
            </w:r>
          </w:p>
        </w:tc>
      </w:tr>
      <w:tr w14:paraId="50E2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5" w:type="dxa"/>
            <w:vAlign w:val="center"/>
          </w:tcPr>
          <w:p w14:paraId="4A4C0832">
            <w:pPr>
              <w:rPr>
                <w:rFonts w:cs="Times New Roman"/>
              </w:rPr>
            </w:pPr>
            <w:r>
              <w:rPr>
                <w:rFonts w:cs="Times New Roman"/>
              </w:rPr>
              <w:t>1</w:t>
            </w:r>
          </w:p>
        </w:tc>
        <w:tc>
          <w:tcPr>
            <w:tcW w:w="3574" w:type="dxa"/>
            <w:vAlign w:val="center"/>
          </w:tcPr>
          <w:p w14:paraId="61E342A0">
            <w:pPr>
              <w:rPr>
                <w:rFonts w:cs="Times New Roman"/>
                <w:color w:val="000000"/>
                <w:kern w:val="0"/>
              </w:rPr>
            </w:pPr>
            <w:r>
              <w:rPr>
                <w:rFonts w:cs="Times New Roman"/>
                <w:color w:val="000000"/>
              </w:rPr>
              <w:t>4701836.6919</w:t>
            </w:r>
          </w:p>
        </w:tc>
        <w:tc>
          <w:tcPr>
            <w:tcW w:w="3470" w:type="dxa"/>
            <w:vAlign w:val="center"/>
          </w:tcPr>
          <w:p w14:paraId="667FD382">
            <w:pPr>
              <w:rPr>
                <w:rFonts w:cs="Times New Roman"/>
                <w:color w:val="000000"/>
              </w:rPr>
            </w:pPr>
            <w:r>
              <w:rPr>
                <w:rFonts w:cs="Times New Roman"/>
                <w:color w:val="000000"/>
              </w:rPr>
              <w:t>40381935.9743</w:t>
            </w:r>
          </w:p>
        </w:tc>
      </w:tr>
      <w:tr w14:paraId="3F60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5" w:type="dxa"/>
            <w:vAlign w:val="center"/>
          </w:tcPr>
          <w:p w14:paraId="09E03AB8">
            <w:pPr>
              <w:rPr>
                <w:rFonts w:cs="Times New Roman"/>
              </w:rPr>
            </w:pPr>
            <w:r>
              <w:rPr>
                <w:rFonts w:cs="Times New Roman"/>
              </w:rPr>
              <w:t>2</w:t>
            </w:r>
          </w:p>
        </w:tc>
        <w:tc>
          <w:tcPr>
            <w:tcW w:w="3574" w:type="dxa"/>
            <w:vAlign w:val="center"/>
          </w:tcPr>
          <w:p w14:paraId="7A39686D">
            <w:pPr>
              <w:rPr>
                <w:rFonts w:cs="Times New Roman"/>
                <w:color w:val="000000"/>
              </w:rPr>
            </w:pPr>
            <w:r>
              <w:rPr>
                <w:rFonts w:cs="Times New Roman"/>
                <w:color w:val="000000"/>
              </w:rPr>
              <w:t>4701765.8078</w:t>
            </w:r>
          </w:p>
        </w:tc>
        <w:tc>
          <w:tcPr>
            <w:tcW w:w="3470" w:type="dxa"/>
            <w:vAlign w:val="center"/>
          </w:tcPr>
          <w:p w14:paraId="076817A9">
            <w:pPr>
              <w:rPr>
                <w:rFonts w:cs="Times New Roman"/>
                <w:color w:val="000000"/>
              </w:rPr>
            </w:pPr>
            <w:r>
              <w:rPr>
                <w:rFonts w:cs="Times New Roman"/>
                <w:color w:val="000000"/>
              </w:rPr>
              <w:t>40381972.0124</w:t>
            </w:r>
          </w:p>
        </w:tc>
      </w:tr>
      <w:tr w14:paraId="52DA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5" w:type="dxa"/>
            <w:vAlign w:val="center"/>
          </w:tcPr>
          <w:p w14:paraId="6EFC40AA">
            <w:pPr>
              <w:rPr>
                <w:rFonts w:cs="Times New Roman"/>
              </w:rPr>
            </w:pPr>
            <w:r>
              <w:rPr>
                <w:rFonts w:cs="Times New Roman"/>
              </w:rPr>
              <w:t>3</w:t>
            </w:r>
          </w:p>
        </w:tc>
        <w:tc>
          <w:tcPr>
            <w:tcW w:w="3574" w:type="dxa"/>
            <w:vAlign w:val="center"/>
          </w:tcPr>
          <w:p w14:paraId="5E49B1DE">
            <w:pPr>
              <w:rPr>
                <w:rFonts w:cs="Times New Roman"/>
                <w:color w:val="000000"/>
              </w:rPr>
            </w:pPr>
            <w:r>
              <w:rPr>
                <w:rFonts w:cs="Times New Roman"/>
                <w:color w:val="000000"/>
              </w:rPr>
              <w:t>4701736.4269</w:t>
            </w:r>
          </w:p>
        </w:tc>
        <w:tc>
          <w:tcPr>
            <w:tcW w:w="3470" w:type="dxa"/>
            <w:vAlign w:val="center"/>
          </w:tcPr>
          <w:p w14:paraId="4C397215">
            <w:pPr>
              <w:rPr>
                <w:rFonts w:cs="Times New Roman"/>
                <w:color w:val="000000"/>
              </w:rPr>
            </w:pPr>
            <w:r>
              <w:rPr>
                <w:rFonts w:cs="Times New Roman"/>
                <w:color w:val="000000"/>
              </w:rPr>
              <w:t>40381916.9654</w:t>
            </w:r>
          </w:p>
        </w:tc>
      </w:tr>
      <w:tr w14:paraId="489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5" w:type="dxa"/>
            <w:vAlign w:val="center"/>
          </w:tcPr>
          <w:p w14:paraId="1EBCA166">
            <w:pPr>
              <w:rPr>
                <w:rFonts w:cs="Times New Roman"/>
              </w:rPr>
            </w:pPr>
            <w:r>
              <w:rPr>
                <w:rFonts w:cs="Times New Roman"/>
              </w:rPr>
              <w:t>4</w:t>
            </w:r>
          </w:p>
        </w:tc>
        <w:tc>
          <w:tcPr>
            <w:tcW w:w="3574" w:type="dxa"/>
            <w:vAlign w:val="center"/>
          </w:tcPr>
          <w:p w14:paraId="45888EE3">
            <w:pPr>
              <w:rPr>
                <w:rFonts w:cs="Times New Roman"/>
                <w:color w:val="000000"/>
              </w:rPr>
            </w:pPr>
            <w:r>
              <w:rPr>
                <w:rFonts w:cs="Times New Roman"/>
                <w:color w:val="000000"/>
              </w:rPr>
              <w:t>4701828.3873</w:t>
            </w:r>
          </w:p>
        </w:tc>
        <w:tc>
          <w:tcPr>
            <w:tcW w:w="3470" w:type="dxa"/>
            <w:vAlign w:val="center"/>
          </w:tcPr>
          <w:p w14:paraId="22DE6339">
            <w:pPr>
              <w:rPr>
                <w:rFonts w:cs="Times New Roman"/>
                <w:color w:val="000000"/>
              </w:rPr>
            </w:pPr>
            <w:r>
              <w:rPr>
                <w:rFonts w:cs="Times New Roman"/>
                <w:color w:val="000000"/>
              </w:rPr>
              <w:t>40381920.2038</w:t>
            </w:r>
          </w:p>
        </w:tc>
      </w:tr>
      <w:tr w14:paraId="63B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9" w:type="dxa"/>
            <w:gridSpan w:val="3"/>
            <w:vAlign w:val="center"/>
          </w:tcPr>
          <w:p w14:paraId="07D7250C">
            <w:pPr>
              <w:rPr>
                <w:rFonts w:cs="Times New Roman"/>
              </w:rPr>
            </w:pPr>
            <w:r>
              <w:rPr>
                <w:rFonts w:cs="Times New Roman"/>
              </w:rPr>
              <w:t>本年度开采面积：0.0032km</w:t>
            </w:r>
            <w:r>
              <w:rPr>
                <w:rFonts w:cs="Times New Roman"/>
                <w:vertAlign w:val="superscript"/>
              </w:rPr>
              <w:t>2</w:t>
            </w:r>
            <w:r>
              <w:rPr>
                <w:rFonts w:cs="Times New Roman"/>
              </w:rPr>
              <w:t>，开采标高：1050～1020m</w:t>
            </w:r>
          </w:p>
        </w:tc>
      </w:tr>
      <w:bookmarkEnd w:id="31"/>
    </w:tbl>
    <w:p w14:paraId="323CD43F">
      <w:pPr>
        <w:spacing w:line="360" w:lineRule="auto"/>
        <w:ind w:firstLine="723" w:firstLineChars="200"/>
        <w:jc w:val="left"/>
        <w:rPr>
          <w:rFonts w:eastAsia="宋体" w:cs="Times New Roman"/>
          <w:b/>
          <w:bCs/>
          <w:color w:val="FF0000"/>
          <w:sz w:val="36"/>
          <w:szCs w:val="36"/>
        </w:rPr>
      </w:pPr>
    </w:p>
    <w:p w14:paraId="62A7528C">
      <w:pPr>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br w:type="page"/>
      </w:r>
    </w:p>
    <w:p w14:paraId="4816A0A5">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32" w:name="_Toc27649"/>
      <w:bookmarkStart w:id="33" w:name="_Toc30181"/>
      <w:bookmarkStart w:id="34" w:name="_Toc13993"/>
      <w:bookmarkStart w:id="35" w:name="_Toc2840"/>
      <w:bookmarkStart w:id="36" w:name="_Toc20307"/>
      <w:r>
        <w:rPr>
          <w:rFonts w:eastAsia="宋体" w:cs="Times New Roman"/>
          <w:b/>
          <w:bCs/>
          <w:color w:val="000000" w:themeColor="text1"/>
          <w:sz w:val="36"/>
          <w:szCs w:val="36"/>
          <w14:textFill>
            <w14:solidFill>
              <w14:schemeClr w14:val="tx1"/>
            </w14:solidFill>
          </w14:textFill>
        </w:rPr>
        <w:t>矿山地质环境问题</w:t>
      </w:r>
      <w:bookmarkEnd w:id="32"/>
      <w:bookmarkEnd w:id="33"/>
      <w:bookmarkEnd w:id="34"/>
      <w:bookmarkEnd w:id="35"/>
      <w:bookmarkEnd w:id="36"/>
    </w:p>
    <w:p w14:paraId="271DC757">
      <w:pPr>
        <w:numPr>
          <w:ilvl w:val="0"/>
          <w:numId w:val="3"/>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37" w:name="_Toc12987"/>
      <w:bookmarkStart w:id="38" w:name="_Toc4057"/>
      <w:bookmarkStart w:id="39" w:name="_Toc30491"/>
      <w:bookmarkStart w:id="40" w:name="_Toc1466"/>
      <w:bookmarkStart w:id="41" w:name="_Toc4048"/>
      <w:r>
        <w:rPr>
          <w:rFonts w:eastAsia="宋体" w:cs="Times New Roman"/>
          <w:b/>
          <w:bCs/>
          <w:color w:val="000000" w:themeColor="text1"/>
          <w:sz w:val="32"/>
          <w:szCs w:val="32"/>
          <w14:textFill>
            <w14:solidFill>
              <w14:schemeClr w14:val="tx1"/>
            </w14:solidFill>
          </w14:textFill>
        </w:rPr>
        <w:t>矿山地质环境问题现状</w:t>
      </w:r>
      <w:bookmarkEnd w:id="37"/>
      <w:bookmarkEnd w:id="38"/>
      <w:bookmarkEnd w:id="39"/>
      <w:bookmarkEnd w:id="40"/>
      <w:bookmarkEnd w:id="41"/>
    </w:p>
    <w:p w14:paraId="3C750F93">
      <w:pPr>
        <w:adjustRightInd/>
        <w:snapToGrid/>
        <w:spacing w:line="360" w:lineRule="auto"/>
        <w:ind w:firstLine="480" w:firstLineChars="200"/>
        <w:jc w:val="both"/>
        <w:rPr>
          <w:rFonts w:eastAsia="宋体" w:cs="Times New Roman"/>
          <w:color w:val="000000" w:themeColor="text1"/>
          <w:kern w:val="0"/>
          <w:sz w:val="24"/>
          <w:szCs w:val="22"/>
          <w14:textFill>
            <w14:solidFill>
              <w14:schemeClr w14:val="tx1"/>
            </w14:solidFill>
          </w14:textFill>
        </w:rPr>
      </w:pPr>
      <w:r>
        <w:rPr>
          <w:rFonts w:eastAsia="宋体" w:cs="Times New Roman"/>
          <w:color w:val="000000" w:themeColor="text1"/>
          <w:kern w:val="0"/>
          <w:sz w:val="24"/>
          <w:szCs w:val="22"/>
          <w14:textFill>
            <w14:solidFill>
              <w14:schemeClr w14:val="tx1"/>
            </w14:solidFill>
          </w14:textFill>
        </w:rPr>
        <w:t>矿区范围内形成的工程单元有：露天采场、工业场地、废石场3、办公生活区和矿区道路。依据</w:t>
      </w:r>
      <w:r>
        <w:rPr>
          <w:rFonts w:eastAsia="宋体" w:cs="Times New Roman"/>
          <w:color w:val="000000" w:themeColor="text1"/>
          <w:kern w:val="0"/>
          <w:sz w:val="24"/>
          <w:szCs w:val="24"/>
          <w14:textFill>
            <w14:solidFill>
              <w14:schemeClr w14:val="tx1"/>
            </w14:solidFill>
          </w14:textFill>
        </w:rPr>
        <w:t>《矿山地质环境保护与恢复治理方案编制规范》（DZ/T0223-2011）</w:t>
      </w:r>
      <w:r>
        <w:rPr>
          <w:rFonts w:eastAsia="宋体" w:cs="Times New Roman"/>
          <w:color w:val="000000" w:themeColor="text1"/>
          <w:kern w:val="0"/>
          <w:sz w:val="24"/>
          <w:szCs w:val="22"/>
          <w14:textFill>
            <w14:solidFill>
              <w14:schemeClr w14:val="tx1"/>
            </w14:solidFill>
          </w14:textFill>
        </w:rPr>
        <w:t>附录E矿山地质环境影响程度分级表，以下从地质灾害影响、含水层影响和破坏、地形地貌景观影响和破坏、土地资源损毁等四个方面对矿山地质环境影响进行现状评估。</w:t>
      </w:r>
    </w:p>
    <w:p w14:paraId="71E3525E">
      <w:pPr>
        <w:widowControl w:val="0"/>
        <w:spacing w:line="360" w:lineRule="auto"/>
        <w:ind w:firstLine="482" w:firstLineChars="200"/>
        <w:contextualSpacing/>
        <w:jc w:val="both"/>
        <w:rPr>
          <w:rFonts w:eastAsia="宋体" w:cs="Times New Roman"/>
          <w:b/>
          <w:color w:val="000000" w:themeColor="text1"/>
          <w:sz w:val="24"/>
          <w:szCs w:val="24"/>
          <w14:textFill>
            <w14:solidFill>
              <w14:schemeClr w14:val="tx1"/>
            </w14:solidFill>
          </w14:textFill>
        </w:rPr>
      </w:pPr>
      <w:r>
        <w:rPr>
          <w:rFonts w:eastAsia="宋体" w:cs="Times New Roman"/>
          <w:b/>
          <w:color w:val="000000" w:themeColor="text1"/>
          <w:sz w:val="24"/>
          <w:szCs w:val="24"/>
          <w14:textFill>
            <w14:solidFill>
              <w14:schemeClr w14:val="tx1"/>
            </w14:solidFill>
          </w14:textFill>
        </w:rPr>
        <w:t>（一）地质灾害现状</w:t>
      </w:r>
    </w:p>
    <w:p w14:paraId="38DBC36E">
      <w:pPr>
        <w:widowControl w:val="0"/>
        <w:spacing w:line="360" w:lineRule="auto"/>
        <w:ind w:firstLine="482" w:firstLineChars="200"/>
        <w:contextualSpacing/>
        <w:jc w:val="both"/>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1、崩塌</w:t>
      </w:r>
    </w:p>
    <w:p w14:paraId="61E5205C">
      <w:pPr>
        <w:widowControl w:val="0"/>
        <w:autoSpaceDE w:val="0"/>
        <w:autoSpaceDN w:val="0"/>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矿山开采方式为露天开采，矿山现状形成露天采场，均呈不规则状展布，露天采场及民采坑边坡高度1-50m，最大边坡高度49.52m，</w:t>
      </w:r>
      <w:r>
        <w:rPr>
          <w:rFonts w:eastAsia="宋体" w:cs="Times New Roman"/>
          <w:bCs/>
          <w:color w:val="000000" w:themeColor="text1"/>
          <w:sz w:val="24"/>
          <w:szCs w:val="24"/>
          <w14:textFill>
            <w14:solidFill>
              <w14:schemeClr w14:val="tx1"/>
            </w14:solidFill>
          </w14:textFill>
        </w:rPr>
        <w:t>边坡坡度约30-80°。现状条</w:t>
      </w:r>
      <w:r>
        <w:rPr>
          <w:rFonts w:eastAsia="宋体" w:cs="Times New Roman"/>
          <w:color w:val="000000" w:themeColor="text1"/>
          <w:sz w:val="24"/>
          <w:szCs w:val="24"/>
          <w14:textFill>
            <w14:solidFill>
              <w14:schemeClr w14:val="tx1"/>
            </w14:solidFill>
          </w14:textFill>
        </w:rPr>
        <w:t>件下露天采场内未发生崩塌灾害，崩塌地质灾害不发育。</w:t>
      </w:r>
    </w:p>
    <w:p w14:paraId="2E175B9D">
      <w:pPr>
        <w:widowControl w:val="0"/>
        <w:spacing w:line="360" w:lineRule="auto"/>
        <w:ind w:firstLine="482" w:firstLineChars="200"/>
        <w:contextualSpacing/>
        <w:jc w:val="both"/>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2、滑坡</w:t>
      </w:r>
    </w:p>
    <w:p w14:paraId="512268FB">
      <w:pPr>
        <w:widowControl w:val="0"/>
        <w:spacing w:line="360" w:lineRule="auto"/>
        <w:ind w:firstLine="480" w:firstLineChars="200"/>
        <w:contextualSpacing/>
        <w:jc w:val="both"/>
        <w:rPr>
          <w:rFonts w:eastAsia="宋体" w:cs="Times New Roman"/>
          <w:color w:val="000000" w:themeColor="text1"/>
          <w:kern w:val="0"/>
          <w:sz w:val="24"/>
          <w:szCs w:val="22"/>
          <w14:textFill>
            <w14:solidFill>
              <w14:schemeClr w14:val="tx1"/>
            </w14:solidFill>
          </w14:textFill>
        </w:rPr>
      </w:pPr>
      <w:r>
        <w:rPr>
          <w:rFonts w:eastAsia="宋体" w:cs="Times New Roman"/>
          <w:color w:val="000000" w:themeColor="text1"/>
          <w:kern w:val="0"/>
          <w:sz w:val="24"/>
          <w:szCs w:val="22"/>
          <w14:textFill>
            <w14:solidFill>
              <w14:schemeClr w14:val="tx1"/>
            </w14:solidFill>
          </w14:textFill>
        </w:rPr>
        <w:t>评估区内无滑动带，无产生滑坡的岩土体，现状滑坡灾害不发育。</w:t>
      </w:r>
    </w:p>
    <w:p w14:paraId="302241F2">
      <w:pPr>
        <w:widowControl w:val="0"/>
        <w:spacing w:line="360" w:lineRule="auto"/>
        <w:ind w:firstLine="482" w:firstLineChars="200"/>
        <w:contextualSpacing/>
        <w:jc w:val="both"/>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3、泥石流</w:t>
      </w:r>
    </w:p>
    <w:p w14:paraId="2D48B5CF">
      <w:pPr>
        <w:widowControl w:val="0"/>
        <w:spacing w:line="360" w:lineRule="auto"/>
        <w:ind w:firstLine="480" w:firstLineChars="200"/>
        <w:contextualSpacing/>
        <w:jc w:val="both"/>
        <w:rPr>
          <w:rFonts w:eastAsia="宋体" w:cs="Times New Roman"/>
          <w:color w:val="000000" w:themeColor="text1"/>
          <w:kern w:val="0"/>
          <w:sz w:val="24"/>
          <w:szCs w:val="22"/>
          <w14:textFill>
            <w14:solidFill>
              <w14:schemeClr w14:val="tx1"/>
            </w14:solidFill>
          </w14:textFill>
        </w:rPr>
      </w:pPr>
      <w:r>
        <w:rPr>
          <w:rFonts w:eastAsia="宋体" w:cs="Times New Roman"/>
          <w:color w:val="000000" w:themeColor="text1"/>
          <w:kern w:val="0"/>
          <w:sz w:val="24"/>
          <w:szCs w:val="22"/>
          <w14:textFill>
            <w14:solidFill>
              <w14:schemeClr w14:val="tx1"/>
            </w14:solidFill>
          </w14:textFill>
        </w:rPr>
        <w:t>评估区</w:t>
      </w:r>
      <w:r>
        <w:rPr>
          <w:rFonts w:eastAsia="宋体" w:cs="Times New Roman"/>
          <w:color w:val="000000" w:themeColor="text1"/>
          <w:sz w:val="24"/>
          <w:szCs w:val="20"/>
          <w14:textFill>
            <w14:solidFill>
              <w14:schemeClr w14:val="tx1"/>
            </w14:solidFill>
          </w14:textFill>
        </w:rPr>
        <w:t>属中温带半干旱大陆性季风气候，降水量小，蒸发量大，</w:t>
      </w:r>
      <w:r>
        <w:rPr>
          <w:rFonts w:eastAsia="宋体" w:cs="Times New Roman"/>
          <w:color w:val="000000" w:themeColor="text1"/>
          <w:kern w:val="0"/>
          <w:sz w:val="24"/>
          <w:szCs w:val="22"/>
          <w14:textFill>
            <w14:solidFill>
              <w14:schemeClr w14:val="tx1"/>
            </w14:solidFill>
          </w14:textFill>
        </w:rPr>
        <w:t>评估区地处低山区，区内沟谷发育轻微。山坡坡度20～35°；植被覆盖率约40%；现状条件下未发现有形成泥石流的物源体，评估区内泥石流灾害不发育。</w:t>
      </w:r>
    </w:p>
    <w:p w14:paraId="59739852">
      <w:pPr>
        <w:widowControl w:val="0"/>
        <w:spacing w:line="360" w:lineRule="auto"/>
        <w:ind w:firstLine="482" w:firstLineChars="200"/>
        <w:contextualSpacing/>
        <w:jc w:val="both"/>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4、地面塌陷</w:t>
      </w:r>
    </w:p>
    <w:p w14:paraId="42A75EA0">
      <w:pPr>
        <w:widowControl w:val="0"/>
        <w:tabs>
          <w:tab w:val="left" w:pos="6120"/>
        </w:tabs>
        <w:spacing w:line="360" w:lineRule="auto"/>
        <w:ind w:firstLine="480" w:firstLineChars="200"/>
        <w:jc w:val="both"/>
        <w:rPr>
          <w:rFonts w:eastAsia="宋体" w:cs="Times New Roman"/>
          <w:color w:val="000000" w:themeColor="text1"/>
          <w:sz w:val="24"/>
          <w:szCs w:val="20"/>
          <w14:textFill>
            <w14:solidFill>
              <w14:schemeClr w14:val="tx1"/>
            </w14:solidFill>
          </w14:textFill>
        </w:rPr>
      </w:pPr>
      <w:r>
        <w:rPr>
          <w:rFonts w:eastAsia="宋体" w:cs="Times New Roman"/>
          <w:color w:val="000000" w:themeColor="text1"/>
          <w:sz w:val="24"/>
          <w:szCs w:val="20"/>
          <w14:textFill>
            <w14:solidFill>
              <w14:schemeClr w14:val="tx1"/>
            </w14:solidFill>
          </w14:textFill>
        </w:rPr>
        <w:t>根据《开发利用方案》矿山开采方式为露天开采，评估区内不存在采空区，现状条件下地面塌陷灾害不发育。</w:t>
      </w:r>
    </w:p>
    <w:p w14:paraId="29E5FBFD">
      <w:pPr>
        <w:tabs>
          <w:tab w:val="left" w:pos="1300"/>
        </w:tabs>
        <w:adjustRightInd/>
        <w:snapToGrid/>
        <w:spacing w:line="360" w:lineRule="auto"/>
        <w:ind w:firstLine="482" w:firstLineChars="200"/>
        <w:jc w:val="left"/>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5、地面沉降与地裂缝</w:t>
      </w:r>
    </w:p>
    <w:p w14:paraId="7700E6E8">
      <w:pPr>
        <w:tabs>
          <w:tab w:val="left" w:pos="1300"/>
        </w:tabs>
        <w:adjustRightInd/>
        <w:snapToGrid/>
        <w:spacing w:line="360" w:lineRule="auto"/>
        <w:ind w:firstLine="480" w:firstLineChars="200"/>
        <w:jc w:val="left"/>
        <w:rPr>
          <w:rFonts w:eastAsia="宋体" w:cs="Times New Roman"/>
          <w:color w:val="000000" w:themeColor="text1"/>
          <w:kern w:val="0"/>
          <w:sz w:val="24"/>
          <w:szCs w:val="22"/>
          <w14:textFill>
            <w14:solidFill>
              <w14:schemeClr w14:val="tx1"/>
            </w14:solidFill>
          </w14:textFill>
        </w:rPr>
      </w:pPr>
      <w:r>
        <w:rPr>
          <w:rFonts w:eastAsia="宋体" w:cs="Times New Roman"/>
          <w:color w:val="000000" w:themeColor="text1"/>
          <w:kern w:val="0"/>
          <w:sz w:val="24"/>
          <w:szCs w:val="22"/>
          <w14:textFill>
            <w14:solidFill>
              <w14:schemeClr w14:val="tx1"/>
            </w14:solidFill>
          </w14:textFill>
        </w:rPr>
        <w:t>矿区由于含水层薄，含水层的富水性弱，评估区内及附近无无岩溶区、无大型水源地和开采油气资源等活动，矿区生活需水量较小，现状条件下地面沉降与地裂缝灾害不发育。</w:t>
      </w:r>
    </w:p>
    <w:p w14:paraId="78A755DA">
      <w:pPr>
        <w:tabs>
          <w:tab w:val="left" w:pos="1300"/>
        </w:tabs>
        <w:adjustRightInd/>
        <w:spacing w:line="360" w:lineRule="auto"/>
        <w:ind w:firstLine="482" w:firstLineChars="200"/>
        <w:jc w:val="left"/>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6、风蚀沙埋</w:t>
      </w:r>
    </w:p>
    <w:p w14:paraId="46958AE6">
      <w:pPr>
        <w:tabs>
          <w:tab w:val="left" w:pos="1300"/>
        </w:tabs>
        <w:adjustRightInd/>
        <w:spacing w:line="360" w:lineRule="auto"/>
        <w:ind w:firstLine="480" w:firstLineChars="200"/>
        <w:jc w:val="left"/>
        <w:rPr>
          <w:rFonts w:eastAsia="宋体" w:cs="Times New Roman"/>
          <w:color w:val="000000" w:themeColor="text1"/>
          <w:kern w:val="0"/>
          <w:sz w:val="24"/>
          <w:szCs w:val="22"/>
          <w14:textFill>
            <w14:solidFill>
              <w14:schemeClr w14:val="tx1"/>
            </w14:solidFill>
          </w14:textFill>
        </w:rPr>
      </w:pPr>
      <w:r>
        <w:rPr>
          <w:rFonts w:eastAsia="宋体" w:cs="Times New Roman"/>
          <w:color w:val="000000" w:themeColor="text1"/>
          <w:kern w:val="0"/>
          <w:sz w:val="24"/>
          <w:szCs w:val="22"/>
          <w14:textFill>
            <w14:solidFill>
              <w14:schemeClr w14:val="tx1"/>
            </w14:solidFill>
          </w14:textFill>
        </w:rPr>
        <w:t>评估区周围未见流动、半流动、固定沙垅或沙地。现状条件下评估区内风蚀沙埋灾害不发育。</w:t>
      </w:r>
    </w:p>
    <w:p w14:paraId="71FE7963">
      <w:pPr>
        <w:tabs>
          <w:tab w:val="left" w:pos="1300"/>
        </w:tabs>
        <w:adjustRightInd/>
        <w:spacing w:line="360" w:lineRule="auto"/>
        <w:ind w:firstLine="482" w:firstLineChars="200"/>
        <w:jc w:val="left"/>
        <w:rPr>
          <w:rFonts w:eastAsia="宋体" w:cs="Times New Roman"/>
          <w:b/>
          <w:bCs/>
          <w:color w:val="000000" w:themeColor="text1"/>
          <w:kern w:val="0"/>
          <w:sz w:val="24"/>
          <w:szCs w:val="22"/>
          <w14:textFill>
            <w14:solidFill>
              <w14:schemeClr w14:val="tx1"/>
            </w14:solidFill>
          </w14:textFill>
        </w:rPr>
      </w:pPr>
      <w:r>
        <w:rPr>
          <w:rFonts w:eastAsia="宋体" w:cs="Times New Roman"/>
          <w:b/>
          <w:bCs/>
          <w:color w:val="000000" w:themeColor="text1"/>
          <w:kern w:val="0"/>
          <w:sz w:val="24"/>
          <w:szCs w:val="22"/>
          <w14:textFill>
            <w14:solidFill>
              <w14:schemeClr w14:val="tx1"/>
            </w14:solidFill>
          </w14:textFill>
        </w:rPr>
        <w:t>7、冻胀融陷</w:t>
      </w:r>
    </w:p>
    <w:p w14:paraId="404C52DE">
      <w:pPr>
        <w:tabs>
          <w:tab w:val="left" w:pos="1300"/>
        </w:tabs>
        <w:adjustRightInd/>
        <w:spacing w:line="360" w:lineRule="auto"/>
        <w:ind w:firstLine="480" w:firstLineChars="200"/>
        <w:jc w:val="left"/>
        <w:rPr>
          <w:rFonts w:eastAsia="宋体" w:cs="Times New Roman"/>
          <w:color w:val="000000" w:themeColor="text1"/>
          <w:kern w:val="0"/>
          <w:sz w:val="24"/>
          <w:szCs w:val="22"/>
          <w14:textFill>
            <w14:solidFill>
              <w14:schemeClr w14:val="tx1"/>
            </w14:solidFill>
          </w14:textFill>
        </w:rPr>
        <w:sectPr>
          <w:footerReference r:id="rId5" w:type="default"/>
          <w:pgSz w:w="11906" w:h="16838"/>
          <w:pgMar w:top="1440" w:right="1576" w:bottom="1440" w:left="1689" w:header="851" w:footer="992" w:gutter="0"/>
          <w:cols w:space="0" w:num="1"/>
          <w:docGrid w:type="lines" w:linePitch="319" w:charSpace="0"/>
        </w:sectPr>
      </w:pPr>
    </w:p>
    <w:p w14:paraId="4A83B104">
      <w:pPr>
        <w:tabs>
          <w:tab w:val="left" w:pos="1300"/>
        </w:tabs>
        <w:adjustRightInd/>
        <w:spacing w:line="360" w:lineRule="auto"/>
        <w:ind w:firstLine="480" w:firstLineChars="200"/>
        <w:jc w:val="left"/>
        <w:rPr>
          <w:rFonts w:eastAsia="宋体" w:cs="Times New Roman"/>
          <w:color w:val="000000" w:themeColor="text1"/>
          <w:kern w:val="0"/>
          <w:sz w:val="24"/>
          <w:szCs w:val="22"/>
          <w14:textFill>
            <w14:solidFill>
              <w14:schemeClr w14:val="tx1"/>
            </w14:solidFill>
          </w14:textFill>
        </w:rPr>
      </w:pPr>
      <w:r>
        <w:rPr>
          <w:rFonts w:eastAsia="宋体" w:cs="Times New Roman"/>
          <w:color w:val="000000" w:themeColor="text1"/>
          <w:kern w:val="0"/>
          <w:sz w:val="24"/>
          <w:szCs w:val="22"/>
          <w14:textFill>
            <w14:solidFill>
              <w14:schemeClr w14:val="tx1"/>
            </w14:solidFill>
          </w14:textFill>
        </w:rPr>
        <w:t>地下最大冻土深度1.6m，地下水水位标高840m，地下水位埋深超过最大冻土深度，现状条件下评估区内冻胀融陷灾害不发育。</w:t>
      </w:r>
    </w:p>
    <w:p w14:paraId="392ACF94">
      <w:pPr>
        <w:widowControl w:val="0"/>
        <w:spacing w:line="360" w:lineRule="auto"/>
        <w:ind w:firstLine="482" w:firstLineChars="200"/>
        <w:contextualSpacing/>
        <w:jc w:val="both"/>
        <w:rPr>
          <w:rFonts w:eastAsia="宋体" w:cs="Times New Roman"/>
          <w:b/>
          <w:color w:val="000000" w:themeColor="text1"/>
          <w:sz w:val="24"/>
          <w:szCs w:val="24"/>
          <w14:textFill>
            <w14:solidFill>
              <w14:schemeClr w14:val="tx1"/>
            </w14:solidFill>
          </w14:textFill>
        </w:rPr>
      </w:pPr>
      <w:r>
        <w:rPr>
          <w:rFonts w:eastAsia="宋体" w:cs="Times New Roman"/>
          <w:b/>
          <w:color w:val="000000" w:themeColor="text1"/>
          <w:sz w:val="24"/>
          <w:szCs w:val="24"/>
          <w14:textFill>
            <w14:solidFill>
              <w14:schemeClr w14:val="tx1"/>
            </w14:solidFill>
          </w14:textFill>
        </w:rPr>
        <w:t>（二）含水层的影响和破坏现状</w:t>
      </w:r>
    </w:p>
    <w:p w14:paraId="3A6A3489">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1、含水层结构破坏</w:t>
      </w:r>
    </w:p>
    <w:p w14:paraId="176E4875">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根据现场调查，现状露天采场开采标高为1050m-984m，</w:t>
      </w:r>
      <w:r>
        <w:rPr>
          <w:rFonts w:eastAsia="宋体" w:cs="Times New Roman"/>
          <w:color w:val="000000" w:themeColor="text1"/>
          <w:kern w:val="0"/>
          <w:sz w:val="24"/>
          <w:szCs w:val="22"/>
          <w14:textFill>
            <w14:solidFill>
              <w14:schemeClr w14:val="tx1"/>
            </w14:solidFill>
          </w14:textFill>
        </w:rPr>
        <w:t>最大采深50m，未见地下水，地下水水位标高为840</w:t>
      </w:r>
      <w:r>
        <w:rPr>
          <w:rFonts w:eastAsia="宋体" w:cs="Times New Roman"/>
          <w:color w:val="000000" w:themeColor="text1"/>
          <w:kern w:val="0"/>
          <w:sz w:val="24"/>
          <w:szCs w:val="24"/>
          <w14:textFill>
            <w14:solidFill>
              <w14:schemeClr w14:val="tx1"/>
            </w14:solidFill>
          </w14:textFill>
        </w:rPr>
        <w:t>m</w:t>
      </w:r>
      <w:r>
        <w:rPr>
          <w:rFonts w:eastAsia="宋体" w:cs="Times New Roman"/>
          <w:color w:val="000000" w:themeColor="text1"/>
          <w:spacing w:val="-6"/>
          <w:kern w:val="0"/>
          <w:sz w:val="24"/>
          <w:szCs w:val="24"/>
          <w:lang w:val="zh-CN"/>
          <w14:textFill>
            <w14:solidFill>
              <w14:schemeClr w14:val="tx1"/>
            </w14:solidFill>
          </w14:textFill>
        </w:rPr>
        <w:t>，</w:t>
      </w:r>
      <w:r>
        <w:rPr>
          <w:rFonts w:eastAsia="宋体" w:cs="Times New Roman"/>
          <w:color w:val="000000" w:themeColor="text1"/>
          <w:kern w:val="0"/>
          <w:sz w:val="24"/>
          <w:szCs w:val="24"/>
          <w14:textFill>
            <w14:solidFill>
              <w14:schemeClr w14:val="tx1"/>
            </w14:solidFill>
          </w14:textFill>
        </w:rPr>
        <w:t>当地最低侵蚀基准面标高818m。</w:t>
      </w:r>
      <w:r>
        <w:rPr>
          <w:rFonts w:eastAsia="宋体" w:cs="Times New Roman"/>
          <w:color w:val="000000" w:themeColor="text1"/>
          <w:kern w:val="0"/>
          <w:sz w:val="24"/>
          <w:szCs w:val="22"/>
          <w14:textFill>
            <w14:solidFill>
              <w14:schemeClr w14:val="tx1"/>
            </w14:solidFill>
          </w14:textFill>
        </w:rPr>
        <w:t>所开采的范围位于地下水位之上，</w:t>
      </w:r>
      <w:r>
        <w:rPr>
          <w:rFonts w:eastAsia="宋体" w:cs="Times New Roman"/>
          <w:color w:val="000000" w:themeColor="text1"/>
          <w:kern w:val="0"/>
          <w:sz w:val="24"/>
          <w:szCs w:val="24"/>
          <w14:textFill>
            <w14:solidFill>
              <w14:schemeClr w14:val="tx1"/>
            </w14:solidFill>
          </w14:textFill>
        </w:rPr>
        <w:t>开采标高位于地下水位之上，露天采场未揭露含水层。</w:t>
      </w:r>
    </w:p>
    <w:p w14:paraId="7CDE7E6D">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2、疏干对含水层的影响</w:t>
      </w:r>
    </w:p>
    <w:p w14:paraId="7EA51833">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矿山露天采场的开采未揭露含水层，不产生疏干水。</w:t>
      </w:r>
    </w:p>
    <w:p w14:paraId="1E9E5F6E">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3、对矿区及附近水源的影响</w:t>
      </w:r>
    </w:p>
    <w:p w14:paraId="3CBFBF06">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矿区及周围无地表水体，据实地调查，在现状条件下，矿山活动对矿区及附近村庄居民生产生活用水无影响。</w:t>
      </w:r>
    </w:p>
    <w:p w14:paraId="23102EA2">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4、对地下水水质影响</w:t>
      </w:r>
    </w:p>
    <w:p w14:paraId="3ED9D471">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现状条件下，露天采场等无排水；生产生活污水集中排放，且排放量小，不含有害物质，不会影响到地下水水质。</w:t>
      </w:r>
    </w:p>
    <w:p w14:paraId="45B7D9DA">
      <w:pPr>
        <w:widowControl w:val="0"/>
        <w:spacing w:line="360" w:lineRule="auto"/>
        <w:ind w:firstLine="482" w:firstLineChars="200"/>
        <w:contextualSpacing/>
        <w:jc w:val="both"/>
        <w:rPr>
          <w:rFonts w:eastAsia="宋体" w:cs="Times New Roman"/>
          <w:b/>
          <w:color w:val="000000" w:themeColor="text1"/>
          <w:sz w:val="24"/>
          <w:szCs w:val="24"/>
          <w14:textFill>
            <w14:solidFill>
              <w14:schemeClr w14:val="tx1"/>
            </w14:solidFill>
          </w14:textFill>
        </w:rPr>
      </w:pPr>
      <w:r>
        <w:rPr>
          <w:rFonts w:eastAsia="宋体" w:cs="Times New Roman"/>
          <w:b/>
          <w:color w:val="000000" w:themeColor="text1"/>
          <w:sz w:val="24"/>
          <w:szCs w:val="24"/>
          <w14:textFill>
            <w14:solidFill>
              <w14:schemeClr w14:val="tx1"/>
            </w14:solidFill>
          </w14:textFill>
        </w:rPr>
        <w:t>（三）地形地貌景观影响现状</w:t>
      </w:r>
    </w:p>
    <w:p w14:paraId="392D6221">
      <w:pPr>
        <w:spacing w:line="360" w:lineRule="auto"/>
        <w:ind w:firstLine="480" w:firstLineChars="200"/>
        <w:contextualSpacing/>
        <w:jc w:val="left"/>
        <w:rPr>
          <w:rFonts w:eastAsia="宋体" w:cs="Times New Roman"/>
          <w:color w:val="000000" w:themeColor="text1"/>
          <w:sz w:val="24"/>
          <w:szCs w:val="20"/>
          <w14:textFill>
            <w14:solidFill>
              <w14:schemeClr w14:val="tx1"/>
            </w14:solidFill>
          </w14:textFill>
        </w:rPr>
      </w:pPr>
      <w:r>
        <w:rPr>
          <w:rFonts w:eastAsia="宋体" w:cs="Times New Roman"/>
          <w:color w:val="000000" w:themeColor="text1"/>
          <w:sz w:val="24"/>
          <w:szCs w:val="24"/>
          <w14:textFill>
            <w14:solidFill>
              <w14:schemeClr w14:val="tx1"/>
            </w14:solidFill>
          </w14:textFill>
        </w:rPr>
        <w:t>矿区附近无各类地质遗迹、自然保护区、人文景观、风景旅游区。矿山开采对地形地貌景观影响主要为：</w:t>
      </w:r>
      <w:r>
        <w:rPr>
          <w:rFonts w:eastAsia="宋体" w:cs="Times New Roman"/>
          <w:color w:val="000000" w:themeColor="text1"/>
          <w:sz w:val="24"/>
          <w:szCs w:val="20"/>
          <w14:textFill>
            <w14:solidFill>
              <w14:schemeClr w14:val="tx1"/>
            </w14:solidFill>
          </w14:textFill>
        </w:rPr>
        <w:t>露天采场、工业场地、废石场3、办公生活区和矿区道路等。</w:t>
      </w:r>
    </w:p>
    <w:p w14:paraId="4122C887">
      <w:pPr>
        <w:adjustRightInd/>
        <w:snapToGrid/>
        <w:spacing w:line="360" w:lineRule="auto"/>
        <w:ind w:firstLine="482" w:firstLineChars="200"/>
        <w:contextualSpacing/>
        <w:jc w:val="both"/>
        <w:rPr>
          <w:rFonts w:eastAsia="宋体" w:cs="Times New Roman"/>
          <w:b/>
          <w:bCs/>
          <w:color w:val="000000" w:themeColor="text1"/>
          <w:kern w:val="0"/>
          <w:sz w:val="24"/>
          <w:szCs w:val="24"/>
          <w14:textFill>
            <w14:solidFill>
              <w14:schemeClr w14:val="tx1"/>
            </w14:solidFill>
          </w14:textFill>
        </w:rPr>
      </w:pPr>
      <w:r>
        <w:rPr>
          <w:rFonts w:eastAsia="宋体" w:cs="Times New Roman"/>
          <w:b/>
          <w:bCs/>
          <w:color w:val="000000" w:themeColor="text1"/>
          <w:kern w:val="0"/>
          <w:sz w:val="24"/>
          <w:szCs w:val="24"/>
          <w14:textFill>
            <w14:solidFill>
              <w14:schemeClr w14:val="tx1"/>
            </w14:solidFill>
          </w14:textFill>
        </w:rPr>
        <w:t>1、露天采场</w:t>
      </w:r>
    </w:p>
    <w:p w14:paraId="232B610C">
      <w:pPr>
        <w:pStyle w:val="2"/>
        <w:spacing w:line="360" w:lineRule="auto"/>
        <w:ind w:firstLine="480" w:firstLineChars="200"/>
      </w:pPr>
      <w:r>
        <w:rPr>
          <w:rFonts w:cs="Times New Roman"/>
          <w:color w:val="000000" w:themeColor="text1"/>
          <w:szCs w:val="22"/>
          <w14:textFill>
            <w14:solidFill>
              <w14:schemeClr w14:val="tx1"/>
            </w14:solidFill>
          </w14:textFill>
        </w:rPr>
        <w:t>露天采场位于矿区中部，面积约7979m</w:t>
      </w:r>
      <w:r>
        <w:rPr>
          <w:rFonts w:cs="Times New Roman"/>
          <w:color w:val="000000" w:themeColor="text1"/>
          <w:szCs w:val="22"/>
          <w:vertAlign w:val="superscript"/>
          <w14:textFill>
            <w14:solidFill>
              <w14:schemeClr w14:val="tx1"/>
            </w14:solidFill>
          </w14:textFill>
        </w:rPr>
        <w:t>2</w:t>
      </w:r>
      <w:r>
        <w:rPr>
          <w:rFonts w:cs="Times New Roman"/>
          <w:color w:val="000000" w:themeColor="text1"/>
          <w:szCs w:val="22"/>
          <w14:textFill>
            <w14:solidFill>
              <w14:schemeClr w14:val="tx1"/>
            </w14:solidFill>
          </w14:textFill>
        </w:rPr>
        <w:t>，</w:t>
      </w:r>
      <w:r>
        <w:rPr>
          <w:rFonts w:cs="Times New Roman"/>
          <w:color w:val="000000" w:themeColor="text1"/>
          <w14:textFill>
            <w14:solidFill>
              <w14:schemeClr w14:val="tx1"/>
            </w14:solidFill>
          </w14:textFill>
        </w:rPr>
        <w:t>呈不规则状展布，采场</w:t>
      </w:r>
      <w:r>
        <w:rPr>
          <w:rFonts w:cs="Times New Roman"/>
          <w:color w:val="000000" w:themeColor="text1"/>
          <w:szCs w:val="22"/>
          <w14:textFill>
            <w14:solidFill>
              <w14:schemeClr w14:val="tx1"/>
            </w14:solidFill>
          </w14:textFill>
        </w:rPr>
        <w:t>长</w:t>
      </w:r>
      <w:r>
        <w:rPr>
          <w:rFonts w:cs="Times New Roman"/>
          <w:color w:val="000000" w:themeColor="text1"/>
          <w14:textFill>
            <w14:solidFill>
              <w14:schemeClr w14:val="tx1"/>
            </w14:solidFill>
          </w14:textFill>
        </w:rPr>
        <w:t>轴</w:t>
      </w:r>
      <w:r>
        <w:rPr>
          <w:rFonts w:cs="Times New Roman"/>
          <w:color w:val="000000" w:themeColor="text1"/>
          <w:szCs w:val="22"/>
          <w14:textFill>
            <w14:solidFill>
              <w14:schemeClr w14:val="tx1"/>
            </w14:solidFill>
          </w14:textFill>
        </w:rPr>
        <w:t>约150m，宽</w:t>
      </w:r>
      <w:r>
        <w:rPr>
          <w:rFonts w:cs="Times New Roman"/>
          <w:color w:val="000000" w:themeColor="text1"/>
          <w14:textFill>
            <w14:solidFill>
              <w14:schemeClr w14:val="tx1"/>
            </w14:solidFill>
          </w14:textFill>
        </w:rPr>
        <w:t>轴</w:t>
      </w:r>
      <w:r>
        <w:rPr>
          <w:rFonts w:cs="Times New Roman"/>
          <w:color w:val="000000" w:themeColor="text1"/>
          <w:szCs w:val="22"/>
          <w14:textFill>
            <w14:solidFill>
              <w14:schemeClr w14:val="tx1"/>
            </w14:solidFill>
          </w14:textFill>
        </w:rPr>
        <w:t>约60m，</w:t>
      </w:r>
      <w:r>
        <w:rPr>
          <w:rFonts w:cs="Times New Roman"/>
          <w:color w:val="000000" w:themeColor="text1"/>
          <w14:textFill>
            <w14:solidFill>
              <w14:schemeClr w14:val="tx1"/>
            </w14:solidFill>
          </w14:textFill>
        </w:rPr>
        <w:t>边坡高度1-35m，</w:t>
      </w:r>
      <w:r>
        <w:rPr>
          <w:rFonts w:cs="Times New Roman"/>
          <w:bCs/>
          <w:color w:val="000000" w:themeColor="text1"/>
          <w14:textFill>
            <w14:solidFill>
              <w14:schemeClr w14:val="tx1"/>
            </w14:solidFill>
          </w14:textFill>
        </w:rPr>
        <w:t>采场</w:t>
      </w:r>
      <w:r>
        <w:rPr>
          <w:rFonts w:cs="Times New Roman"/>
          <w:color w:val="000000" w:themeColor="text1"/>
          <w14:textFill>
            <w14:solidFill>
              <w14:schemeClr w14:val="tx1"/>
            </w14:solidFill>
          </w14:textFill>
        </w:rPr>
        <w:t>最大边坡高度34.93m，采场内最高标高为1047.30m，采场底部标高为1012.37m，采场</w:t>
      </w:r>
      <w:r>
        <w:rPr>
          <w:rFonts w:cs="Times New Roman"/>
          <w:bCs/>
          <w:color w:val="000000" w:themeColor="text1"/>
          <w14:textFill>
            <w14:solidFill>
              <w14:schemeClr w14:val="tx1"/>
            </w14:solidFill>
          </w14:textFill>
        </w:rPr>
        <w:t>边坡坡度约30-80°。</w:t>
      </w:r>
      <w:r>
        <w:rPr>
          <w:rFonts w:cs="Times New Roman"/>
          <w:color w:val="000000" w:themeColor="text1"/>
          <w14:textFill>
            <w14:solidFill>
              <w14:schemeClr w14:val="tx1"/>
            </w14:solidFill>
          </w14:textFill>
        </w:rPr>
        <w:t>露天采场</w:t>
      </w:r>
      <w:r>
        <w:rPr>
          <w:rFonts w:cs="Times New Roman"/>
          <w:bCs/>
          <w:color w:val="000000" w:themeColor="text1"/>
          <w14:textFill>
            <w14:solidFill>
              <w14:schemeClr w14:val="tx1"/>
            </w14:solidFill>
          </w14:textFill>
        </w:rPr>
        <w:t>直接挖损破坏地表形态与植被，边坡高度较大且坡面不规整，破坏了地形地貌景观（</w:t>
      </w:r>
      <w:r>
        <w:rPr>
          <w:rFonts w:cs="Times New Roman"/>
          <w:color w:val="000000" w:themeColor="text1"/>
          <w14:textFill>
            <w14:solidFill>
              <w14:schemeClr w14:val="tx1"/>
            </w14:solidFill>
          </w14:textFill>
        </w:rPr>
        <w:t>见照片4-1</w:t>
      </w:r>
      <w:r>
        <w:rPr>
          <w:rFonts w:cs="Times New Roman"/>
          <w:bCs/>
          <w:color w:val="000000" w:themeColor="text1"/>
          <w14:textFill>
            <w14:solidFill>
              <w14:schemeClr w14:val="tx1"/>
            </w14:solidFill>
          </w14:textFill>
        </w:rPr>
        <w:t>）</w:t>
      </w:r>
      <w:r>
        <w:rPr>
          <w:rFonts w:cs="Times New Roman"/>
          <w:color w:val="000000" w:themeColor="text1"/>
          <w14:textFill>
            <w14:solidFill>
              <w14:schemeClr w14:val="tx1"/>
            </w14:solidFill>
          </w14:textFill>
        </w:rPr>
        <w:t>。</w:t>
      </w:r>
    </w:p>
    <w:p w14:paraId="6803DBAC">
      <w:pPr>
        <w:adjustRightInd/>
        <w:snapToGrid/>
        <w:spacing w:line="360" w:lineRule="auto"/>
        <w:contextualSpacing/>
        <w:rPr>
          <w:rFonts w:hint="eastAsia" w:eastAsia="宋体" w:cs="Times New Roman"/>
          <w:color w:val="000000" w:themeColor="text1"/>
          <w:kern w:val="0"/>
          <w:sz w:val="24"/>
          <w:szCs w:val="24"/>
          <w:lang w:eastAsia="zh-CN"/>
          <w14:textFill>
            <w14:solidFill>
              <w14:schemeClr w14:val="tx1"/>
            </w14:solidFill>
          </w14:textFill>
        </w:rPr>
      </w:pPr>
      <w:r>
        <w:rPr>
          <w:rFonts w:hint="eastAsia" w:eastAsia="宋体" w:cs="Times New Roman"/>
          <w:color w:val="000000" w:themeColor="text1"/>
          <w:kern w:val="0"/>
          <w:sz w:val="24"/>
          <w:szCs w:val="24"/>
          <w:lang w:eastAsia="zh-CN"/>
          <w14:textFill>
            <w14:solidFill>
              <w14:schemeClr w14:val="tx1"/>
            </w14:solidFill>
          </w14:textFill>
        </w:rPr>
        <w:t xml:space="preserve">    </w:t>
      </w:r>
    </w:p>
    <w:p w14:paraId="20B9253C">
      <w:pPr>
        <w:adjustRightInd/>
        <w:snapToGrid/>
        <w:spacing w:line="360" w:lineRule="auto"/>
        <w:contextualSpacing/>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照片4-1  露天采场</w:t>
      </w:r>
    </w:p>
    <w:p w14:paraId="4C99A6D8">
      <w:pPr>
        <w:adjustRightInd/>
        <w:snapToGrid/>
        <w:spacing w:line="360" w:lineRule="auto"/>
        <w:ind w:firstLine="482" w:firstLineChars="200"/>
        <w:contextualSpacing/>
        <w:jc w:val="both"/>
        <w:rPr>
          <w:rFonts w:eastAsia="宋体" w:cs="Times New Roman"/>
          <w:b/>
          <w:bCs/>
          <w:color w:val="000000" w:themeColor="text1"/>
          <w:kern w:val="0"/>
          <w:sz w:val="24"/>
          <w:szCs w:val="24"/>
          <w14:textFill>
            <w14:solidFill>
              <w14:schemeClr w14:val="tx1"/>
            </w14:solidFill>
          </w14:textFill>
        </w:rPr>
      </w:pPr>
      <w:r>
        <w:rPr>
          <w:rFonts w:hint="eastAsia" w:eastAsia="宋体" w:cs="Times New Roman"/>
          <w:b/>
          <w:bCs/>
          <w:color w:val="000000" w:themeColor="text1"/>
          <w:kern w:val="0"/>
          <w:sz w:val="24"/>
          <w:szCs w:val="24"/>
          <w14:textFill>
            <w14:solidFill>
              <w14:schemeClr w14:val="tx1"/>
            </w14:solidFill>
          </w14:textFill>
        </w:rPr>
        <w:t>2</w:t>
      </w:r>
      <w:r>
        <w:rPr>
          <w:rFonts w:eastAsia="宋体" w:cs="Times New Roman"/>
          <w:b/>
          <w:bCs/>
          <w:color w:val="000000" w:themeColor="text1"/>
          <w:kern w:val="0"/>
          <w:sz w:val="24"/>
          <w:szCs w:val="24"/>
          <w14:textFill>
            <w14:solidFill>
              <w14:schemeClr w14:val="tx1"/>
            </w14:solidFill>
          </w14:textFill>
        </w:rPr>
        <w:t>、</w:t>
      </w:r>
      <w:r>
        <w:rPr>
          <w:rFonts w:hint="eastAsia" w:eastAsia="宋体" w:cs="Times New Roman"/>
          <w:b/>
          <w:bCs/>
          <w:color w:val="000000" w:themeColor="text1"/>
          <w:kern w:val="0"/>
          <w:sz w:val="24"/>
          <w:szCs w:val="24"/>
          <w14:textFill>
            <w14:solidFill>
              <w14:schemeClr w14:val="tx1"/>
            </w14:solidFill>
          </w14:textFill>
        </w:rPr>
        <w:t>民采坑3</w:t>
      </w:r>
    </w:p>
    <w:p w14:paraId="3DA286E8">
      <w:pPr>
        <w:adjustRightInd/>
        <w:snapToGrid/>
        <w:spacing w:line="360" w:lineRule="auto"/>
        <w:ind w:firstLine="480" w:firstLineChars="200"/>
        <w:contextualSpacing/>
        <w:jc w:val="both"/>
        <w:rPr>
          <w:rFonts w:ascii="宋体" w:eastAsia="宋体" w:cs="Times New Roman"/>
          <w:color w:val="000000" w:themeColor="text1"/>
          <w:kern w:val="0"/>
          <w:sz w:val="24"/>
          <w:szCs w:val="24"/>
          <w14:textFill>
            <w14:solidFill>
              <w14:schemeClr w14:val="tx1"/>
            </w14:solidFill>
          </w14:textFill>
        </w:rPr>
      </w:pPr>
      <w:r>
        <w:rPr>
          <w:rFonts w:hint="eastAsia" w:ascii="宋体" w:eastAsia="宋体" w:cs="Times New Roman"/>
          <w:color w:val="000000" w:themeColor="text1"/>
          <w:kern w:val="0"/>
          <w:sz w:val="24"/>
          <w:szCs w:val="24"/>
          <w14:textFill>
            <w14:solidFill>
              <w14:schemeClr w14:val="tx1"/>
            </w14:solidFill>
          </w14:textFill>
        </w:rPr>
        <w:t>民采坑3位于露天采场西南侧</w:t>
      </w:r>
      <w:r>
        <w:rPr>
          <w:rFonts w:ascii="宋体" w:eastAsia="宋体" w:cs="Times New Roman"/>
          <w:color w:val="000000" w:themeColor="text1"/>
          <w:kern w:val="0"/>
          <w:sz w:val="24"/>
          <w:szCs w:val="24"/>
          <w14:textFill>
            <w14:solidFill>
              <w14:schemeClr w14:val="tx1"/>
            </w14:solidFill>
          </w14:textFill>
        </w:rPr>
        <w:t>，</w:t>
      </w:r>
      <w:r>
        <w:rPr>
          <w:rFonts w:hint="eastAsia" w:ascii="宋体" w:eastAsia="宋体" w:cs="Times New Roman"/>
          <w:color w:val="000000" w:themeColor="text1"/>
          <w:kern w:val="0"/>
          <w:sz w:val="24"/>
          <w:szCs w:val="24"/>
          <w14:textFill>
            <w14:solidFill>
              <w14:schemeClr w14:val="tx1"/>
            </w14:solidFill>
          </w14:textFill>
        </w:rPr>
        <w:t>面积约4814m</w:t>
      </w:r>
      <w:r>
        <w:rPr>
          <w:rFonts w:hint="eastAsia" w:ascii="宋体" w:eastAsia="宋体" w:cs="Times New Roman"/>
          <w:color w:val="000000" w:themeColor="text1"/>
          <w:kern w:val="0"/>
          <w:sz w:val="24"/>
          <w:szCs w:val="24"/>
          <w:vertAlign w:val="superscript"/>
          <w14:textFill>
            <w14:solidFill>
              <w14:schemeClr w14:val="tx1"/>
            </w14:solidFill>
          </w14:textFill>
        </w:rPr>
        <w:t>2</w:t>
      </w:r>
      <w:r>
        <w:rPr>
          <w:rFonts w:hint="eastAsia" w:ascii="宋体" w:eastAsia="宋体" w:cs="Times New Roman"/>
          <w:color w:val="000000" w:themeColor="text1"/>
          <w:kern w:val="0"/>
          <w:sz w:val="24"/>
          <w:szCs w:val="24"/>
          <w14:textFill>
            <w14:solidFill>
              <w14:schemeClr w14:val="tx1"/>
            </w14:solidFill>
          </w14:textFill>
        </w:rPr>
        <w:t>，呈不规则状展布</w:t>
      </w:r>
      <w:r>
        <w:rPr>
          <w:rFonts w:ascii="宋体" w:eastAsia="宋体" w:cs="Times New Roman"/>
          <w:color w:val="000000" w:themeColor="text1"/>
          <w:kern w:val="0"/>
          <w:sz w:val="24"/>
          <w:szCs w:val="24"/>
          <w14:textFill>
            <w14:solidFill>
              <w14:schemeClr w14:val="tx1"/>
            </w14:solidFill>
          </w14:textFill>
        </w:rPr>
        <w:t>，</w:t>
      </w:r>
      <w:r>
        <w:rPr>
          <w:rFonts w:hint="eastAsia" w:ascii="宋体" w:eastAsia="宋体" w:cs="Times New Roman"/>
          <w:color w:val="000000" w:themeColor="text1"/>
          <w:kern w:val="0"/>
          <w:sz w:val="24"/>
          <w:szCs w:val="24"/>
          <w14:textFill>
            <w14:solidFill>
              <w14:schemeClr w14:val="tx1"/>
            </w14:solidFill>
          </w14:textFill>
        </w:rPr>
        <w:t>场地长</w:t>
      </w:r>
      <w:r>
        <w:rPr>
          <w:rFonts w:ascii="宋体" w:eastAsia="宋体" w:cs="Times New Roman"/>
          <w:color w:val="000000" w:themeColor="text1"/>
          <w:kern w:val="0"/>
          <w:sz w:val="24"/>
          <w:szCs w:val="24"/>
          <w14:textFill>
            <w14:solidFill>
              <w14:schemeClr w14:val="tx1"/>
            </w14:solidFill>
          </w14:textFill>
        </w:rPr>
        <w:t>轴</w:t>
      </w:r>
      <w:r>
        <w:rPr>
          <w:rFonts w:hint="eastAsia" w:ascii="宋体" w:eastAsia="宋体" w:cs="Times New Roman"/>
          <w:color w:val="000000" w:themeColor="text1"/>
          <w:kern w:val="0"/>
          <w:sz w:val="24"/>
          <w:szCs w:val="24"/>
          <w14:textFill>
            <w14:solidFill>
              <w14:schemeClr w14:val="tx1"/>
            </w14:solidFill>
          </w14:textFill>
        </w:rPr>
        <w:t>约105</w:t>
      </w:r>
      <w:r>
        <w:rPr>
          <w:rFonts w:ascii="宋体" w:eastAsia="宋体" w:cs="Times New Roman"/>
          <w:color w:val="000000" w:themeColor="text1"/>
          <w:kern w:val="0"/>
          <w:sz w:val="24"/>
          <w:szCs w:val="24"/>
          <w14:textFill>
            <w14:solidFill>
              <w14:schemeClr w14:val="tx1"/>
            </w14:solidFill>
          </w14:textFill>
        </w:rPr>
        <w:t>m，宽轴约</w:t>
      </w:r>
      <w:r>
        <w:rPr>
          <w:rFonts w:hint="eastAsia" w:ascii="宋体" w:eastAsia="宋体" w:cs="Times New Roman"/>
          <w:color w:val="000000" w:themeColor="text1"/>
          <w:kern w:val="0"/>
          <w:sz w:val="24"/>
          <w:szCs w:val="24"/>
          <w14:textFill>
            <w14:solidFill>
              <w14:schemeClr w14:val="tx1"/>
            </w14:solidFill>
          </w14:textFill>
        </w:rPr>
        <w:t>41</w:t>
      </w:r>
      <w:r>
        <w:rPr>
          <w:rFonts w:ascii="宋体" w:eastAsia="宋体" w:cs="Times New Roman"/>
          <w:color w:val="000000" w:themeColor="text1"/>
          <w:kern w:val="0"/>
          <w:sz w:val="24"/>
          <w:szCs w:val="24"/>
          <w14:textFill>
            <w14:solidFill>
              <w14:schemeClr w14:val="tx1"/>
            </w14:solidFill>
          </w14:textFill>
        </w:rPr>
        <w:t>m，边坡高度</w:t>
      </w:r>
      <w:r>
        <w:rPr>
          <w:rFonts w:hint="eastAsia" w:ascii="宋体" w:eastAsia="宋体" w:cs="Times New Roman"/>
          <w:color w:val="000000" w:themeColor="text1"/>
          <w:kern w:val="0"/>
          <w:sz w:val="24"/>
          <w:szCs w:val="24"/>
          <w14:textFill>
            <w14:solidFill>
              <w14:schemeClr w14:val="tx1"/>
            </w14:solidFill>
          </w14:textFill>
        </w:rPr>
        <w:t>3</w:t>
      </w:r>
      <w:r>
        <w:rPr>
          <w:rFonts w:ascii="宋体" w:eastAsia="宋体" w:cs="Times New Roman"/>
          <w:color w:val="000000" w:themeColor="text1"/>
          <w:kern w:val="0"/>
          <w:sz w:val="24"/>
          <w:szCs w:val="24"/>
          <w14:textFill>
            <w14:solidFill>
              <w14:schemeClr w14:val="tx1"/>
            </w14:solidFill>
          </w14:textFill>
        </w:rPr>
        <w:t>-</w:t>
      </w:r>
      <w:r>
        <w:rPr>
          <w:rFonts w:hint="eastAsia" w:ascii="宋体" w:eastAsia="宋体" w:cs="Times New Roman"/>
          <w:color w:val="000000" w:themeColor="text1"/>
          <w:kern w:val="0"/>
          <w:sz w:val="24"/>
          <w:szCs w:val="24"/>
          <w14:textFill>
            <w14:solidFill>
              <w14:schemeClr w14:val="tx1"/>
            </w14:solidFill>
          </w14:textFill>
        </w:rPr>
        <w:t>42</w:t>
      </w:r>
      <w:r>
        <w:rPr>
          <w:rFonts w:ascii="宋体" w:eastAsia="宋体" w:cs="Times New Roman"/>
          <w:color w:val="000000" w:themeColor="text1"/>
          <w:kern w:val="0"/>
          <w:sz w:val="24"/>
          <w:szCs w:val="24"/>
          <w14:textFill>
            <w14:solidFill>
              <w14:schemeClr w14:val="tx1"/>
            </w14:solidFill>
          </w14:textFill>
        </w:rPr>
        <w:t>m，最大边坡高度</w:t>
      </w:r>
      <w:r>
        <w:rPr>
          <w:rFonts w:hint="eastAsia" w:ascii="宋体" w:eastAsia="宋体" w:cs="Times New Roman"/>
          <w:color w:val="000000" w:themeColor="text1"/>
          <w:kern w:val="0"/>
          <w:sz w:val="24"/>
          <w:szCs w:val="24"/>
          <w14:textFill>
            <w14:solidFill>
              <w14:schemeClr w14:val="tx1"/>
            </w14:solidFill>
          </w14:textFill>
        </w:rPr>
        <w:t>41.4</w:t>
      </w:r>
      <w:r>
        <w:rPr>
          <w:rFonts w:ascii="宋体" w:eastAsia="宋体" w:cs="Times New Roman"/>
          <w:color w:val="000000" w:themeColor="text1"/>
          <w:kern w:val="0"/>
          <w:sz w:val="24"/>
          <w:szCs w:val="24"/>
          <w14:textFill>
            <w14:solidFill>
              <w14:schemeClr w14:val="tx1"/>
            </w14:solidFill>
          </w14:textFill>
        </w:rPr>
        <w:t>m，</w:t>
      </w:r>
      <w:r>
        <w:rPr>
          <w:rFonts w:hint="eastAsia" w:ascii="宋体" w:eastAsia="宋体" w:cs="Times New Roman"/>
          <w:color w:val="000000" w:themeColor="text1"/>
          <w:kern w:val="0"/>
          <w:sz w:val="24"/>
          <w:szCs w:val="24"/>
          <w14:textFill>
            <w14:solidFill>
              <w14:schemeClr w14:val="tx1"/>
            </w14:solidFill>
          </w14:textFill>
        </w:rPr>
        <w:t>坑</w:t>
      </w:r>
      <w:r>
        <w:rPr>
          <w:rFonts w:ascii="宋体" w:eastAsia="宋体" w:cs="Times New Roman"/>
          <w:color w:val="000000" w:themeColor="text1"/>
          <w:kern w:val="0"/>
          <w:sz w:val="24"/>
          <w:szCs w:val="24"/>
          <w14:textFill>
            <w14:solidFill>
              <w14:schemeClr w14:val="tx1"/>
            </w14:solidFill>
          </w14:textFill>
        </w:rPr>
        <w:t>内最高标高为</w:t>
      </w:r>
      <w:r>
        <w:rPr>
          <w:rFonts w:hint="eastAsia" w:ascii="宋体" w:eastAsia="宋体" w:cs="Times New Roman"/>
          <w:color w:val="000000" w:themeColor="text1"/>
          <w:kern w:val="0"/>
          <w:sz w:val="24"/>
          <w:szCs w:val="24"/>
          <w14:textFill>
            <w14:solidFill>
              <w14:schemeClr w14:val="tx1"/>
            </w14:solidFill>
          </w14:textFill>
        </w:rPr>
        <w:t>1006.43</w:t>
      </w:r>
      <w:r>
        <w:rPr>
          <w:rFonts w:ascii="宋体" w:eastAsia="宋体" w:cs="Times New Roman"/>
          <w:color w:val="000000" w:themeColor="text1"/>
          <w:kern w:val="0"/>
          <w:sz w:val="24"/>
          <w:szCs w:val="24"/>
          <w14:textFill>
            <w14:solidFill>
              <w14:schemeClr w14:val="tx1"/>
            </w14:solidFill>
          </w14:textFill>
        </w:rPr>
        <w:t>m，底部标高为</w:t>
      </w:r>
      <w:r>
        <w:rPr>
          <w:rFonts w:hint="eastAsia" w:ascii="宋体" w:eastAsia="宋体" w:cs="Times New Roman"/>
          <w:color w:val="000000" w:themeColor="text1"/>
          <w:kern w:val="0"/>
          <w:sz w:val="24"/>
          <w:szCs w:val="24"/>
          <w14:textFill>
            <w14:solidFill>
              <w14:schemeClr w14:val="tx1"/>
            </w14:solidFill>
          </w14:textFill>
        </w:rPr>
        <w:t>965.03</w:t>
      </w:r>
      <w:r>
        <w:rPr>
          <w:rFonts w:ascii="宋体" w:eastAsia="宋体" w:cs="Times New Roman"/>
          <w:color w:val="000000" w:themeColor="text1"/>
          <w:kern w:val="0"/>
          <w:sz w:val="24"/>
          <w:szCs w:val="24"/>
          <w14:textFill>
            <w14:solidFill>
              <w14:schemeClr w14:val="tx1"/>
            </w14:solidFill>
          </w14:textFill>
        </w:rPr>
        <w:t>m，</w:t>
      </w:r>
      <w:r>
        <w:rPr>
          <w:rFonts w:hint="eastAsia" w:ascii="宋体" w:eastAsia="宋体" w:cs="Times New Roman"/>
          <w:color w:val="000000" w:themeColor="text1"/>
          <w:kern w:val="0"/>
          <w:sz w:val="24"/>
          <w:szCs w:val="24"/>
          <w14:textFill>
            <w14:solidFill>
              <w14:schemeClr w14:val="tx1"/>
            </w14:solidFill>
          </w14:textFill>
        </w:rPr>
        <w:t>采坑挖方量为21002</w:t>
      </w:r>
      <w:r>
        <w:rPr>
          <w:rFonts w:ascii="宋体" w:eastAsia="宋体" w:cs="Times New Roman"/>
          <w:color w:val="000000" w:themeColor="text1"/>
          <w:kern w:val="0"/>
          <w:sz w:val="24"/>
          <w:szCs w:val="24"/>
          <w14:textFill>
            <w14:solidFill>
              <w14:schemeClr w14:val="tx1"/>
            </w14:solidFill>
          </w14:textFill>
        </w:rPr>
        <w:t>m</w:t>
      </w:r>
      <w:r>
        <w:rPr>
          <w:rFonts w:hint="eastAsia" w:ascii="宋体" w:eastAsia="宋体" w:cs="Times New Roman"/>
          <w:color w:val="000000" w:themeColor="text1"/>
          <w:kern w:val="0"/>
          <w:sz w:val="24"/>
          <w:szCs w:val="24"/>
          <w:vertAlign w:val="superscript"/>
          <w14:textFill>
            <w14:solidFill>
              <w14:schemeClr w14:val="tx1"/>
            </w14:solidFill>
          </w14:textFill>
        </w:rPr>
        <w:t>3</w:t>
      </w:r>
      <w:r>
        <w:rPr>
          <w:rFonts w:ascii="宋体" w:eastAsia="宋体" w:cs="Times New Roman"/>
          <w:color w:val="000000" w:themeColor="text1"/>
          <w:kern w:val="0"/>
          <w:sz w:val="24"/>
          <w:szCs w:val="24"/>
          <w14:textFill>
            <w14:solidFill>
              <w14:schemeClr w14:val="tx1"/>
            </w14:solidFill>
          </w14:textFill>
        </w:rPr>
        <w:t>，边坡</w:t>
      </w:r>
      <w:r>
        <w:rPr>
          <w:rFonts w:hint="eastAsia" w:ascii="宋体" w:eastAsia="宋体" w:cs="Times New Roman"/>
          <w:color w:val="000000" w:themeColor="text1"/>
          <w:kern w:val="0"/>
          <w:sz w:val="24"/>
          <w:szCs w:val="24"/>
          <w14:textFill>
            <w14:solidFill>
              <w14:schemeClr w14:val="tx1"/>
            </w14:solidFill>
          </w14:textFill>
        </w:rPr>
        <w:t>坡度</w:t>
      </w:r>
      <w:r>
        <w:rPr>
          <w:rFonts w:ascii="宋体" w:eastAsia="宋体" w:cs="Times New Roman"/>
          <w:color w:val="000000" w:themeColor="text1"/>
          <w:kern w:val="0"/>
          <w:sz w:val="24"/>
          <w:szCs w:val="24"/>
          <w14:textFill>
            <w14:solidFill>
              <w14:schemeClr w14:val="tx1"/>
            </w14:solidFill>
          </w14:textFill>
        </w:rPr>
        <w:t>约</w:t>
      </w:r>
      <w:r>
        <w:rPr>
          <w:rFonts w:hint="eastAsia" w:ascii="宋体" w:eastAsia="宋体" w:cs="Times New Roman"/>
          <w:color w:val="000000" w:themeColor="text1"/>
          <w:kern w:val="0"/>
          <w:sz w:val="24"/>
          <w:szCs w:val="24"/>
          <w14:textFill>
            <w14:solidFill>
              <w14:schemeClr w14:val="tx1"/>
            </w14:solidFill>
          </w14:textFill>
        </w:rPr>
        <w:t>30</w:t>
      </w:r>
      <w:r>
        <w:rPr>
          <w:rFonts w:ascii="宋体" w:eastAsia="宋体" w:cs="Times New Roman"/>
          <w:color w:val="000000" w:themeColor="text1"/>
          <w:kern w:val="0"/>
          <w:sz w:val="24"/>
          <w:szCs w:val="24"/>
          <w14:textFill>
            <w14:solidFill>
              <w14:schemeClr w14:val="tx1"/>
            </w14:solidFill>
          </w14:textFill>
        </w:rPr>
        <w:t>-</w:t>
      </w:r>
      <w:r>
        <w:rPr>
          <w:rFonts w:hint="eastAsia" w:ascii="宋体" w:eastAsia="宋体" w:cs="Times New Roman"/>
          <w:color w:val="000000" w:themeColor="text1"/>
          <w:kern w:val="0"/>
          <w:sz w:val="24"/>
          <w:szCs w:val="24"/>
          <w14:textFill>
            <w14:solidFill>
              <w14:schemeClr w14:val="tx1"/>
            </w14:solidFill>
          </w14:textFill>
        </w:rPr>
        <w:t>80</w:t>
      </w:r>
      <w:r>
        <w:rPr>
          <w:rFonts w:ascii="宋体" w:eastAsia="宋体" w:cs="Times New Roman"/>
          <w:color w:val="000000" w:themeColor="text1"/>
          <w:kern w:val="0"/>
          <w:sz w:val="24"/>
          <w:szCs w:val="24"/>
          <w14:textFill>
            <w14:solidFill>
              <w14:schemeClr w14:val="tx1"/>
            </w14:solidFill>
          </w14:textFill>
        </w:rPr>
        <w:t>°。</w:t>
      </w:r>
      <w:r>
        <w:rPr>
          <w:rFonts w:hint="eastAsia" w:ascii="宋体" w:eastAsia="宋体" w:cs="Times New Roman"/>
          <w:color w:val="000000" w:themeColor="text1"/>
          <w:kern w:val="0"/>
          <w:sz w:val="24"/>
          <w:szCs w:val="24"/>
          <w14:textFill>
            <w14:solidFill>
              <w14:schemeClr w14:val="tx1"/>
            </w14:solidFill>
          </w14:textFill>
        </w:rPr>
        <w:t>采坑开挖</w:t>
      </w:r>
      <w:r>
        <w:rPr>
          <w:rFonts w:ascii="宋体" w:eastAsia="宋体" w:cs="Times New Roman"/>
          <w:color w:val="000000" w:themeColor="text1"/>
          <w:kern w:val="0"/>
          <w:sz w:val="24"/>
          <w:szCs w:val="24"/>
          <w14:textFill>
            <w14:solidFill>
              <w14:schemeClr w14:val="tx1"/>
            </w14:solidFill>
          </w14:textFill>
        </w:rPr>
        <w:t>破坏地表形态与植被，边坡高度较大且坡面不规整，破坏了地形地貌景观（见照片</w:t>
      </w:r>
      <w:r>
        <w:rPr>
          <w:rFonts w:hint="eastAsia" w:ascii="宋体" w:eastAsia="宋体" w:cs="Times New Roman"/>
          <w:color w:val="000000" w:themeColor="text1"/>
          <w:kern w:val="0"/>
          <w:sz w:val="24"/>
          <w:szCs w:val="24"/>
          <w14:textFill>
            <w14:solidFill>
              <w14:schemeClr w14:val="tx1"/>
            </w14:solidFill>
          </w14:textFill>
        </w:rPr>
        <w:t>4</w:t>
      </w:r>
      <w:r>
        <w:rPr>
          <w:rFonts w:ascii="宋体" w:eastAsia="宋体" w:cs="Times New Roman"/>
          <w:color w:val="000000" w:themeColor="text1"/>
          <w:kern w:val="0"/>
          <w:sz w:val="24"/>
          <w:szCs w:val="24"/>
          <w14:textFill>
            <w14:solidFill>
              <w14:schemeClr w14:val="tx1"/>
            </w14:solidFill>
          </w14:textFill>
        </w:rPr>
        <w:t>-</w:t>
      </w:r>
      <w:r>
        <w:rPr>
          <w:rFonts w:hint="eastAsia" w:ascii="宋体" w:eastAsia="宋体" w:cs="Times New Roman"/>
          <w:color w:val="000000" w:themeColor="text1"/>
          <w:kern w:val="0"/>
          <w:sz w:val="24"/>
          <w:szCs w:val="24"/>
          <w14:textFill>
            <w14:solidFill>
              <w14:schemeClr w14:val="tx1"/>
            </w14:solidFill>
          </w14:textFill>
        </w:rPr>
        <w:t>2）。</w:t>
      </w:r>
    </w:p>
    <w:p w14:paraId="77BC2D3C">
      <w:pPr>
        <w:adjustRightInd/>
        <w:snapToGrid/>
        <w:spacing w:line="360" w:lineRule="auto"/>
        <w:ind w:firstLine="482" w:firstLineChars="200"/>
        <w:contextualSpacing/>
        <w:rPr>
          <w:rFonts w:hint="eastAsia" w:eastAsia="宋体" w:cs="Times New Roman"/>
          <w:b/>
          <w:bCs/>
          <w:color w:val="000000" w:themeColor="text1"/>
          <w:kern w:val="0"/>
          <w:sz w:val="24"/>
          <w:szCs w:val="24"/>
          <w:lang w:eastAsia="zh-CN"/>
          <w14:textFill>
            <w14:solidFill>
              <w14:schemeClr w14:val="tx1"/>
            </w14:solidFill>
          </w14:textFill>
        </w:rPr>
      </w:pPr>
      <w:r>
        <w:rPr>
          <w:rFonts w:hint="eastAsia" w:eastAsia="宋体" w:cs="Times New Roman"/>
          <w:b/>
          <w:bCs/>
          <w:color w:val="000000" w:themeColor="text1"/>
          <w:kern w:val="0"/>
          <w:sz w:val="24"/>
          <w:szCs w:val="24"/>
          <w:lang w:eastAsia="zh-CN"/>
          <w14:textFill>
            <w14:solidFill>
              <w14:schemeClr w14:val="tx1"/>
            </w14:solidFill>
          </w14:textFill>
        </w:rPr>
        <w:t xml:space="preserve">    </w:t>
      </w:r>
    </w:p>
    <w:p w14:paraId="38D32B74">
      <w:pPr>
        <w:adjustRightInd/>
        <w:snapToGrid/>
        <w:spacing w:line="360" w:lineRule="auto"/>
        <w:ind w:firstLine="482" w:firstLineChars="200"/>
        <w:contextualSpacing/>
        <w:rPr>
          <w:rFonts w:eastAsia="宋体" w:cs="Times New Roman"/>
          <w:b/>
          <w:bCs/>
          <w:color w:val="000000" w:themeColor="text1"/>
          <w:kern w:val="0"/>
          <w:sz w:val="24"/>
          <w:szCs w:val="24"/>
          <w14:textFill>
            <w14:solidFill>
              <w14:schemeClr w14:val="tx1"/>
            </w14:solidFill>
          </w14:textFill>
        </w:rPr>
      </w:pPr>
      <w:r>
        <w:rPr>
          <w:rFonts w:hint="eastAsia" w:eastAsia="黑体" w:cs="Times New Roman"/>
          <w:b/>
          <w:bCs/>
          <w:color w:val="000000" w:themeColor="text1"/>
          <w:kern w:val="0"/>
          <w:sz w:val="24"/>
          <w:szCs w:val="24"/>
          <w14:textFill>
            <w14:solidFill>
              <w14:schemeClr w14:val="tx1"/>
            </w14:solidFill>
          </w14:textFill>
        </w:rPr>
        <w:t>照</w:t>
      </w:r>
      <w:r>
        <w:rPr>
          <w:rFonts w:eastAsia="黑体" w:cs="Times New Roman"/>
          <w:b/>
          <w:bCs/>
          <w:color w:val="000000" w:themeColor="text1"/>
          <w:kern w:val="0"/>
          <w:sz w:val="24"/>
          <w:szCs w:val="24"/>
          <w14:textFill>
            <w14:solidFill>
              <w14:schemeClr w14:val="tx1"/>
            </w14:solidFill>
          </w14:textFill>
        </w:rPr>
        <w:t xml:space="preserve">片4-2  </w:t>
      </w:r>
      <w:r>
        <w:rPr>
          <w:rFonts w:hint="eastAsia" w:eastAsia="黑体" w:cs="Times New Roman"/>
          <w:b/>
          <w:bCs/>
          <w:color w:val="000000" w:themeColor="text1"/>
          <w:kern w:val="0"/>
          <w:sz w:val="24"/>
          <w:szCs w:val="24"/>
          <w14:textFill>
            <w14:solidFill>
              <w14:schemeClr w14:val="tx1"/>
            </w14:solidFill>
          </w14:textFill>
        </w:rPr>
        <w:t>民采坑3</w:t>
      </w:r>
    </w:p>
    <w:p w14:paraId="79D633F4">
      <w:pPr>
        <w:adjustRightInd/>
        <w:snapToGrid/>
        <w:spacing w:line="360" w:lineRule="auto"/>
        <w:ind w:firstLine="482" w:firstLineChars="200"/>
        <w:contextualSpacing/>
        <w:jc w:val="both"/>
        <w:rPr>
          <w:rFonts w:eastAsia="宋体" w:cs="Times New Roman"/>
          <w:b/>
          <w:bCs/>
          <w:color w:val="000000" w:themeColor="text1"/>
          <w:kern w:val="0"/>
          <w:sz w:val="24"/>
          <w:szCs w:val="24"/>
          <w14:textFill>
            <w14:solidFill>
              <w14:schemeClr w14:val="tx1"/>
            </w14:solidFill>
          </w14:textFill>
        </w:rPr>
      </w:pPr>
      <w:r>
        <w:rPr>
          <w:rFonts w:hint="eastAsia" w:eastAsia="宋体" w:cs="Times New Roman"/>
          <w:b/>
          <w:bCs/>
          <w:color w:val="000000" w:themeColor="text1"/>
          <w:kern w:val="0"/>
          <w:sz w:val="24"/>
          <w:szCs w:val="24"/>
          <w14:textFill>
            <w14:solidFill>
              <w14:schemeClr w14:val="tx1"/>
            </w14:solidFill>
          </w14:textFill>
        </w:rPr>
        <w:t>3</w:t>
      </w:r>
      <w:r>
        <w:rPr>
          <w:rFonts w:eastAsia="宋体" w:cs="Times New Roman"/>
          <w:b/>
          <w:bCs/>
          <w:color w:val="000000" w:themeColor="text1"/>
          <w:kern w:val="0"/>
          <w:sz w:val="24"/>
          <w:szCs w:val="24"/>
          <w14:textFill>
            <w14:solidFill>
              <w14:schemeClr w14:val="tx1"/>
            </w14:solidFill>
          </w14:textFill>
        </w:rPr>
        <w:t>、工业场地</w:t>
      </w:r>
    </w:p>
    <w:p w14:paraId="4BD566FD">
      <w:pPr>
        <w:adjustRightInd/>
        <w:snapToGrid/>
        <w:spacing w:line="360" w:lineRule="auto"/>
        <w:ind w:firstLine="424" w:firstLineChars="177"/>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bCs/>
          <w:color w:val="000000" w:themeColor="text1"/>
          <w:kern w:val="0"/>
          <w:sz w:val="24"/>
          <w:szCs w:val="24"/>
          <w14:textFill>
            <w14:solidFill>
              <w14:schemeClr w14:val="tx1"/>
            </w14:solidFill>
          </w14:textFill>
        </w:rPr>
        <w:t>位于露天采场西南侧，占地面积3600</w:t>
      </w:r>
      <w:r>
        <w:rPr>
          <w:rFonts w:eastAsia="宋体" w:cs="Times New Roman"/>
          <w:bCs/>
          <w:color w:val="000000" w:themeColor="text1"/>
          <w:kern w:val="0"/>
          <w:sz w:val="24"/>
          <w:szCs w:val="22"/>
          <w14:textFill>
            <w14:solidFill>
              <w14:schemeClr w14:val="tx1"/>
            </w14:solidFill>
          </w14:textFill>
        </w:rPr>
        <w:t>m²。场地内主要包括破碎台、值班室及废弃物堆积场地等。破碎台为浆砌石结构，长20m，宽15m，高6m。值班室长占地面积30m。工业</w:t>
      </w:r>
      <w:r>
        <w:rPr>
          <w:rFonts w:eastAsia="宋体" w:cs="Times New Roman"/>
          <w:color w:val="000000" w:themeColor="text1"/>
          <w:kern w:val="0"/>
          <w:sz w:val="24"/>
          <w:szCs w:val="24"/>
          <w14:textFill>
            <w14:solidFill>
              <w14:schemeClr w14:val="tx1"/>
            </w14:solidFill>
          </w14:textFill>
        </w:rPr>
        <w:t>场地西侧及东侧有切坡，</w:t>
      </w:r>
      <w:r>
        <w:rPr>
          <w:rFonts w:eastAsia="宋体" w:cs="Times New Roman"/>
          <w:bCs/>
          <w:color w:val="000000" w:themeColor="text1"/>
          <w:kern w:val="0"/>
          <w:sz w:val="24"/>
          <w:szCs w:val="22"/>
          <w14:textFill>
            <w14:solidFill>
              <w14:schemeClr w14:val="tx1"/>
            </w14:solidFill>
          </w14:textFill>
        </w:rPr>
        <w:t>切坡长度约131m，高度约1-5m，坡度30-70°</w:t>
      </w:r>
      <w:r>
        <w:rPr>
          <w:rFonts w:hint="eastAsia" w:eastAsia="宋体" w:cs="Times New Roman"/>
          <w:bCs/>
          <w:color w:val="000000" w:themeColor="text1"/>
          <w:kern w:val="0"/>
          <w:sz w:val="24"/>
          <w:szCs w:val="22"/>
          <w14:textFill>
            <w14:solidFill>
              <w14:schemeClr w14:val="tx1"/>
            </w14:solidFill>
          </w14:textFill>
        </w:rPr>
        <w:t>，</w:t>
      </w:r>
      <w:r>
        <w:rPr>
          <w:rFonts w:eastAsia="宋体" w:cs="Times New Roman"/>
          <w:color w:val="000000" w:themeColor="text1"/>
          <w:kern w:val="0"/>
          <w:sz w:val="24"/>
          <w:szCs w:val="24"/>
          <w14:textFill>
            <w14:solidFill>
              <w14:schemeClr w14:val="tx1"/>
            </w14:solidFill>
          </w14:textFill>
        </w:rPr>
        <w:t>场地建设</w:t>
      </w:r>
      <w:r>
        <w:rPr>
          <w:rFonts w:eastAsia="宋体" w:cs="Times New Roman"/>
          <w:bCs/>
          <w:color w:val="000000" w:themeColor="text1"/>
          <w:kern w:val="0"/>
          <w:sz w:val="24"/>
          <w:szCs w:val="24"/>
          <w14:textFill>
            <w14:solidFill>
              <w14:schemeClr w14:val="tx1"/>
            </w14:solidFill>
          </w14:textFill>
        </w:rPr>
        <w:t>破坏了原有地形地貌景观（</w:t>
      </w:r>
      <w:r>
        <w:rPr>
          <w:rFonts w:eastAsia="宋体" w:cs="Times New Roman"/>
          <w:color w:val="000000" w:themeColor="text1"/>
          <w:kern w:val="0"/>
          <w:sz w:val="24"/>
          <w:szCs w:val="24"/>
          <w14:textFill>
            <w14:solidFill>
              <w14:schemeClr w14:val="tx1"/>
            </w14:solidFill>
          </w14:textFill>
        </w:rPr>
        <w:t>见照片4-</w:t>
      </w:r>
      <w:r>
        <w:rPr>
          <w:rFonts w:hint="eastAsia" w:eastAsia="宋体" w:cs="Times New Roman"/>
          <w:color w:val="000000" w:themeColor="text1"/>
          <w:kern w:val="0"/>
          <w:sz w:val="24"/>
          <w:szCs w:val="24"/>
          <w14:textFill>
            <w14:solidFill>
              <w14:schemeClr w14:val="tx1"/>
            </w14:solidFill>
          </w14:textFill>
        </w:rPr>
        <w:t>3</w:t>
      </w:r>
      <w:r>
        <w:rPr>
          <w:rFonts w:eastAsia="宋体" w:cs="Times New Roman"/>
          <w:bCs/>
          <w:color w:val="000000" w:themeColor="text1"/>
          <w:kern w:val="0"/>
          <w:sz w:val="24"/>
          <w:szCs w:val="24"/>
          <w14:textFill>
            <w14:solidFill>
              <w14:schemeClr w14:val="tx1"/>
            </w14:solidFill>
          </w14:textFill>
        </w:rPr>
        <w:t>）</w:t>
      </w:r>
      <w:r>
        <w:rPr>
          <w:rFonts w:eastAsia="宋体" w:cs="Times New Roman"/>
          <w:color w:val="000000" w:themeColor="text1"/>
          <w:kern w:val="0"/>
          <w:sz w:val="24"/>
          <w:szCs w:val="24"/>
          <w14:textFill>
            <w14:solidFill>
              <w14:schemeClr w14:val="tx1"/>
            </w14:solidFill>
          </w14:textFill>
        </w:rPr>
        <w:t>。</w:t>
      </w:r>
    </w:p>
    <w:p w14:paraId="29940A95">
      <w:pPr>
        <w:adjustRightInd/>
        <w:snapToGrid/>
        <w:spacing w:line="360" w:lineRule="auto"/>
        <w:ind w:firstLine="424" w:firstLineChars="177"/>
        <w:contextualSpacing/>
        <w:rPr>
          <w:rFonts w:hint="eastAsia" w:eastAsia="宋体" w:cs="Times New Roman"/>
          <w:color w:val="000000" w:themeColor="text1"/>
          <w:kern w:val="0"/>
          <w:sz w:val="24"/>
          <w:szCs w:val="24"/>
          <w:lang w:eastAsia="zh-CN"/>
          <w14:textFill>
            <w14:solidFill>
              <w14:schemeClr w14:val="tx1"/>
            </w14:solidFill>
          </w14:textFill>
        </w:rPr>
      </w:pPr>
      <w:r>
        <w:rPr>
          <w:rFonts w:hint="eastAsia" w:eastAsia="宋体" w:cs="Times New Roman"/>
          <w:color w:val="000000" w:themeColor="text1"/>
          <w:kern w:val="0"/>
          <w:sz w:val="24"/>
          <w:szCs w:val="24"/>
          <w:lang w:eastAsia="zh-CN"/>
          <w14:textFill>
            <w14:solidFill>
              <w14:schemeClr w14:val="tx1"/>
            </w14:solidFill>
          </w14:textFill>
        </w:rPr>
        <w:t xml:space="preserve">    </w:t>
      </w:r>
    </w:p>
    <w:p w14:paraId="2F66C22F">
      <w:pPr>
        <w:adjustRightInd/>
        <w:snapToGrid/>
        <w:contextualSpacing/>
        <w:rPr>
          <w:rFonts w:eastAsia="黑体" w:cs="Times New Roman"/>
          <w:color w:val="000000" w:themeColor="text1"/>
          <w:kern w:val="0"/>
          <w:sz w:val="24"/>
          <w:szCs w:val="24"/>
          <w14:textFill>
            <w14:solidFill>
              <w14:schemeClr w14:val="tx1"/>
            </w14:solidFill>
          </w14:textFill>
        </w:rPr>
      </w:pPr>
      <w:r>
        <w:rPr>
          <w:rFonts w:hint="eastAsia" w:eastAsia="黑体" w:cs="Times New Roman"/>
          <w:color w:val="000000" w:themeColor="text1"/>
          <w:kern w:val="0"/>
          <w:sz w:val="24"/>
          <w:szCs w:val="24"/>
          <w14:textFill>
            <w14:solidFill>
              <w14:schemeClr w14:val="tx1"/>
            </w14:solidFill>
          </w14:textFill>
        </w:rPr>
        <w:t>照</w:t>
      </w:r>
      <w:r>
        <w:rPr>
          <w:rFonts w:eastAsia="黑体" w:cs="Times New Roman"/>
          <w:color w:val="000000" w:themeColor="text1"/>
          <w:kern w:val="0"/>
          <w:sz w:val="24"/>
          <w:szCs w:val="24"/>
          <w14:textFill>
            <w14:solidFill>
              <w14:schemeClr w14:val="tx1"/>
            </w14:solidFill>
          </w14:textFill>
        </w:rPr>
        <w:t>片4-</w:t>
      </w:r>
      <w:r>
        <w:rPr>
          <w:rFonts w:hint="eastAsia" w:eastAsia="黑体" w:cs="Times New Roman"/>
          <w:color w:val="000000" w:themeColor="text1"/>
          <w:kern w:val="0"/>
          <w:sz w:val="24"/>
          <w:szCs w:val="24"/>
          <w14:textFill>
            <w14:solidFill>
              <w14:schemeClr w14:val="tx1"/>
            </w14:solidFill>
          </w14:textFill>
        </w:rPr>
        <w:t>3</w:t>
      </w:r>
      <w:r>
        <w:rPr>
          <w:rFonts w:eastAsia="黑体" w:cs="Times New Roman"/>
          <w:color w:val="000000" w:themeColor="text1"/>
          <w:kern w:val="0"/>
          <w:sz w:val="24"/>
          <w:szCs w:val="24"/>
          <w14:textFill>
            <w14:solidFill>
              <w14:schemeClr w14:val="tx1"/>
            </w14:solidFill>
          </w14:textFill>
        </w:rPr>
        <w:t xml:space="preserve">  工业场地</w:t>
      </w:r>
    </w:p>
    <w:p w14:paraId="14344691">
      <w:pPr>
        <w:adjustRightInd/>
        <w:snapToGrid/>
        <w:spacing w:line="360" w:lineRule="auto"/>
        <w:ind w:firstLine="482" w:firstLineChars="200"/>
        <w:contextualSpacing/>
        <w:jc w:val="both"/>
        <w:rPr>
          <w:rFonts w:eastAsia="宋体" w:cs="Times New Roman"/>
          <w:b/>
          <w:bCs/>
          <w:color w:val="000000" w:themeColor="text1"/>
          <w:kern w:val="0"/>
          <w:sz w:val="24"/>
          <w:szCs w:val="24"/>
          <w14:textFill>
            <w14:solidFill>
              <w14:schemeClr w14:val="tx1"/>
            </w14:solidFill>
          </w14:textFill>
        </w:rPr>
      </w:pPr>
      <w:r>
        <w:rPr>
          <w:rFonts w:hint="eastAsia" w:eastAsia="宋体" w:cs="Times New Roman"/>
          <w:b/>
          <w:bCs/>
          <w:color w:val="000000" w:themeColor="text1"/>
          <w:kern w:val="0"/>
          <w:sz w:val="24"/>
          <w:szCs w:val="24"/>
          <w14:textFill>
            <w14:solidFill>
              <w14:schemeClr w14:val="tx1"/>
            </w14:solidFill>
          </w14:textFill>
        </w:rPr>
        <w:t>4</w:t>
      </w:r>
      <w:r>
        <w:rPr>
          <w:rFonts w:eastAsia="宋体" w:cs="Times New Roman"/>
          <w:b/>
          <w:bCs/>
          <w:color w:val="000000" w:themeColor="text1"/>
          <w:kern w:val="0"/>
          <w:sz w:val="24"/>
          <w:szCs w:val="24"/>
          <w14:textFill>
            <w14:solidFill>
              <w14:schemeClr w14:val="tx1"/>
            </w14:solidFill>
          </w14:textFill>
        </w:rPr>
        <w:t>、废石场3</w:t>
      </w:r>
    </w:p>
    <w:p w14:paraId="3483D2B6">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废石场3</w:t>
      </w:r>
      <w:r>
        <w:rPr>
          <w:rFonts w:eastAsia="宋体" w:cs="Times New Roman"/>
          <w:bCs/>
          <w:color w:val="000000" w:themeColor="text1"/>
          <w:kern w:val="0"/>
          <w:sz w:val="24"/>
          <w:szCs w:val="24"/>
          <w14:textFill>
            <w14:solidFill>
              <w14:schemeClr w14:val="tx1"/>
            </w14:solidFill>
          </w14:textFill>
        </w:rPr>
        <w:t>位于民采坑2西南侧，占地面积为</w:t>
      </w:r>
      <w:r>
        <w:rPr>
          <w:rFonts w:eastAsia="宋体" w:cs="Times New Roman"/>
          <w:color w:val="000000" w:themeColor="text1"/>
          <w:kern w:val="0"/>
          <w:sz w:val="24"/>
          <w:szCs w:val="24"/>
          <w14:textFill>
            <w14:solidFill>
              <w14:schemeClr w14:val="tx1"/>
            </w14:solidFill>
          </w14:textFill>
        </w:rPr>
        <w:t>10369</w:t>
      </w:r>
      <w:r>
        <w:rPr>
          <w:rFonts w:eastAsia="宋体" w:cs="Times New Roman"/>
          <w:bCs/>
          <w:color w:val="000000" w:themeColor="text1"/>
          <w:kern w:val="0"/>
          <w:sz w:val="24"/>
          <w:szCs w:val="24"/>
          <w14:textFill>
            <w14:solidFill>
              <w14:schemeClr w14:val="tx1"/>
            </w14:solidFill>
          </w14:textFill>
        </w:rPr>
        <w:t>m</w:t>
      </w:r>
      <w:r>
        <w:rPr>
          <w:rFonts w:eastAsia="宋体" w:cs="Times New Roman"/>
          <w:bCs/>
          <w:color w:val="000000" w:themeColor="text1"/>
          <w:kern w:val="0"/>
          <w:sz w:val="24"/>
          <w:szCs w:val="24"/>
          <w:vertAlign w:val="superscript"/>
          <w14:textFill>
            <w14:solidFill>
              <w14:schemeClr w14:val="tx1"/>
            </w14:solidFill>
          </w14:textFill>
        </w:rPr>
        <w:t>2</w:t>
      </w:r>
      <w:r>
        <w:rPr>
          <w:rFonts w:eastAsia="宋体" w:cs="Times New Roman"/>
          <w:bCs/>
          <w:color w:val="000000" w:themeColor="text1"/>
          <w:kern w:val="0"/>
          <w:sz w:val="24"/>
          <w:szCs w:val="24"/>
          <w14:textFill>
            <w14:solidFill>
              <w14:schemeClr w14:val="tx1"/>
            </w14:solidFill>
          </w14:textFill>
        </w:rPr>
        <w:t>，</w:t>
      </w:r>
      <w:r>
        <w:rPr>
          <w:rFonts w:eastAsia="宋体" w:cs="Times New Roman"/>
          <w:bCs/>
          <w:color w:val="000000" w:themeColor="text1"/>
          <w:kern w:val="0"/>
          <w:sz w:val="24"/>
          <w:szCs w:val="22"/>
          <w14:textFill>
            <w14:solidFill>
              <w14:schemeClr w14:val="tx1"/>
            </w14:solidFill>
          </w14:textFill>
        </w:rPr>
        <w:t>废石顺坡堆放，最大堆放高度35m，</w:t>
      </w:r>
      <w:r>
        <w:rPr>
          <w:rFonts w:eastAsia="宋体" w:cs="Times New Roman"/>
          <w:color w:val="000000" w:themeColor="text1"/>
          <w:kern w:val="0"/>
          <w:sz w:val="24"/>
          <w:szCs w:val="24"/>
          <w14:textFill>
            <w14:solidFill>
              <w14:schemeClr w14:val="tx1"/>
            </w14:solidFill>
          </w14:textFill>
        </w:rPr>
        <w:t>边坡角25°</w:t>
      </w:r>
      <w:r>
        <w:rPr>
          <w:rFonts w:hint="eastAsia" w:eastAsia="宋体" w:cs="Times New Roman"/>
          <w:color w:val="000000" w:themeColor="text1"/>
          <w:kern w:val="0"/>
          <w:sz w:val="24"/>
          <w:szCs w:val="24"/>
          <w14:textFill>
            <w14:solidFill>
              <w14:schemeClr w14:val="tx1"/>
            </w14:solidFill>
          </w14:textFill>
        </w:rPr>
        <w:t>-</w:t>
      </w:r>
      <w:r>
        <w:rPr>
          <w:rFonts w:eastAsia="宋体" w:cs="Times New Roman"/>
          <w:color w:val="000000" w:themeColor="text1"/>
          <w:kern w:val="0"/>
          <w:sz w:val="24"/>
          <w:szCs w:val="24"/>
          <w14:textFill>
            <w14:solidFill>
              <w14:schemeClr w14:val="tx1"/>
            </w14:solidFill>
          </w14:textFill>
        </w:rPr>
        <w:t>35°，现状堆放废石方量21002m</w:t>
      </w:r>
      <w:r>
        <w:rPr>
          <w:rFonts w:eastAsia="宋体" w:cs="Times New Roman"/>
          <w:color w:val="000000" w:themeColor="text1"/>
          <w:kern w:val="0"/>
          <w:sz w:val="24"/>
          <w:szCs w:val="24"/>
          <w:vertAlign w:val="superscript"/>
          <w14:textFill>
            <w14:solidFill>
              <w14:schemeClr w14:val="tx1"/>
            </w14:solidFill>
          </w14:textFill>
        </w:rPr>
        <w:t>3</w:t>
      </w:r>
      <w:r>
        <w:rPr>
          <w:rFonts w:eastAsia="宋体" w:cs="Times New Roman"/>
          <w:color w:val="000000" w:themeColor="text1"/>
          <w:kern w:val="0"/>
          <w:sz w:val="24"/>
          <w:szCs w:val="24"/>
          <w14:textFill>
            <w14:solidFill>
              <w14:schemeClr w14:val="tx1"/>
            </w14:solidFill>
          </w14:textFill>
        </w:rPr>
        <w:t>，场地建设形成的人工堆积地貌</w:t>
      </w:r>
      <w:r>
        <w:rPr>
          <w:rFonts w:eastAsia="宋体" w:cs="Times New Roman"/>
          <w:bCs/>
          <w:color w:val="000000" w:themeColor="text1"/>
          <w:kern w:val="0"/>
          <w:sz w:val="24"/>
          <w:szCs w:val="24"/>
          <w14:textFill>
            <w14:solidFill>
              <w14:schemeClr w14:val="tx1"/>
            </w14:solidFill>
          </w14:textFill>
        </w:rPr>
        <w:t>，破坏了原有地形地貌景观（</w:t>
      </w:r>
      <w:r>
        <w:rPr>
          <w:rFonts w:eastAsia="宋体" w:cs="Times New Roman"/>
          <w:color w:val="000000" w:themeColor="text1"/>
          <w:kern w:val="0"/>
          <w:sz w:val="24"/>
          <w:szCs w:val="24"/>
          <w14:textFill>
            <w14:solidFill>
              <w14:schemeClr w14:val="tx1"/>
            </w14:solidFill>
          </w14:textFill>
        </w:rPr>
        <w:t>见照片4-</w:t>
      </w:r>
      <w:r>
        <w:rPr>
          <w:rFonts w:hint="eastAsia" w:eastAsia="宋体" w:cs="Times New Roman"/>
          <w:color w:val="000000" w:themeColor="text1"/>
          <w:kern w:val="0"/>
          <w:sz w:val="24"/>
          <w:szCs w:val="24"/>
          <w14:textFill>
            <w14:solidFill>
              <w14:schemeClr w14:val="tx1"/>
            </w14:solidFill>
          </w14:textFill>
        </w:rPr>
        <w:t>4</w:t>
      </w:r>
      <w:r>
        <w:rPr>
          <w:rFonts w:eastAsia="宋体" w:cs="Times New Roman"/>
          <w:bCs/>
          <w:color w:val="000000" w:themeColor="text1"/>
          <w:kern w:val="0"/>
          <w:sz w:val="24"/>
          <w:szCs w:val="24"/>
          <w14:textFill>
            <w14:solidFill>
              <w14:schemeClr w14:val="tx1"/>
            </w14:solidFill>
          </w14:textFill>
        </w:rPr>
        <w:t>）</w:t>
      </w:r>
      <w:r>
        <w:rPr>
          <w:rFonts w:eastAsia="宋体" w:cs="Times New Roman"/>
          <w:color w:val="000000" w:themeColor="text1"/>
          <w:kern w:val="0"/>
          <w:sz w:val="24"/>
          <w:szCs w:val="24"/>
          <w14:textFill>
            <w14:solidFill>
              <w14:schemeClr w14:val="tx1"/>
            </w14:solidFill>
          </w14:textFill>
        </w:rPr>
        <w:t>。</w:t>
      </w:r>
    </w:p>
    <w:p w14:paraId="40376623">
      <w:pPr>
        <w:adjustRightInd/>
        <w:snapToGrid/>
        <w:spacing w:line="360" w:lineRule="auto"/>
        <w:contextualSpacing/>
        <w:rPr>
          <w:rFonts w:hint="eastAsia" w:eastAsia="宋体" w:cs="Times New Roman"/>
          <w:b/>
          <w:bCs/>
          <w:color w:val="FF0000"/>
          <w:kern w:val="0"/>
          <w:sz w:val="24"/>
          <w:szCs w:val="24"/>
          <w:lang w:eastAsia="zh-CN"/>
        </w:rPr>
      </w:pPr>
      <w:r>
        <w:rPr>
          <w:rFonts w:hint="eastAsia" w:eastAsia="宋体" w:cs="Times New Roman"/>
          <w:b/>
          <w:bCs/>
          <w:color w:val="FF0000"/>
          <w:kern w:val="0"/>
          <w:sz w:val="24"/>
          <w:szCs w:val="24"/>
          <w:lang w:eastAsia="zh-CN"/>
        </w:rPr>
        <w:t xml:space="preserve">    </w:t>
      </w:r>
    </w:p>
    <w:p w14:paraId="28561446">
      <w:pPr>
        <w:adjustRightInd/>
        <w:snapToGrid/>
        <w:spacing w:line="360" w:lineRule="auto"/>
        <w:contextualSpacing/>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照片4-</w:t>
      </w:r>
      <w:r>
        <w:rPr>
          <w:rFonts w:hint="eastAsia" w:eastAsia="黑体" w:cs="Times New Roman"/>
          <w:color w:val="000000" w:themeColor="text1"/>
          <w:kern w:val="0"/>
          <w:sz w:val="24"/>
          <w:szCs w:val="24"/>
          <w14:textFill>
            <w14:solidFill>
              <w14:schemeClr w14:val="tx1"/>
            </w14:solidFill>
          </w14:textFill>
        </w:rPr>
        <w:t>4</w:t>
      </w:r>
      <w:r>
        <w:rPr>
          <w:rFonts w:eastAsia="黑体" w:cs="Times New Roman"/>
          <w:color w:val="000000" w:themeColor="text1"/>
          <w:kern w:val="0"/>
          <w:sz w:val="24"/>
          <w:szCs w:val="24"/>
          <w14:textFill>
            <w14:solidFill>
              <w14:schemeClr w14:val="tx1"/>
            </w14:solidFill>
          </w14:textFill>
        </w:rPr>
        <w:t xml:space="preserve">  废石场3</w:t>
      </w:r>
    </w:p>
    <w:p w14:paraId="095486D1">
      <w:pPr>
        <w:adjustRightInd/>
        <w:snapToGrid/>
        <w:spacing w:line="360" w:lineRule="auto"/>
        <w:ind w:firstLine="482" w:firstLineChars="200"/>
        <w:contextualSpacing/>
        <w:jc w:val="both"/>
        <w:rPr>
          <w:rFonts w:eastAsia="宋体" w:cs="Times New Roman"/>
          <w:b/>
          <w:bCs/>
          <w:color w:val="000000" w:themeColor="text1"/>
          <w:kern w:val="0"/>
          <w:sz w:val="24"/>
          <w:szCs w:val="24"/>
          <w14:textFill>
            <w14:solidFill>
              <w14:schemeClr w14:val="tx1"/>
            </w14:solidFill>
          </w14:textFill>
        </w:rPr>
      </w:pPr>
      <w:r>
        <w:rPr>
          <w:rFonts w:hint="eastAsia" w:eastAsia="宋体" w:cs="Times New Roman"/>
          <w:b/>
          <w:bCs/>
          <w:color w:val="000000" w:themeColor="text1"/>
          <w:kern w:val="0"/>
          <w:sz w:val="24"/>
          <w:szCs w:val="24"/>
          <w14:textFill>
            <w14:solidFill>
              <w14:schemeClr w14:val="tx1"/>
            </w14:solidFill>
          </w14:textFill>
        </w:rPr>
        <w:t>5</w:t>
      </w:r>
      <w:r>
        <w:rPr>
          <w:rFonts w:eastAsia="宋体" w:cs="Times New Roman"/>
          <w:b/>
          <w:bCs/>
          <w:color w:val="000000" w:themeColor="text1"/>
          <w:kern w:val="0"/>
          <w:sz w:val="24"/>
          <w:szCs w:val="24"/>
          <w14:textFill>
            <w14:solidFill>
              <w14:schemeClr w14:val="tx1"/>
            </w14:solidFill>
          </w14:textFill>
        </w:rPr>
        <w:t>、办公生活区</w:t>
      </w:r>
    </w:p>
    <w:p w14:paraId="0AC4BB0C">
      <w:pPr>
        <w:adjustRightInd/>
        <w:snapToGrid/>
        <w:spacing w:line="360" w:lineRule="auto"/>
        <w:ind w:firstLine="480" w:firstLineChars="200"/>
        <w:contextualSpacing/>
        <w:jc w:val="both"/>
        <w:rPr>
          <w:rFonts w:eastAsia="宋体" w:cs="Times New Roman"/>
          <w:b/>
          <w:bCs/>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办公生活区位于工业场地南侧，占地总面积2032m</w:t>
      </w:r>
      <w:r>
        <w:rPr>
          <w:rFonts w:eastAsia="宋体" w:cs="Times New Roman"/>
          <w:color w:val="000000" w:themeColor="text1"/>
          <w:kern w:val="0"/>
          <w:sz w:val="24"/>
          <w:szCs w:val="24"/>
          <w:vertAlign w:val="superscript"/>
          <w14:textFill>
            <w14:solidFill>
              <w14:schemeClr w14:val="tx1"/>
            </w14:solidFill>
          </w14:textFill>
        </w:rPr>
        <w:t>2</w:t>
      </w:r>
      <w:r>
        <w:rPr>
          <w:rFonts w:eastAsia="宋体" w:cs="Times New Roman"/>
          <w:color w:val="000000" w:themeColor="text1"/>
          <w:kern w:val="0"/>
          <w:sz w:val="24"/>
          <w:szCs w:val="24"/>
          <w14:textFill>
            <w14:solidFill>
              <w14:schemeClr w14:val="tx1"/>
            </w14:solidFill>
          </w14:textFill>
        </w:rPr>
        <w:t>，建筑为砖混结构，建筑物长约50m，宽约13m，高约3m。面积580m</w:t>
      </w:r>
      <w:r>
        <w:rPr>
          <w:rFonts w:eastAsia="宋体" w:cs="Times New Roman"/>
          <w:color w:val="000000" w:themeColor="text1"/>
          <w:kern w:val="0"/>
          <w:sz w:val="24"/>
          <w:szCs w:val="24"/>
          <w:vertAlign w:val="superscript"/>
          <w14:textFill>
            <w14:solidFill>
              <w14:schemeClr w14:val="tx1"/>
            </w14:solidFill>
          </w14:textFill>
        </w:rPr>
        <w:t>2</w:t>
      </w:r>
      <w:r>
        <w:rPr>
          <w:rFonts w:eastAsia="宋体" w:cs="Times New Roman"/>
          <w:color w:val="000000" w:themeColor="text1"/>
          <w:kern w:val="0"/>
          <w:sz w:val="24"/>
          <w:szCs w:val="24"/>
          <w14:textFill>
            <w14:solidFill>
              <w14:schemeClr w14:val="tx1"/>
            </w14:solidFill>
          </w14:textFill>
        </w:rPr>
        <w:t>。场地建设存在一定的切坡，切坡长约74m，高1-11m，坡度80°，场地建设破坏了原有的地形地貌景观（见照片4-</w:t>
      </w:r>
      <w:r>
        <w:rPr>
          <w:rFonts w:hint="eastAsia" w:eastAsia="宋体" w:cs="Times New Roman"/>
          <w:color w:val="000000" w:themeColor="text1"/>
          <w:kern w:val="0"/>
          <w:sz w:val="24"/>
          <w:szCs w:val="24"/>
          <w14:textFill>
            <w14:solidFill>
              <w14:schemeClr w14:val="tx1"/>
            </w14:solidFill>
          </w14:textFill>
        </w:rPr>
        <w:t>5</w:t>
      </w:r>
      <w:r>
        <w:rPr>
          <w:rFonts w:eastAsia="宋体" w:cs="Times New Roman"/>
          <w:color w:val="000000" w:themeColor="text1"/>
          <w:kern w:val="0"/>
          <w:sz w:val="24"/>
          <w:szCs w:val="24"/>
          <w14:textFill>
            <w14:solidFill>
              <w14:schemeClr w14:val="tx1"/>
            </w14:solidFill>
          </w14:textFill>
        </w:rPr>
        <w:t>）。</w:t>
      </w:r>
    </w:p>
    <w:p w14:paraId="38487AE6">
      <w:pPr>
        <w:adjustRightInd/>
        <w:snapToGrid/>
        <w:spacing w:line="360" w:lineRule="auto"/>
        <w:contextualSpacing/>
        <w:jc w:val="both"/>
        <w:rPr>
          <w:rFonts w:hint="eastAsia" w:cs="Times New Roman" w:eastAsiaTheme="minorEastAsia"/>
          <w:b/>
          <w:bCs/>
          <w:color w:val="FF0000"/>
          <w:kern w:val="0"/>
          <w:sz w:val="24"/>
          <w:szCs w:val="24"/>
          <w:lang w:eastAsia="zh-CN"/>
        </w:rPr>
      </w:pPr>
      <w:r>
        <w:rPr>
          <w:rFonts w:hint="eastAsia" w:eastAsia="黑体" w:cs="Times New Roman"/>
          <w:color w:val="FF0000"/>
          <w:lang w:eastAsia="zh-CN"/>
        </w:rPr>
        <w:t xml:space="preserve">    </w:t>
      </w:r>
      <w:r>
        <w:rPr>
          <w:rFonts w:hint="eastAsia" w:eastAsia="黑体" w:cs="Times New Roman"/>
          <w:color w:val="FF0000"/>
          <w:kern w:val="0"/>
          <w:sz w:val="24"/>
          <w:szCs w:val="24"/>
          <w:lang w:eastAsia="zh-CN"/>
        </w:rPr>
        <w:t xml:space="preserve">    </w:t>
      </w:r>
    </w:p>
    <w:p w14:paraId="4F9FA498">
      <w:pPr>
        <w:adjustRightInd/>
        <w:snapToGrid/>
        <w:spacing w:line="360" w:lineRule="auto"/>
        <w:contextualSpacing/>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照片4-</w:t>
      </w:r>
      <w:r>
        <w:rPr>
          <w:rFonts w:hint="eastAsia" w:eastAsia="黑体" w:cs="Times New Roman"/>
          <w:color w:val="000000" w:themeColor="text1"/>
          <w:kern w:val="0"/>
          <w:sz w:val="24"/>
          <w:szCs w:val="24"/>
          <w14:textFill>
            <w14:solidFill>
              <w14:schemeClr w14:val="tx1"/>
            </w14:solidFill>
          </w14:textFill>
        </w:rPr>
        <w:t>5</w:t>
      </w:r>
      <w:r>
        <w:rPr>
          <w:rFonts w:eastAsia="黑体" w:cs="Times New Roman"/>
          <w:color w:val="000000" w:themeColor="text1"/>
          <w:kern w:val="0"/>
          <w:sz w:val="24"/>
          <w:szCs w:val="24"/>
          <w14:textFill>
            <w14:solidFill>
              <w14:schemeClr w14:val="tx1"/>
            </w14:solidFill>
          </w14:textFill>
        </w:rPr>
        <w:t xml:space="preserve">  办公生活区</w:t>
      </w:r>
    </w:p>
    <w:p w14:paraId="3A7A294B">
      <w:pPr>
        <w:adjustRightInd/>
        <w:snapToGrid/>
        <w:spacing w:line="360" w:lineRule="auto"/>
        <w:ind w:firstLine="482" w:firstLineChars="200"/>
        <w:contextualSpacing/>
        <w:jc w:val="both"/>
        <w:rPr>
          <w:rFonts w:eastAsia="宋体" w:cs="Times New Roman"/>
          <w:b/>
          <w:bCs/>
          <w:color w:val="000000" w:themeColor="text1"/>
          <w:kern w:val="0"/>
          <w:sz w:val="24"/>
          <w:szCs w:val="24"/>
          <w14:textFill>
            <w14:solidFill>
              <w14:schemeClr w14:val="tx1"/>
            </w14:solidFill>
          </w14:textFill>
        </w:rPr>
      </w:pPr>
      <w:r>
        <w:rPr>
          <w:rFonts w:hint="eastAsia" w:eastAsia="宋体" w:cs="Times New Roman"/>
          <w:b/>
          <w:bCs/>
          <w:color w:val="000000" w:themeColor="text1"/>
          <w:kern w:val="0"/>
          <w:sz w:val="24"/>
          <w:szCs w:val="24"/>
          <w14:textFill>
            <w14:solidFill>
              <w14:schemeClr w14:val="tx1"/>
            </w14:solidFill>
          </w14:textFill>
        </w:rPr>
        <w:t>6</w:t>
      </w:r>
      <w:r>
        <w:rPr>
          <w:rFonts w:eastAsia="宋体" w:cs="Times New Roman"/>
          <w:b/>
          <w:bCs/>
          <w:color w:val="000000" w:themeColor="text1"/>
          <w:kern w:val="0"/>
          <w:sz w:val="24"/>
          <w:szCs w:val="24"/>
          <w14:textFill>
            <w14:solidFill>
              <w14:schemeClr w14:val="tx1"/>
            </w14:solidFill>
          </w14:textFill>
        </w:rPr>
        <w:t>、矿区道路</w:t>
      </w:r>
    </w:p>
    <w:p w14:paraId="7B8F066C">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矿区道路自东向西分布，</w:t>
      </w:r>
      <w:r>
        <w:rPr>
          <w:rFonts w:eastAsia="宋体" w:cs="Times New Roman"/>
          <w:color w:val="000000" w:themeColor="text1"/>
          <w:kern w:val="0"/>
          <w:sz w:val="24"/>
          <w:szCs w:val="22"/>
          <w14:textFill>
            <w14:solidFill>
              <w14:schemeClr w14:val="tx1"/>
            </w14:solidFill>
          </w14:textFill>
        </w:rPr>
        <w:t>主要用来连接矿区内各工程场地，现状已开拓道路总长2014m，路面宽约3.5m，为土质路面，占地总面积7049m</w:t>
      </w:r>
      <w:r>
        <w:rPr>
          <w:rFonts w:eastAsia="宋体" w:cs="Times New Roman"/>
          <w:color w:val="000000" w:themeColor="text1"/>
          <w:kern w:val="0"/>
          <w:sz w:val="24"/>
          <w:szCs w:val="22"/>
          <w:vertAlign w:val="superscript"/>
          <w14:textFill>
            <w14:solidFill>
              <w14:schemeClr w14:val="tx1"/>
            </w14:solidFill>
          </w14:textFill>
        </w:rPr>
        <w:t>2</w:t>
      </w:r>
      <w:r>
        <w:rPr>
          <w:rFonts w:eastAsia="宋体" w:cs="Times New Roman"/>
          <w:color w:val="000000" w:themeColor="text1"/>
          <w:kern w:val="0"/>
          <w:sz w:val="24"/>
          <w:szCs w:val="22"/>
          <w14:textFill>
            <w14:solidFill>
              <w14:schemeClr w14:val="tx1"/>
            </w14:solidFill>
          </w14:textFill>
        </w:rPr>
        <w:t>，道路有切坡，切坡长718m，高1-5m，坡度30-80°。车辆运输碾压地表，破坏了原有的地形地貌景观（</w:t>
      </w:r>
      <w:r>
        <w:rPr>
          <w:rFonts w:eastAsia="宋体" w:cs="Times New Roman"/>
          <w:color w:val="000000" w:themeColor="text1"/>
          <w:kern w:val="0"/>
          <w:sz w:val="24"/>
          <w:szCs w:val="24"/>
          <w14:textFill>
            <w14:solidFill>
              <w14:schemeClr w14:val="tx1"/>
            </w14:solidFill>
          </w14:textFill>
        </w:rPr>
        <w:t>见照片4-</w:t>
      </w:r>
      <w:r>
        <w:rPr>
          <w:rFonts w:hint="eastAsia" w:eastAsia="宋体" w:cs="Times New Roman"/>
          <w:color w:val="000000" w:themeColor="text1"/>
          <w:kern w:val="0"/>
          <w:sz w:val="24"/>
          <w:szCs w:val="24"/>
          <w14:textFill>
            <w14:solidFill>
              <w14:schemeClr w14:val="tx1"/>
            </w14:solidFill>
          </w14:textFill>
        </w:rPr>
        <w:t>6</w:t>
      </w:r>
      <w:r>
        <w:rPr>
          <w:rFonts w:eastAsia="宋体" w:cs="Times New Roman"/>
          <w:color w:val="000000" w:themeColor="text1"/>
          <w:kern w:val="0"/>
          <w:sz w:val="24"/>
          <w:szCs w:val="22"/>
          <w14:textFill>
            <w14:solidFill>
              <w14:schemeClr w14:val="tx1"/>
            </w14:solidFill>
          </w14:textFill>
        </w:rPr>
        <w:t>）</w:t>
      </w:r>
      <w:r>
        <w:rPr>
          <w:rFonts w:eastAsia="宋体" w:cs="Times New Roman"/>
          <w:color w:val="000000" w:themeColor="text1"/>
          <w:kern w:val="0"/>
          <w:sz w:val="24"/>
          <w:szCs w:val="24"/>
          <w14:textFill>
            <w14:solidFill>
              <w14:schemeClr w14:val="tx1"/>
            </w14:solidFill>
          </w14:textFill>
        </w:rPr>
        <w:t>。</w:t>
      </w:r>
    </w:p>
    <w:p w14:paraId="38F657D1">
      <w:pPr>
        <w:contextualSpacing/>
        <w:rPr>
          <w:rFonts w:hint="eastAsia" w:cs="Times New Roman" w:eastAsiaTheme="minorEastAsia"/>
          <w:color w:val="FF0000"/>
          <w:sz w:val="24"/>
          <w:szCs w:val="24"/>
          <w:lang w:eastAsia="zh-CN"/>
        </w:rPr>
      </w:pPr>
      <w:r>
        <w:rPr>
          <w:rFonts w:hint="eastAsia" w:cs="Times New Roman"/>
          <w:color w:val="FF0000"/>
          <w:sz w:val="24"/>
          <w:szCs w:val="24"/>
          <w:lang w:eastAsia="zh-CN"/>
        </w:rPr>
        <w:t xml:space="preserve">    </w:t>
      </w:r>
    </w:p>
    <w:p w14:paraId="5D93CD0F">
      <w:pPr>
        <w:spacing w:line="360" w:lineRule="auto"/>
        <w:rPr>
          <w:rStyle w:val="64"/>
          <w:rFonts w:ascii="Times New Roman" w:hAnsi="Times New Roman" w:cs="Times New Roman"/>
          <w:b/>
          <w:bCs/>
          <w:color w:val="000000" w:themeColor="text1"/>
          <w:kern w:val="0"/>
          <w:sz w:val="21"/>
          <w14:textFill>
            <w14:solidFill>
              <w14:schemeClr w14:val="tx1"/>
            </w14:solidFill>
          </w14:textFill>
        </w:rPr>
      </w:pPr>
      <w:r>
        <w:rPr>
          <w:rFonts w:eastAsia="黑体" w:cs="Times New Roman"/>
          <w:color w:val="000000" w:themeColor="text1"/>
          <w:sz w:val="24"/>
          <w:szCs w:val="24"/>
          <w14:textFill>
            <w14:solidFill>
              <w14:schemeClr w14:val="tx1"/>
            </w14:solidFill>
          </w14:textFill>
        </w:rPr>
        <w:t>照片4-</w:t>
      </w:r>
      <w:r>
        <w:rPr>
          <w:rFonts w:hint="eastAsia" w:eastAsia="黑体" w:cs="Times New Roman"/>
          <w:color w:val="000000" w:themeColor="text1"/>
          <w:sz w:val="24"/>
          <w:szCs w:val="24"/>
          <w14:textFill>
            <w14:solidFill>
              <w14:schemeClr w14:val="tx1"/>
            </w14:solidFill>
          </w14:textFill>
        </w:rPr>
        <w:t>6</w:t>
      </w:r>
      <w:r>
        <w:rPr>
          <w:rFonts w:eastAsia="黑体" w:cs="Times New Roman"/>
          <w:color w:val="000000" w:themeColor="text1"/>
          <w:sz w:val="24"/>
          <w:szCs w:val="24"/>
          <w14:textFill>
            <w14:solidFill>
              <w14:schemeClr w14:val="tx1"/>
            </w14:solidFill>
          </w14:textFill>
        </w:rPr>
        <w:t xml:space="preserve">  矿区道路</w:t>
      </w:r>
    </w:p>
    <w:p w14:paraId="0A2E9404">
      <w:pPr>
        <w:spacing w:line="360" w:lineRule="auto"/>
        <w:rPr>
          <w:rStyle w:val="64"/>
          <w:rFonts w:ascii="Times New Roman" w:hAnsi="Times New Roman" w:eastAsia="黑体" w:cs="Times New Roman"/>
          <w:color w:val="000000" w:themeColor="text1"/>
          <w:kern w:val="0"/>
          <w:szCs w:val="24"/>
          <w14:textFill>
            <w14:solidFill>
              <w14:schemeClr w14:val="tx1"/>
            </w14:solidFill>
          </w14:textFill>
        </w:rPr>
      </w:pPr>
      <w:r>
        <w:rPr>
          <w:rStyle w:val="64"/>
          <w:rFonts w:ascii="Times New Roman" w:hAnsi="Times New Roman" w:eastAsia="黑体" w:cs="Times New Roman"/>
          <w:color w:val="000000" w:themeColor="text1"/>
          <w:kern w:val="0"/>
          <w:szCs w:val="24"/>
          <w14:textFill>
            <w14:solidFill>
              <w14:schemeClr w14:val="tx1"/>
            </w14:solidFill>
          </w14:textFill>
        </w:rPr>
        <w:t>表4-1  矿山地质环境问题现状说明表</w:t>
      </w:r>
    </w:p>
    <w:tbl>
      <w:tblPr>
        <w:tblStyle w:val="10"/>
        <w:tblW w:w="5000" w:type="pct"/>
        <w:tblInd w:w="0" w:type="dxa"/>
        <w:tblLayout w:type="fixed"/>
        <w:tblCellMar>
          <w:top w:w="0" w:type="dxa"/>
          <w:left w:w="108" w:type="dxa"/>
          <w:bottom w:w="0" w:type="dxa"/>
          <w:right w:w="108" w:type="dxa"/>
        </w:tblCellMar>
      </w:tblPr>
      <w:tblGrid>
        <w:gridCol w:w="1150"/>
        <w:gridCol w:w="1116"/>
        <w:gridCol w:w="6591"/>
      </w:tblGrid>
      <w:tr w14:paraId="23E8DC9A">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0F95">
            <w:pPr>
              <w:textAlignment w:val="center"/>
              <w:rPr>
                <w:rFonts w:eastAsia="宋体" w:cs="Times New Roman"/>
                <w:color w:val="000000"/>
              </w:rPr>
            </w:pPr>
            <w:r>
              <w:rPr>
                <w:rFonts w:eastAsia="宋体" w:cs="Times New Roman"/>
                <w:color w:val="000000"/>
                <w:kern w:val="0"/>
                <w:lang w:bidi="ar"/>
              </w:rPr>
              <w:t>场地名称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8E76">
            <w:pPr>
              <w:textAlignment w:val="center"/>
              <w:rPr>
                <w:rFonts w:eastAsia="宋体" w:cs="Times New Roman"/>
                <w:color w:val="000000"/>
              </w:rPr>
            </w:pPr>
            <w:r>
              <w:rPr>
                <w:rFonts w:eastAsia="宋体" w:cs="Times New Roman"/>
                <w:color w:val="000000"/>
                <w:kern w:val="0"/>
                <w:lang w:bidi="ar"/>
              </w:rPr>
              <w:t>面积（m</w:t>
            </w:r>
            <w:r>
              <w:rPr>
                <w:rFonts w:eastAsia="宋体" w:cs="Times New Roman"/>
                <w:color w:val="000000"/>
                <w:kern w:val="0"/>
                <w:vertAlign w:val="superscript"/>
                <w:lang w:bidi="ar"/>
              </w:rPr>
              <w:t>2</w:t>
            </w:r>
            <w:r>
              <w:rPr>
                <w:rFonts w:eastAsia="宋体" w:cs="Times New Roman"/>
                <w:color w:val="000000"/>
                <w:kern w:val="0"/>
                <w:lang w:bidi="ar"/>
              </w:rPr>
              <w:t>）</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1BB6">
            <w:pPr>
              <w:textAlignment w:val="center"/>
              <w:rPr>
                <w:rFonts w:eastAsia="宋体" w:cs="Times New Roman"/>
                <w:color w:val="000000"/>
              </w:rPr>
            </w:pPr>
            <w:r>
              <w:rPr>
                <w:rFonts w:eastAsia="宋体" w:cs="Times New Roman"/>
                <w:color w:val="000000"/>
                <w:kern w:val="0"/>
                <w:lang w:bidi="ar"/>
              </w:rPr>
              <w:t>地质环境情况</w:t>
            </w:r>
          </w:p>
        </w:tc>
      </w:tr>
      <w:tr w14:paraId="22D5DA51">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BE5D">
            <w:pPr>
              <w:textAlignment w:val="center"/>
              <w:rPr>
                <w:rFonts w:eastAsia="宋体" w:cs="Times New Roman"/>
                <w:color w:val="000000"/>
              </w:rPr>
            </w:pPr>
            <w:r>
              <w:rPr>
                <w:rFonts w:eastAsia="宋体" w:cs="Times New Roman"/>
                <w:color w:val="000000"/>
                <w:kern w:val="0"/>
                <w:lang w:bidi="ar"/>
              </w:rPr>
              <w:t>露天采场</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B507">
            <w:pPr>
              <w:textAlignment w:val="center"/>
              <w:rPr>
                <w:rFonts w:eastAsia="宋体" w:cs="Times New Roman"/>
                <w:color w:val="000000"/>
              </w:rPr>
            </w:pPr>
            <w:r>
              <w:rPr>
                <w:rFonts w:eastAsia="宋体" w:cs="Times New Roman"/>
                <w:color w:val="000000"/>
                <w:kern w:val="0"/>
                <w:lang w:bidi="ar"/>
              </w:rPr>
              <w:t>7979</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8CB5">
            <w:pPr>
              <w:textAlignment w:val="center"/>
              <w:rPr>
                <w:rFonts w:eastAsia="宋体" w:cs="Times New Roman"/>
                <w:color w:val="000000"/>
              </w:rPr>
            </w:pPr>
            <w:r>
              <w:rPr>
                <w:rFonts w:eastAsia="宋体" w:cs="Times New Roman"/>
                <w:color w:val="000000"/>
                <w:kern w:val="0"/>
                <w:lang w:bidi="ar"/>
              </w:rPr>
              <w:t>采场长轴约150m，宽轴约60m，边坡高度1-35m，采场最大边坡高度34.93m，采场内最高标高为1047.30m，采场底部标高为1012.37m，采场边坡坡度约30-80°</w:t>
            </w:r>
          </w:p>
        </w:tc>
      </w:tr>
      <w:tr w14:paraId="7A6CE388">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11BF">
            <w:pPr>
              <w:textAlignment w:val="center"/>
              <w:rPr>
                <w:rFonts w:eastAsia="宋体" w:cs="Times New Roman"/>
                <w:color w:val="000000"/>
              </w:rPr>
            </w:pPr>
            <w:r>
              <w:rPr>
                <w:rFonts w:eastAsia="宋体" w:cs="Times New Roman"/>
                <w:color w:val="000000"/>
                <w:kern w:val="0"/>
                <w:lang w:bidi="ar"/>
              </w:rPr>
              <w:t>工业场地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8855">
            <w:pPr>
              <w:textAlignment w:val="center"/>
              <w:rPr>
                <w:rFonts w:eastAsia="宋体" w:cs="Times New Roman"/>
                <w:color w:val="000000"/>
              </w:rPr>
            </w:pPr>
            <w:r>
              <w:rPr>
                <w:rFonts w:eastAsia="宋体" w:cs="Times New Roman"/>
                <w:color w:val="000000"/>
                <w:kern w:val="0"/>
                <w:lang w:bidi="ar"/>
              </w:rPr>
              <w:t>3600</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E459">
            <w:pPr>
              <w:textAlignment w:val="center"/>
              <w:rPr>
                <w:rFonts w:eastAsia="宋体" w:cs="Times New Roman"/>
                <w:color w:val="000000"/>
              </w:rPr>
            </w:pPr>
            <w:r>
              <w:rPr>
                <w:rFonts w:eastAsia="宋体" w:cs="Times New Roman"/>
                <w:color w:val="000000"/>
                <w:kern w:val="0"/>
                <w:lang w:bidi="ar"/>
              </w:rPr>
              <w:t>场地内主要包括破碎台、值班室及废弃物堆积场地等</w:t>
            </w:r>
          </w:p>
        </w:tc>
      </w:tr>
      <w:tr w14:paraId="38405B73">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D7FE">
            <w:pPr>
              <w:textAlignment w:val="center"/>
              <w:rPr>
                <w:rFonts w:eastAsia="宋体" w:cs="Times New Roman"/>
                <w:color w:val="000000"/>
              </w:rPr>
            </w:pPr>
            <w:r>
              <w:rPr>
                <w:rFonts w:eastAsia="宋体" w:cs="Times New Roman"/>
                <w:color w:val="000000"/>
                <w:kern w:val="0"/>
                <w:lang w:bidi="ar"/>
              </w:rPr>
              <w:t>废石场3</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F36E">
            <w:pPr>
              <w:textAlignment w:val="center"/>
              <w:rPr>
                <w:rFonts w:eastAsia="宋体" w:cs="Times New Roman"/>
                <w:color w:val="000000"/>
              </w:rPr>
            </w:pPr>
            <w:r>
              <w:rPr>
                <w:rFonts w:eastAsia="宋体" w:cs="Times New Roman"/>
                <w:color w:val="000000"/>
                <w:kern w:val="0"/>
                <w:lang w:bidi="ar"/>
              </w:rPr>
              <w:t>10369</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99BB">
            <w:pPr>
              <w:textAlignment w:val="center"/>
              <w:rPr>
                <w:rFonts w:eastAsia="宋体" w:cs="Times New Roman"/>
                <w:color w:val="000000"/>
              </w:rPr>
            </w:pPr>
            <w:r>
              <w:rPr>
                <w:rFonts w:eastAsia="宋体" w:cs="Times New Roman"/>
                <w:color w:val="000000"/>
                <w:kern w:val="0"/>
                <w:lang w:bidi="ar"/>
              </w:rPr>
              <w:t>废石顺坡堆放，最大堆放高度35m，边坡角25°-35°，现状堆放废石方量21002m</w:t>
            </w:r>
            <w:r>
              <w:rPr>
                <w:rFonts w:eastAsia="宋体" w:cs="Times New Roman"/>
                <w:color w:val="000000"/>
                <w:kern w:val="0"/>
                <w:vertAlign w:val="superscript"/>
                <w:lang w:bidi="ar"/>
              </w:rPr>
              <w:t>3</w:t>
            </w:r>
          </w:p>
        </w:tc>
      </w:tr>
      <w:tr w14:paraId="4752F3C7">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0D51">
            <w:pPr>
              <w:textAlignment w:val="center"/>
              <w:rPr>
                <w:rFonts w:eastAsia="宋体" w:cs="Times New Roman"/>
                <w:color w:val="000000"/>
              </w:rPr>
            </w:pPr>
            <w:r>
              <w:rPr>
                <w:rFonts w:eastAsia="宋体" w:cs="Times New Roman"/>
                <w:color w:val="000000"/>
                <w:kern w:val="0"/>
                <w:lang w:bidi="ar"/>
              </w:rPr>
              <w:t>办公生活区</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9B4A">
            <w:pPr>
              <w:textAlignment w:val="center"/>
              <w:rPr>
                <w:rFonts w:eastAsia="宋体" w:cs="Times New Roman"/>
                <w:color w:val="000000"/>
              </w:rPr>
            </w:pPr>
            <w:r>
              <w:rPr>
                <w:rFonts w:eastAsia="宋体" w:cs="Times New Roman"/>
                <w:color w:val="000000"/>
                <w:kern w:val="0"/>
                <w:lang w:bidi="ar"/>
              </w:rPr>
              <w:t>2032</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4EEE">
            <w:pPr>
              <w:textAlignment w:val="center"/>
              <w:rPr>
                <w:rFonts w:eastAsia="宋体" w:cs="Times New Roman"/>
                <w:color w:val="000000"/>
              </w:rPr>
            </w:pPr>
            <w:r>
              <w:rPr>
                <w:rFonts w:eastAsia="宋体" w:cs="Times New Roman"/>
                <w:color w:val="000000"/>
                <w:kern w:val="0"/>
                <w:lang w:bidi="ar"/>
              </w:rPr>
              <w:t>建筑为砖混结构，建筑物长约50m，宽约13m，高约3m</w:t>
            </w:r>
          </w:p>
        </w:tc>
      </w:tr>
      <w:tr w14:paraId="29D7DC39">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E1BF">
            <w:pPr>
              <w:textAlignment w:val="center"/>
              <w:rPr>
                <w:rFonts w:eastAsia="宋体" w:cs="Times New Roman"/>
                <w:color w:val="000000"/>
              </w:rPr>
            </w:pPr>
            <w:r>
              <w:rPr>
                <w:rFonts w:eastAsia="宋体" w:cs="Times New Roman"/>
                <w:color w:val="000000"/>
                <w:kern w:val="0"/>
                <w:lang w:bidi="ar"/>
              </w:rPr>
              <w:t>矿区道路</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4F07">
            <w:pPr>
              <w:textAlignment w:val="center"/>
              <w:rPr>
                <w:rFonts w:eastAsia="宋体" w:cs="Times New Roman"/>
                <w:color w:val="000000"/>
              </w:rPr>
            </w:pPr>
            <w:r>
              <w:rPr>
                <w:rFonts w:eastAsia="宋体" w:cs="Times New Roman"/>
                <w:color w:val="000000"/>
                <w:kern w:val="0"/>
                <w:lang w:bidi="ar"/>
              </w:rPr>
              <w:t>7049</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95EF">
            <w:pPr>
              <w:textAlignment w:val="center"/>
              <w:rPr>
                <w:rFonts w:eastAsia="宋体" w:cs="Times New Roman"/>
                <w:color w:val="000000"/>
              </w:rPr>
            </w:pPr>
            <w:r>
              <w:rPr>
                <w:rFonts w:eastAsia="宋体" w:cs="Times New Roman"/>
                <w:color w:val="000000"/>
                <w:kern w:val="0"/>
                <w:lang w:bidi="ar"/>
              </w:rPr>
              <w:t>长2014m，路面宽约3.5m，为土质路面</w:t>
            </w:r>
          </w:p>
        </w:tc>
      </w:tr>
      <w:tr w14:paraId="0F8CE71D">
        <w:tblPrEx>
          <w:tblCellMar>
            <w:top w:w="0" w:type="dxa"/>
            <w:left w:w="108" w:type="dxa"/>
            <w:bottom w:w="0" w:type="dxa"/>
            <w:right w:w="108" w:type="dxa"/>
          </w:tblCellMar>
        </w:tblPrEx>
        <w:trPr>
          <w:trHeight w:val="34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DD9">
            <w:pPr>
              <w:textAlignment w:val="center"/>
              <w:rPr>
                <w:rFonts w:eastAsia="宋体" w:cs="Times New Roman"/>
                <w:color w:val="000000"/>
              </w:rPr>
            </w:pPr>
            <w:r>
              <w:rPr>
                <w:rFonts w:eastAsia="宋体" w:cs="Times New Roman"/>
                <w:color w:val="000000"/>
                <w:kern w:val="0"/>
                <w:lang w:bidi="ar"/>
              </w:rPr>
              <w:t>合计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612F">
            <w:pPr>
              <w:textAlignment w:val="center"/>
              <w:rPr>
                <w:rFonts w:eastAsia="宋体" w:cs="Times New Roman"/>
                <w:color w:val="000000"/>
              </w:rPr>
            </w:pPr>
            <w:r>
              <w:rPr>
                <w:rFonts w:eastAsia="宋体" w:cs="Times New Roman"/>
                <w:color w:val="000000"/>
                <w:kern w:val="0"/>
                <w:lang w:bidi="ar"/>
              </w:rPr>
              <w:t>31029</w:t>
            </w:r>
          </w:p>
        </w:tc>
        <w:tc>
          <w:tcPr>
            <w:tcW w:w="3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2BB">
            <w:pPr>
              <w:rPr>
                <w:rFonts w:eastAsia="宋体" w:cs="Times New Roman"/>
                <w:color w:val="000000"/>
              </w:rPr>
            </w:pPr>
          </w:p>
        </w:tc>
      </w:tr>
    </w:tbl>
    <w:p w14:paraId="2B8AFBA8">
      <w:pPr>
        <w:widowControl w:val="0"/>
        <w:adjustRightInd/>
        <w:spacing w:before="159" w:beforeLines="50" w:line="360" w:lineRule="auto"/>
        <w:ind w:firstLine="482" w:firstLineChars="200"/>
        <w:contextualSpacing/>
        <w:jc w:val="both"/>
        <w:rPr>
          <w:rFonts w:eastAsia="宋体" w:cs="Times New Roman"/>
          <w:b/>
          <w:color w:val="000000" w:themeColor="text1"/>
          <w:sz w:val="24"/>
          <w:szCs w:val="24"/>
          <w14:textFill>
            <w14:solidFill>
              <w14:schemeClr w14:val="tx1"/>
            </w14:solidFill>
          </w14:textFill>
        </w:rPr>
      </w:pPr>
      <w:bookmarkStart w:id="42" w:name="_Toc28798"/>
      <w:bookmarkStart w:id="43" w:name="_Toc605"/>
      <w:bookmarkStart w:id="44" w:name="_Toc4463"/>
      <w:bookmarkStart w:id="45" w:name="_Toc23751"/>
      <w:r>
        <w:rPr>
          <w:rFonts w:eastAsia="宋体" w:cs="Times New Roman"/>
          <w:b/>
          <w:color w:val="000000" w:themeColor="text1"/>
          <w:sz w:val="24"/>
          <w:szCs w:val="24"/>
          <w14:textFill>
            <w14:solidFill>
              <w14:schemeClr w14:val="tx1"/>
            </w14:solidFill>
          </w14:textFill>
        </w:rPr>
        <w:t>（四）土地损毁现状评价</w:t>
      </w:r>
    </w:p>
    <w:p w14:paraId="0DE537BF">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1、矿山建设前土地资源利用状况</w:t>
      </w:r>
    </w:p>
    <w:p w14:paraId="2D985A74">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bCs/>
          <w:color w:val="000000" w:themeColor="text1"/>
          <w:kern w:val="0"/>
          <w:sz w:val="24"/>
          <w:szCs w:val="24"/>
          <w14:textFill>
            <w14:solidFill>
              <w14:schemeClr w14:val="tx1"/>
            </w14:solidFill>
          </w14:textFill>
        </w:rPr>
        <w:t>根据土地利用现状图</w:t>
      </w:r>
      <w:r>
        <w:rPr>
          <w:rFonts w:eastAsia="宋体" w:cs="Times New Roman"/>
          <w:color w:val="000000" w:themeColor="text1"/>
          <w:sz w:val="24"/>
          <w:szCs w:val="24"/>
          <w:lang w:bidi="ar"/>
          <w14:textFill>
            <w14:solidFill>
              <w14:schemeClr w14:val="tx1"/>
            </w14:solidFill>
          </w14:textFill>
        </w:rPr>
        <w:t>K50G038073、K50G038074</w:t>
      </w:r>
      <w:r>
        <w:rPr>
          <w:rFonts w:eastAsia="宋体" w:cs="Times New Roman"/>
          <w:bCs/>
          <w:color w:val="000000" w:themeColor="text1"/>
          <w:kern w:val="0"/>
          <w:sz w:val="24"/>
          <w:szCs w:val="24"/>
          <w14:textFill>
            <w14:solidFill>
              <w14:schemeClr w14:val="tx1"/>
            </w14:solidFill>
          </w14:textFill>
        </w:rPr>
        <w:t>及相关资料，矿山建设前评估区土地资源类型为草地、城镇村及工矿用地</w:t>
      </w:r>
      <w:r>
        <w:rPr>
          <w:rFonts w:eastAsia="宋体" w:cs="Times New Roman"/>
          <w:color w:val="000000" w:themeColor="text1"/>
          <w:kern w:val="0"/>
          <w:sz w:val="24"/>
          <w:szCs w:val="24"/>
          <w14:textFill>
            <w14:solidFill>
              <w14:schemeClr w14:val="tx1"/>
            </w14:solidFill>
          </w14:textFill>
        </w:rPr>
        <w:t>。</w:t>
      </w:r>
    </w:p>
    <w:p w14:paraId="48D2D33B">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2、矿山建设不同工程单元对土地资源的损毁状况</w:t>
      </w:r>
    </w:p>
    <w:p w14:paraId="5AFE5606">
      <w:pPr>
        <w:adjustRightInd/>
        <w:snapToGrid/>
        <w:spacing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矿山现状损毁土地单元包括：</w:t>
      </w:r>
      <w:r>
        <w:rPr>
          <w:rFonts w:eastAsia="宋体" w:cs="Times New Roman"/>
          <w:color w:val="000000" w:themeColor="text1"/>
          <w:kern w:val="0"/>
          <w:sz w:val="24"/>
          <w:szCs w:val="22"/>
          <w14:textFill>
            <w14:solidFill>
              <w14:schemeClr w14:val="tx1"/>
            </w14:solidFill>
          </w14:textFill>
        </w:rPr>
        <w:t>露天采场、工业场地、废石场3、办公生活区和矿区道路</w:t>
      </w:r>
      <w:r>
        <w:rPr>
          <w:rFonts w:eastAsia="宋体" w:cs="Times New Roman"/>
          <w:color w:val="000000" w:themeColor="text1"/>
          <w:kern w:val="0"/>
          <w:sz w:val="24"/>
          <w:szCs w:val="24"/>
          <w14:textFill>
            <w14:solidFill>
              <w14:schemeClr w14:val="tx1"/>
            </w14:solidFill>
          </w14:textFill>
        </w:rPr>
        <w:t>，对照全国第二次土地利用现状调查资料，矿山现状损毁的土地类型为</w:t>
      </w:r>
      <w:r>
        <w:rPr>
          <w:rFonts w:eastAsia="宋体" w:cs="Times New Roman"/>
          <w:bCs/>
          <w:color w:val="000000" w:themeColor="text1"/>
          <w:kern w:val="0"/>
          <w:sz w:val="24"/>
          <w:szCs w:val="24"/>
          <w14:textFill>
            <w14:solidFill>
              <w14:schemeClr w14:val="tx1"/>
            </w14:solidFill>
          </w14:textFill>
        </w:rPr>
        <w:t>其他草地、建制镇、采矿用地</w:t>
      </w:r>
      <w:r>
        <w:rPr>
          <w:rFonts w:eastAsia="宋体" w:cs="Times New Roman"/>
          <w:color w:val="000000" w:themeColor="text1"/>
          <w:kern w:val="0"/>
          <w:sz w:val="24"/>
          <w:szCs w:val="24"/>
          <w14:textFill>
            <w14:solidFill>
              <w14:schemeClr w14:val="tx1"/>
            </w14:solidFill>
          </w14:textFill>
        </w:rPr>
        <w:t>。地表各单元</w:t>
      </w:r>
    </w:p>
    <w:p w14:paraId="6A370AFB">
      <w:pPr>
        <w:adjustRightInd/>
        <w:snapToGrid/>
        <w:spacing w:line="360" w:lineRule="auto"/>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对土地损毁情况见表4-2。</w:t>
      </w:r>
    </w:p>
    <w:p w14:paraId="5CAD211D">
      <w:pPr>
        <w:tabs>
          <w:tab w:val="left" w:pos="1300"/>
        </w:tabs>
        <w:adjustRightInd/>
        <w:snapToGrid/>
        <w:spacing w:line="360" w:lineRule="auto"/>
        <w:rPr>
          <w:rFonts w:eastAsia="黑体" w:cs="Times New Roman"/>
          <w:color w:val="000000" w:themeColor="text1"/>
          <w:kern w:val="0"/>
          <w:sz w:val="24"/>
          <w:szCs w:val="24"/>
          <w14:textFill>
            <w14:solidFill>
              <w14:schemeClr w14:val="tx1"/>
            </w14:solidFill>
          </w14:textFill>
        </w:rPr>
      </w:pPr>
    </w:p>
    <w:p w14:paraId="78DC3EE2">
      <w:pPr>
        <w:tabs>
          <w:tab w:val="left" w:pos="1300"/>
        </w:tabs>
        <w:adjustRightInd/>
        <w:snapToGrid/>
        <w:spacing w:line="360" w:lineRule="auto"/>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表4-2  土地损毁现状评估表</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10"/>
        <w:gridCol w:w="720"/>
        <w:gridCol w:w="2010"/>
        <w:gridCol w:w="675"/>
        <w:gridCol w:w="1245"/>
        <w:gridCol w:w="870"/>
        <w:gridCol w:w="715"/>
        <w:gridCol w:w="756"/>
      </w:tblGrid>
      <w:tr w14:paraId="2F4D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restart"/>
            <w:vAlign w:val="center"/>
          </w:tcPr>
          <w:p w14:paraId="34654CC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工程场地</w:t>
            </w:r>
          </w:p>
        </w:tc>
        <w:tc>
          <w:tcPr>
            <w:tcW w:w="810" w:type="dxa"/>
            <w:vMerge w:val="restart"/>
            <w:vAlign w:val="center"/>
          </w:tcPr>
          <w:p w14:paraId="2D3F3EB1">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面积</w:t>
            </w:r>
          </w:p>
          <w:p w14:paraId="6E54E251">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（m</w:t>
            </w:r>
            <w:r>
              <w:rPr>
                <w:rFonts w:eastAsia="宋体" w:cs="Times New Roman"/>
                <w:color w:val="000000" w:themeColor="text1"/>
                <w:kern w:val="0"/>
                <w:vertAlign w:val="superscript"/>
                <w14:textFill>
                  <w14:solidFill>
                    <w14:schemeClr w14:val="tx1"/>
                  </w14:solidFill>
                </w14:textFill>
              </w:rPr>
              <w:t>2</w:t>
            </w:r>
            <w:r>
              <w:rPr>
                <w:rFonts w:eastAsia="宋体" w:cs="Times New Roman"/>
                <w:color w:val="000000" w:themeColor="text1"/>
                <w:kern w:val="0"/>
                <w14:textFill>
                  <w14:solidFill>
                    <w14:schemeClr w14:val="tx1"/>
                  </w14:solidFill>
                </w14:textFill>
              </w:rPr>
              <w:t>）</w:t>
            </w:r>
          </w:p>
        </w:tc>
        <w:tc>
          <w:tcPr>
            <w:tcW w:w="5520" w:type="dxa"/>
            <w:gridSpan w:val="5"/>
            <w:vAlign w:val="center"/>
          </w:tcPr>
          <w:p w14:paraId="497B2B58">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地类代码及名称</w:t>
            </w:r>
          </w:p>
        </w:tc>
        <w:tc>
          <w:tcPr>
            <w:tcW w:w="715" w:type="dxa"/>
            <w:vMerge w:val="restart"/>
            <w:vAlign w:val="center"/>
          </w:tcPr>
          <w:p w14:paraId="153ABACB">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损毁</w:t>
            </w:r>
          </w:p>
          <w:p w14:paraId="091CBFD6">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类型</w:t>
            </w:r>
          </w:p>
        </w:tc>
        <w:tc>
          <w:tcPr>
            <w:tcW w:w="756" w:type="dxa"/>
            <w:vMerge w:val="restart"/>
            <w:vAlign w:val="center"/>
          </w:tcPr>
          <w:p w14:paraId="2EF83029">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土地</w:t>
            </w:r>
          </w:p>
          <w:p w14:paraId="025C705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权属</w:t>
            </w:r>
          </w:p>
        </w:tc>
      </w:tr>
      <w:tr w14:paraId="38B2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continue"/>
            <w:vAlign w:val="center"/>
          </w:tcPr>
          <w:p w14:paraId="4432FA31">
            <w:pPr>
              <w:adjustRightInd/>
              <w:snapToGrid/>
              <w:rPr>
                <w:rFonts w:eastAsia="宋体" w:cs="Times New Roman"/>
                <w:color w:val="000000" w:themeColor="text1"/>
                <w:kern w:val="0"/>
                <w14:textFill>
                  <w14:solidFill>
                    <w14:schemeClr w14:val="tx1"/>
                  </w14:solidFill>
                </w14:textFill>
              </w:rPr>
            </w:pPr>
          </w:p>
        </w:tc>
        <w:tc>
          <w:tcPr>
            <w:tcW w:w="810" w:type="dxa"/>
            <w:vMerge w:val="continue"/>
            <w:vAlign w:val="center"/>
          </w:tcPr>
          <w:p w14:paraId="72B4F088">
            <w:pPr>
              <w:adjustRightInd/>
              <w:snapToGrid/>
              <w:rPr>
                <w:rFonts w:eastAsia="宋体" w:cs="Times New Roman"/>
                <w:color w:val="000000" w:themeColor="text1"/>
                <w:kern w:val="0"/>
                <w14:textFill>
                  <w14:solidFill>
                    <w14:schemeClr w14:val="tx1"/>
                  </w14:solidFill>
                </w14:textFill>
              </w:rPr>
            </w:pPr>
          </w:p>
        </w:tc>
        <w:tc>
          <w:tcPr>
            <w:tcW w:w="2730" w:type="dxa"/>
            <w:gridSpan w:val="2"/>
            <w:vAlign w:val="center"/>
          </w:tcPr>
          <w:p w14:paraId="227C7D3B">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一级地类</w:t>
            </w:r>
          </w:p>
        </w:tc>
        <w:tc>
          <w:tcPr>
            <w:tcW w:w="1920" w:type="dxa"/>
            <w:gridSpan w:val="2"/>
            <w:vAlign w:val="center"/>
          </w:tcPr>
          <w:p w14:paraId="1CDD0299">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二级地类</w:t>
            </w:r>
          </w:p>
        </w:tc>
        <w:tc>
          <w:tcPr>
            <w:tcW w:w="870" w:type="dxa"/>
            <w:vMerge w:val="restart"/>
            <w:vAlign w:val="center"/>
          </w:tcPr>
          <w:p w14:paraId="65B969F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面积</w:t>
            </w:r>
          </w:p>
          <w:p w14:paraId="1523266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（m</w:t>
            </w:r>
            <w:r>
              <w:rPr>
                <w:rFonts w:eastAsia="宋体" w:cs="Times New Roman"/>
                <w:color w:val="000000" w:themeColor="text1"/>
                <w:kern w:val="0"/>
                <w:vertAlign w:val="superscript"/>
                <w14:textFill>
                  <w14:solidFill>
                    <w14:schemeClr w14:val="tx1"/>
                  </w14:solidFill>
                </w14:textFill>
              </w:rPr>
              <w:t>2</w:t>
            </w:r>
            <w:r>
              <w:rPr>
                <w:rFonts w:eastAsia="宋体" w:cs="Times New Roman"/>
                <w:color w:val="000000" w:themeColor="text1"/>
                <w:kern w:val="0"/>
                <w14:textFill>
                  <w14:solidFill>
                    <w14:schemeClr w14:val="tx1"/>
                  </w14:solidFill>
                </w14:textFill>
              </w:rPr>
              <w:t>）</w:t>
            </w:r>
          </w:p>
        </w:tc>
        <w:tc>
          <w:tcPr>
            <w:tcW w:w="715" w:type="dxa"/>
            <w:vMerge w:val="continue"/>
            <w:vAlign w:val="center"/>
          </w:tcPr>
          <w:p w14:paraId="00846EE6">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739F133E">
            <w:pPr>
              <w:adjustRightInd/>
              <w:snapToGrid/>
              <w:rPr>
                <w:rFonts w:eastAsia="宋体" w:cs="Times New Roman"/>
                <w:color w:val="000000" w:themeColor="text1"/>
                <w:kern w:val="0"/>
                <w14:textFill>
                  <w14:solidFill>
                    <w14:schemeClr w14:val="tx1"/>
                  </w14:solidFill>
                </w14:textFill>
              </w:rPr>
            </w:pPr>
          </w:p>
        </w:tc>
      </w:tr>
      <w:tr w14:paraId="0048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continue"/>
            <w:vAlign w:val="center"/>
          </w:tcPr>
          <w:p w14:paraId="238453D0">
            <w:pPr>
              <w:adjustRightInd/>
              <w:snapToGrid/>
              <w:rPr>
                <w:rFonts w:eastAsia="宋体" w:cs="Times New Roman"/>
                <w:color w:val="000000" w:themeColor="text1"/>
                <w:kern w:val="0"/>
                <w14:textFill>
                  <w14:solidFill>
                    <w14:schemeClr w14:val="tx1"/>
                  </w14:solidFill>
                </w14:textFill>
              </w:rPr>
            </w:pPr>
          </w:p>
        </w:tc>
        <w:tc>
          <w:tcPr>
            <w:tcW w:w="810" w:type="dxa"/>
            <w:vMerge w:val="continue"/>
            <w:vAlign w:val="center"/>
          </w:tcPr>
          <w:p w14:paraId="26902788">
            <w:pPr>
              <w:adjustRightInd/>
              <w:snapToGrid/>
              <w:rPr>
                <w:rFonts w:eastAsia="宋体" w:cs="Times New Roman"/>
                <w:color w:val="000000" w:themeColor="text1"/>
                <w:kern w:val="0"/>
                <w14:textFill>
                  <w14:solidFill>
                    <w14:schemeClr w14:val="tx1"/>
                  </w14:solidFill>
                </w14:textFill>
              </w:rPr>
            </w:pPr>
          </w:p>
        </w:tc>
        <w:tc>
          <w:tcPr>
            <w:tcW w:w="720" w:type="dxa"/>
            <w:vAlign w:val="center"/>
          </w:tcPr>
          <w:p w14:paraId="0349658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代码</w:t>
            </w:r>
          </w:p>
        </w:tc>
        <w:tc>
          <w:tcPr>
            <w:tcW w:w="2010" w:type="dxa"/>
            <w:vAlign w:val="center"/>
          </w:tcPr>
          <w:p w14:paraId="31C791DA">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名称</w:t>
            </w:r>
          </w:p>
        </w:tc>
        <w:tc>
          <w:tcPr>
            <w:tcW w:w="675" w:type="dxa"/>
            <w:vAlign w:val="center"/>
          </w:tcPr>
          <w:p w14:paraId="5033346F">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代码</w:t>
            </w:r>
          </w:p>
        </w:tc>
        <w:tc>
          <w:tcPr>
            <w:tcW w:w="1245" w:type="dxa"/>
            <w:vAlign w:val="center"/>
          </w:tcPr>
          <w:p w14:paraId="576F67C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名称</w:t>
            </w:r>
          </w:p>
        </w:tc>
        <w:tc>
          <w:tcPr>
            <w:tcW w:w="870" w:type="dxa"/>
            <w:vMerge w:val="continue"/>
            <w:vAlign w:val="center"/>
          </w:tcPr>
          <w:p w14:paraId="67EE2FBC">
            <w:pPr>
              <w:adjustRightInd/>
              <w:snapToGrid/>
              <w:rPr>
                <w:rFonts w:eastAsia="宋体" w:cs="Times New Roman"/>
                <w:color w:val="000000" w:themeColor="text1"/>
                <w:kern w:val="0"/>
                <w14:textFill>
                  <w14:solidFill>
                    <w14:schemeClr w14:val="tx1"/>
                  </w14:solidFill>
                </w14:textFill>
              </w:rPr>
            </w:pPr>
          </w:p>
        </w:tc>
        <w:tc>
          <w:tcPr>
            <w:tcW w:w="715" w:type="dxa"/>
            <w:vMerge w:val="continue"/>
            <w:vAlign w:val="center"/>
          </w:tcPr>
          <w:p w14:paraId="37AA40B3">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1980E11B">
            <w:pPr>
              <w:adjustRightInd/>
              <w:snapToGrid/>
              <w:rPr>
                <w:rFonts w:eastAsia="宋体" w:cs="Times New Roman"/>
                <w:color w:val="000000" w:themeColor="text1"/>
                <w:kern w:val="0"/>
                <w14:textFill>
                  <w14:solidFill>
                    <w14:schemeClr w14:val="tx1"/>
                  </w14:solidFill>
                </w14:textFill>
              </w:rPr>
            </w:pPr>
          </w:p>
        </w:tc>
      </w:tr>
      <w:tr w14:paraId="7B2E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Align w:val="center"/>
          </w:tcPr>
          <w:p w14:paraId="79617C57">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露天采场</w:t>
            </w:r>
          </w:p>
        </w:tc>
        <w:tc>
          <w:tcPr>
            <w:tcW w:w="810" w:type="dxa"/>
            <w:vAlign w:val="center"/>
          </w:tcPr>
          <w:p w14:paraId="2BEC1C1B">
            <w:pPr>
              <w:adjustRightInd/>
              <w:snapToGrid/>
              <w:contextualSpacing/>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7979</w:t>
            </w:r>
          </w:p>
        </w:tc>
        <w:tc>
          <w:tcPr>
            <w:tcW w:w="720" w:type="dxa"/>
            <w:vAlign w:val="center"/>
          </w:tcPr>
          <w:p w14:paraId="1BFEFB79">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04</w:t>
            </w:r>
          </w:p>
        </w:tc>
        <w:tc>
          <w:tcPr>
            <w:tcW w:w="2010" w:type="dxa"/>
            <w:vAlign w:val="center"/>
          </w:tcPr>
          <w:p w14:paraId="20020542">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草地</w:t>
            </w:r>
          </w:p>
        </w:tc>
        <w:tc>
          <w:tcPr>
            <w:tcW w:w="675" w:type="dxa"/>
            <w:vAlign w:val="center"/>
          </w:tcPr>
          <w:p w14:paraId="08908694">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043</w:t>
            </w:r>
          </w:p>
        </w:tc>
        <w:tc>
          <w:tcPr>
            <w:tcW w:w="1245" w:type="dxa"/>
            <w:vAlign w:val="center"/>
          </w:tcPr>
          <w:p w14:paraId="2B8787D3">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其他草地</w:t>
            </w:r>
          </w:p>
        </w:tc>
        <w:tc>
          <w:tcPr>
            <w:tcW w:w="870" w:type="dxa"/>
            <w:vAlign w:val="center"/>
          </w:tcPr>
          <w:p w14:paraId="09727C01">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7979</w:t>
            </w:r>
          </w:p>
        </w:tc>
        <w:tc>
          <w:tcPr>
            <w:tcW w:w="715" w:type="dxa"/>
            <w:vAlign w:val="center"/>
          </w:tcPr>
          <w:p w14:paraId="080BD762">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挖损</w:t>
            </w:r>
          </w:p>
        </w:tc>
        <w:tc>
          <w:tcPr>
            <w:tcW w:w="756" w:type="dxa"/>
            <w:vMerge w:val="restart"/>
            <w:vAlign w:val="center"/>
          </w:tcPr>
          <w:p w14:paraId="495273BD">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赤峰市松山区初头朗镇窑沟门村、哈拉卜罗村</w:t>
            </w:r>
          </w:p>
        </w:tc>
      </w:tr>
      <w:tr w14:paraId="1643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restart"/>
            <w:vAlign w:val="center"/>
          </w:tcPr>
          <w:p w14:paraId="51A539AA">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工业场地</w:t>
            </w:r>
          </w:p>
        </w:tc>
        <w:tc>
          <w:tcPr>
            <w:tcW w:w="810" w:type="dxa"/>
            <w:vMerge w:val="restart"/>
            <w:vAlign w:val="center"/>
          </w:tcPr>
          <w:p w14:paraId="4AA21615">
            <w:pPr>
              <w:adjustRightInd/>
              <w:snapToGrid/>
              <w:contextualSpacing/>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3600</w:t>
            </w:r>
          </w:p>
        </w:tc>
        <w:tc>
          <w:tcPr>
            <w:tcW w:w="720" w:type="dxa"/>
            <w:vMerge w:val="restart"/>
            <w:vAlign w:val="center"/>
          </w:tcPr>
          <w:p w14:paraId="47360FFA">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w:t>
            </w:r>
          </w:p>
        </w:tc>
        <w:tc>
          <w:tcPr>
            <w:tcW w:w="2010" w:type="dxa"/>
            <w:vMerge w:val="restart"/>
            <w:vAlign w:val="center"/>
          </w:tcPr>
          <w:p w14:paraId="000FB654">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城镇村及工矿用地</w:t>
            </w:r>
          </w:p>
        </w:tc>
        <w:tc>
          <w:tcPr>
            <w:tcW w:w="675" w:type="dxa"/>
            <w:vAlign w:val="center"/>
          </w:tcPr>
          <w:p w14:paraId="75D25315">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202</w:t>
            </w:r>
          </w:p>
        </w:tc>
        <w:tc>
          <w:tcPr>
            <w:tcW w:w="1245" w:type="dxa"/>
            <w:vAlign w:val="center"/>
          </w:tcPr>
          <w:p w14:paraId="20CA5108">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建制镇</w:t>
            </w:r>
          </w:p>
        </w:tc>
        <w:tc>
          <w:tcPr>
            <w:tcW w:w="870" w:type="dxa"/>
            <w:vAlign w:val="center"/>
          </w:tcPr>
          <w:p w14:paraId="0C935F86">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3241</w:t>
            </w:r>
          </w:p>
        </w:tc>
        <w:tc>
          <w:tcPr>
            <w:tcW w:w="715" w:type="dxa"/>
            <w:vMerge w:val="restart"/>
            <w:vAlign w:val="center"/>
          </w:tcPr>
          <w:p w14:paraId="0CC4535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压占</w:t>
            </w:r>
          </w:p>
        </w:tc>
        <w:tc>
          <w:tcPr>
            <w:tcW w:w="756" w:type="dxa"/>
            <w:vMerge w:val="continue"/>
            <w:vAlign w:val="center"/>
          </w:tcPr>
          <w:p w14:paraId="62BD611B">
            <w:pPr>
              <w:adjustRightInd/>
              <w:snapToGrid/>
              <w:rPr>
                <w:rFonts w:eastAsia="宋体" w:cs="Times New Roman"/>
                <w:color w:val="000000" w:themeColor="text1"/>
                <w:kern w:val="0"/>
                <w14:textFill>
                  <w14:solidFill>
                    <w14:schemeClr w14:val="tx1"/>
                  </w14:solidFill>
                </w14:textFill>
              </w:rPr>
            </w:pPr>
          </w:p>
        </w:tc>
      </w:tr>
      <w:tr w14:paraId="4895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continue"/>
            <w:vAlign w:val="center"/>
          </w:tcPr>
          <w:p w14:paraId="2A30197C">
            <w:pPr>
              <w:adjustRightInd/>
              <w:snapToGrid/>
              <w:rPr>
                <w:rFonts w:eastAsia="宋体" w:cs="Times New Roman"/>
                <w:color w:val="000000" w:themeColor="text1"/>
                <w:kern w:val="0"/>
                <w14:textFill>
                  <w14:solidFill>
                    <w14:schemeClr w14:val="tx1"/>
                  </w14:solidFill>
                </w14:textFill>
              </w:rPr>
            </w:pPr>
          </w:p>
        </w:tc>
        <w:tc>
          <w:tcPr>
            <w:tcW w:w="810" w:type="dxa"/>
            <w:vMerge w:val="continue"/>
            <w:vAlign w:val="center"/>
          </w:tcPr>
          <w:p w14:paraId="124E7594">
            <w:pPr>
              <w:adjustRightInd/>
              <w:snapToGrid/>
              <w:contextualSpacing/>
              <w:rPr>
                <w:rFonts w:eastAsia="宋体" w:cs="Times New Roman"/>
                <w:color w:val="000000" w:themeColor="text1"/>
                <w:kern w:val="0"/>
                <w14:textFill>
                  <w14:solidFill>
                    <w14:schemeClr w14:val="tx1"/>
                  </w14:solidFill>
                </w14:textFill>
              </w:rPr>
            </w:pPr>
          </w:p>
        </w:tc>
        <w:tc>
          <w:tcPr>
            <w:tcW w:w="720" w:type="dxa"/>
            <w:vMerge w:val="continue"/>
            <w:vAlign w:val="center"/>
          </w:tcPr>
          <w:p w14:paraId="670165D6">
            <w:pPr>
              <w:widowControl w:val="0"/>
              <w:adjustRightInd/>
              <w:snapToGrid/>
              <w:rPr>
                <w:rFonts w:eastAsia="宋体" w:cs="Times New Roman"/>
                <w:color w:val="000000" w:themeColor="text1"/>
                <w:kern w:val="0"/>
                <w14:textFill>
                  <w14:solidFill>
                    <w14:schemeClr w14:val="tx1"/>
                  </w14:solidFill>
                </w14:textFill>
              </w:rPr>
            </w:pPr>
          </w:p>
        </w:tc>
        <w:tc>
          <w:tcPr>
            <w:tcW w:w="2010" w:type="dxa"/>
            <w:vMerge w:val="continue"/>
            <w:vAlign w:val="center"/>
          </w:tcPr>
          <w:p w14:paraId="3BACAFFD">
            <w:pPr>
              <w:widowControl w:val="0"/>
              <w:adjustRightInd/>
              <w:snapToGrid/>
              <w:rPr>
                <w:rFonts w:eastAsia="宋体" w:cs="Times New Roman"/>
                <w:color w:val="000000" w:themeColor="text1"/>
                <w:kern w:val="0"/>
                <w14:textFill>
                  <w14:solidFill>
                    <w14:schemeClr w14:val="tx1"/>
                  </w14:solidFill>
                </w14:textFill>
              </w:rPr>
            </w:pPr>
          </w:p>
        </w:tc>
        <w:tc>
          <w:tcPr>
            <w:tcW w:w="675" w:type="dxa"/>
            <w:vAlign w:val="center"/>
          </w:tcPr>
          <w:p w14:paraId="6AE8504E">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204</w:t>
            </w:r>
          </w:p>
        </w:tc>
        <w:tc>
          <w:tcPr>
            <w:tcW w:w="1245" w:type="dxa"/>
            <w:vAlign w:val="center"/>
          </w:tcPr>
          <w:p w14:paraId="6D5DA08B">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采矿用地</w:t>
            </w:r>
          </w:p>
        </w:tc>
        <w:tc>
          <w:tcPr>
            <w:tcW w:w="870" w:type="dxa"/>
            <w:vAlign w:val="center"/>
          </w:tcPr>
          <w:p w14:paraId="3BE4D707">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359</w:t>
            </w:r>
          </w:p>
        </w:tc>
        <w:tc>
          <w:tcPr>
            <w:tcW w:w="715" w:type="dxa"/>
            <w:vMerge w:val="continue"/>
            <w:vAlign w:val="center"/>
          </w:tcPr>
          <w:p w14:paraId="5519FBFC">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60E4E795">
            <w:pPr>
              <w:adjustRightInd/>
              <w:snapToGrid/>
              <w:rPr>
                <w:rFonts w:eastAsia="宋体" w:cs="Times New Roman"/>
                <w:color w:val="000000" w:themeColor="text1"/>
                <w:kern w:val="0"/>
                <w14:textFill>
                  <w14:solidFill>
                    <w14:schemeClr w14:val="tx1"/>
                  </w14:solidFill>
                </w14:textFill>
              </w:rPr>
            </w:pPr>
          </w:p>
        </w:tc>
      </w:tr>
      <w:tr w14:paraId="6BF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restart"/>
            <w:vAlign w:val="center"/>
          </w:tcPr>
          <w:p w14:paraId="1F1343EB">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废石场3</w:t>
            </w:r>
          </w:p>
        </w:tc>
        <w:tc>
          <w:tcPr>
            <w:tcW w:w="810" w:type="dxa"/>
            <w:vMerge w:val="restart"/>
            <w:vAlign w:val="center"/>
          </w:tcPr>
          <w:p w14:paraId="41214B23">
            <w:pPr>
              <w:adjustRightInd/>
              <w:snapToGrid/>
              <w:contextualSpacing/>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10369</w:t>
            </w:r>
          </w:p>
        </w:tc>
        <w:tc>
          <w:tcPr>
            <w:tcW w:w="720" w:type="dxa"/>
            <w:vAlign w:val="center"/>
          </w:tcPr>
          <w:p w14:paraId="354C6378">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04</w:t>
            </w:r>
          </w:p>
        </w:tc>
        <w:tc>
          <w:tcPr>
            <w:tcW w:w="2010" w:type="dxa"/>
            <w:vAlign w:val="center"/>
          </w:tcPr>
          <w:p w14:paraId="4E90BFB2">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草地</w:t>
            </w:r>
          </w:p>
        </w:tc>
        <w:tc>
          <w:tcPr>
            <w:tcW w:w="675" w:type="dxa"/>
            <w:vAlign w:val="center"/>
          </w:tcPr>
          <w:p w14:paraId="2216E5FC">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043</w:t>
            </w:r>
          </w:p>
        </w:tc>
        <w:tc>
          <w:tcPr>
            <w:tcW w:w="1245" w:type="dxa"/>
            <w:vAlign w:val="center"/>
          </w:tcPr>
          <w:p w14:paraId="6381B19D">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其他草地</w:t>
            </w:r>
          </w:p>
        </w:tc>
        <w:tc>
          <w:tcPr>
            <w:tcW w:w="870" w:type="dxa"/>
            <w:vAlign w:val="center"/>
          </w:tcPr>
          <w:p w14:paraId="0187AF4D">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4734</w:t>
            </w:r>
          </w:p>
        </w:tc>
        <w:tc>
          <w:tcPr>
            <w:tcW w:w="715" w:type="dxa"/>
            <w:vMerge w:val="restart"/>
            <w:vAlign w:val="center"/>
          </w:tcPr>
          <w:p w14:paraId="4D5CD99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压占</w:t>
            </w:r>
          </w:p>
        </w:tc>
        <w:tc>
          <w:tcPr>
            <w:tcW w:w="756" w:type="dxa"/>
            <w:vMerge w:val="continue"/>
            <w:vAlign w:val="center"/>
          </w:tcPr>
          <w:p w14:paraId="7E144DAB">
            <w:pPr>
              <w:adjustRightInd/>
              <w:snapToGrid/>
              <w:rPr>
                <w:rFonts w:eastAsia="宋体" w:cs="Times New Roman"/>
                <w:color w:val="000000" w:themeColor="text1"/>
                <w:kern w:val="0"/>
                <w14:textFill>
                  <w14:solidFill>
                    <w14:schemeClr w14:val="tx1"/>
                  </w14:solidFill>
                </w14:textFill>
              </w:rPr>
            </w:pPr>
          </w:p>
        </w:tc>
      </w:tr>
      <w:tr w14:paraId="3C78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continue"/>
            <w:vAlign w:val="center"/>
          </w:tcPr>
          <w:p w14:paraId="22B62ACD">
            <w:pPr>
              <w:adjustRightInd/>
              <w:snapToGrid/>
              <w:rPr>
                <w:rFonts w:eastAsia="宋体" w:cs="Times New Roman"/>
                <w:color w:val="000000" w:themeColor="text1"/>
                <w:kern w:val="0"/>
                <w14:textFill>
                  <w14:solidFill>
                    <w14:schemeClr w14:val="tx1"/>
                  </w14:solidFill>
                </w14:textFill>
              </w:rPr>
            </w:pPr>
          </w:p>
        </w:tc>
        <w:tc>
          <w:tcPr>
            <w:tcW w:w="810" w:type="dxa"/>
            <w:vMerge w:val="continue"/>
            <w:vAlign w:val="center"/>
          </w:tcPr>
          <w:p w14:paraId="4194ADF3">
            <w:pPr>
              <w:adjustRightInd/>
              <w:snapToGrid/>
              <w:contextualSpacing/>
              <w:rPr>
                <w:rFonts w:eastAsia="宋体" w:cs="Times New Roman"/>
                <w:color w:val="000000" w:themeColor="text1"/>
                <w:kern w:val="0"/>
                <w14:textFill>
                  <w14:solidFill>
                    <w14:schemeClr w14:val="tx1"/>
                  </w14:solidFill>
                </w14:textFill>
              </w:rPr>
            </w:pPr>
          </w:p>
        </w:tc>
        <w:tc>
          <w:tcPr>
            <w:tcW w:w="720" w:type="dxa"/>
            <w:vAlign w:val="center"/>
          </w:tcPr>
          <w:p w14:paraId="7FE214F2">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w:t>
            </w:r>
          </w:p>
        </w:tc>
        <w:tc>
          <w:tcPr>
            <w:tcW w:w="2010" w:type="dxa"/>
            <w:vAlign w:val="center"/>
          </w:tcPr>
          <w:p w14:paraId="1F4A87AB">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城镇村及工矿用地</w:t>
            </w:r>
          </w:p>
        </w:tc>
        <w:tc>
          <w:tcPr>
            <w:tcW w:w="675" w:type="dxa"/>
            <w:vAlign w:val="center"/>
          </w:tcPr>
          <w:p w14:paraId="0943796D">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204</w:t>
            </w:r>
          </w:p>
        </w:tc>
        <w:tc>
          <w:tcPr>
            <w:tcW w:w="1245" w:type="dxa"/>
            <w:vAlign w:val="center"/>
          </w:tcPr>
          <w:p w14:paraId="7C95F6F4">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采矿用地</w:t>
            </w:r>
          </w:p>
        </w:tc>
        <w:tc>
          <w:tcPr>
            <w:tcW w:w="870" w:type="dxa"/>
            <w:vAlign w:val="center"/>
          </w:tcPr>
          <w:p w14:paraId="202FDCDD">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5635</w:t>
            </w:r>
          </w:p>
        </w:tc>
        <w:tc>
          <w:tcPr>
            <w:tcW w:w="715" w:type="dxa"/>
            <w:vMerge w:val="continue"/>
            <w:vAlign w:val="center"/>
          </w:tcPr>
          <w:p w14:paraId="6738C540">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07F42695">
            <w:pPr>
              <w:adjustRightInd/>
              <w:snapToGrid/>
              <w:rPr>
                <w:rFonts w:eastAsia="宋体" w:cs="Times New Roman"/>
                <w:color w:val="000000" w:themeColor="text1"/>
                <w:kern w:val="0"/>
                <w14:textFill>
                  <w14:solidFill>
                    <w14:schemeClr w14:val="tx1"/>
                  </w14:solidFill>
                </w14:textFill>
              </w:rPr>
            </w:pPr>
          </w:p>
        </w:tc>
      </w:tr>
      <w:tr w14:paraId="4942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Align w:val="center"/>
          </w:tcPr>
          <w:p w14:paraId="04119CB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办公生活区</w:t>
            </w:r>
          </w:p>
        </w:tc>
        <w:tc>
          <w:tcPr>
            <w:tcW w:w="810" w:type="dxa"/>
            <w:vAlign w:val="center"/>
          </w:tcPr>
          <w:p w14:paraId="32B4D0CC">
            <w:pPr>
              <w:adjustRightInd/>
              <w:snapToGrid/>
              <w:contextualSpacing/>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2032</w:t>
            </w:r>
          </w:p>
        </w:tc>
        <w:tc>
          <w:tcPr>
            <w:tcW w:w="720" w:type="dxa"/>
            <w:vAlign w:val="center"/>
          </w:tcPr>
          <w:p w14:paraId="5DBAF92D">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w:t>
            </w:r>
          </w:p>
        </w:tc>
        <w:tc>
          <w:tcPr>
            <w:tcW w:w="2010" w:type="dxa"/>
            <w:vAlign w:val="center"/>
          </w:tcPr>
          <w:p w14:paraId="68F60FBB">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城镇村及工矿用地</w:t>
            </w:r>
          </w:p>
        </w:tc>
        <w:tc>
          <w:tcPr>
            <w:tcW w:w="675" w:type="dxa"/>
            <w:vAlign w:val="center"/>
          </w:tcPr>
          <w:p w14:paraId="42C677B6">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202</w:t>
            </w:r>
          </w:p>
        </w:tc>
        <w:tc>
          <w:tcPr>
            <w:tcW w:w="1245" w:type="dxa"/>
            <w:vAlign w:val="center"/>
          </w:tcPr>
          <w:p w14:paraId="52EB67D8">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建制镇</w:t>
            </w:r>
          </w:p>
        </w:tc>
        <w:tc>
          <w:tcPr>
            <w:tcW w:w="870" w:type="dxa"/>
            <w:vAlign w:val="center"/>
          </w:tcPr>
          <w:p w14:paraId="2BFBA46F">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2032</w:t>
            </w:r>
          </w:p>
        </w:tc>
        <w:tc>
          <w:tcPr>
            <w:tcW w:w="715" w:type="dxa"/>
            <w:vAlign w:val="center"/>
          </w:tcPr>
          <w:p w14:paraId="6FDFFD6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压占</w:t>
            </w:r>
          </w:p>
        </w:tc>
        <w:tc>
          <w:tcPr>
            <w:tcW w:w="756" w:type="dxa"/>
            <w:vMerge w:val="continue"/>
            <w:vAlign w:val="center"/>
          </w:tcPr>
          <w:p w14:paraId="7F0A4D42">
            <w:pPr>
              <w:adjustRightInd/>
              <w:snapToGrid/>
              <w:rPr>
                <w:rFonts w:eastAsia="宋体" w:cs="Times New Roman"/>
                <w:color w:val="000000" w:themeColor="text1"/>
                <w:kern w:val="0"/>
                <w14:textFill>
                  <w14:solidFill>
                    <w14:schemeClr w14:val="tx1"/>
                  </w14:solidFill>
                </w14:textFill>
              </w:rPr>
            </w:pPr>
          </w:p>
        </w:tc>
      </w:tr>
      <w:tr w14:paraId="7A2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restart"/>
            <w:vAlign w:val="center"/>
          </w:tcPr>
          <w:p w14:paraId="244609C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矿区道路</w:t>
            </w:r>
          </w:p>
        </w:tc>
        <w:tc>
          <w:tcPr>
            <w:tcW w:w="810" w:type="dxa"/>
            <w:vMerge w:val="restart"/>
            <w:vAlign w:val="center"/>
          </w:tcPr>
          <w:p w14:paraId="2DF2F49C">
            <w:pPr>
              <w:adjustRightInd/>
              <w:snapToGrid/>
              <w:contextualSpacing/>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7049</w:t>
            </w:r>
          </w:p>
        </w:tc>
        <w:tc>
          <w:tcPr>
            <w:tcW w:w="720" w:type="dxa"/>
            <w:vAlign w:val="center"/>
          </w:tcPr>
          <w:p w14:paraId="5C9ED72B">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04</w:t>
            </w:r>
          </w:p>
        </w:tc>
        <w:tc>
          <w:tcPr>
            <w:tcW w:w="2010" w:type="dxa"/>
            <w:vAlign w:val="center"/>
          </w:tcPr>
          <w:p w14:paraId="54B165EF">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草地</w:t>
            </w:r>
          </w:p>
        </w:tc>
        <w:tc>
          <w:tcPr>
            <w:tcW w:w="675" w:type="dxa"/>
            <w:vAlign w:val="center"/>
          </w:tcPr>
          <w:p w14:paraId="34A06F72">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043</w:t>
            </w:r>
          </w:p>
        </w:tc>
        <w:tc>
          <w:tcPr>
            <w:tcW w:w="1245" w:type="dxa"/>
            <w:vAlign w:val="center"/>
          </w:tcPr>
          <w:p w14:paraId="09E0384B">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其他草地</w:t>
            </w:r>
          </w:p>
        </w:tc>
        <w:tc>
          <w:tcPr>
            <w:tcW w:w="870" w:type="dxa"/>
            <w:vAlign w:val="center"/>
          </w:tcPr>
          <w:p w14:paraId="79DC3A7B">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5035</w:t>
            </w:r>
          </w:p>
        </w:tc>
        <w:tc>
          <w:tcPr>
            <w:tcW w:w="715" w:type="dxa"/>
            <w:vMerge w:val="restart"/>
            <w:vAlign w:val="center"/>
          </w:tcPr>
          <w:p w14:paraId="10BC8B74">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压占</w:t>
            </w:r>
          </w:p>
        </w:tc>
        <w:tc>
          <w:tcPr>
            <w:tcW w:w="756" w:type="dxa"/>
            <w:vMerge w:val="continue"/>
            <w:vAlign w:val="center"/>
          </w:tcPr>
          <w:p w14:paraId="2C3EA3E7">
            <w:pPr>
              <w:adjustRightInd/>
              <w:snapToGrid/>
              <w:rPr>
                <w:rFonts w:eastAsia="宋体" w:cs="Times New Roman"/>
                <w:color w:val="000000" w:themeColor="text1"/>
                <w:kern w:val="0"/>
                <w14:textFill>
                  <w14:solidFill>
                    <w14:schemeClr w14:val="tx1"/>
                  </w14:solidFill>
                </w14:textFill>
              </w:rPr>
            </w:pPr>
          </w:p>
        </w:tc>
      </w:tr>
      <w:tr w14:paraId="030C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continue"/>
            <w:vAlign w:val="center"/>
          </w:tcPr>
          <w:p w14:paraId="1EAE44A0">
            <w:pPr>
              <w:adjustRightInd/>
              <w:snapToGrid/>
              <w:rPr>
                <w:rFonts w:eastAsia="宋体" w:cs="Times New Roman"/>
                <w:color w:val="000000" w:themeColor="text1"/>
                <w:kern w:val="0"/>
                <w14:textFill>
                  <w14:solidFill>
                    <w14:schemeClr w14:val="tx1"/>
                  </w14:solidFill>
                </w14:textFill>
              </w:rPr>
            </w:pPr>
          </w:p>
        </w:tc>
        <w:tc>
          <w:tcPr>
            <w:tcW w:w="810" w:type="dxa"/>
            <w:vMerge w:val="continue"/>
            <w:vAlign w:val="center"/>
          </w:tcPr>
          <w:p w14:paraId="1E8B7C21">
            <w:pPr>
              <w:adjustRightInd/>
              <w:snapToGrid/>
              <w:contextualSpacing/>
              <w:rPr>
                <w:rFonts w:eastAsia="宋体" w:cs="Times New Roman"/>
                <w:color w:val="000000" w:themeColor="text1"/>
                <w:kern w:val="0"/>
                <w14:textFill>
                  <w14:solidFill>
                    <w14:schemeClr w14:val="tx1"/>
                  </w14:solidFill>
                </w14:textFill>
              </w:rPr>
            </w:pPr>
          </w:p>
        </w:tc>
        <w:tc>
          <w:tcPr>
            <w:tcW w:w="720" w:type="dxa"/>
            <w:vMerge w:val="restart"/>
            <w:vAlign w:val="center"/>
          </w:tcPr>
          <w:p w14:paraId="6825B4D5">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w:t>
            </w:r>
          </w:p>
        </w:tc>
        <w:tc>
          <w:tcPr>
            <w:tcW w:w="2010" w:type="dxa"/>
            <w:vMerge w:val="restart"/>
            <w:vAlign w:val="center"/>
          </w:tcPr>
          <w:p w14:paraId="09974E16">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城镇村及工矿用地</w:t>
            </w:r>
          </w:p>
        </w:tc>
        <w:tc>
          <w:tcPr>
            <w:tcW w:w="675" w:type="dxa"/>
            <w:vAlign w:val="center"/>
          </w:tcPr>
          <w:p w14:paraId="0C9B5B64">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202</w:t>
            </w:r>
          </w:p>
        </w:tc>
        <w:tc>
          <w:tcPr>
            <w:tcW w:w="1245" w:type="dxa"/>
            <w:vAlign w:val="center"/>
          </w:tcPr>
          <w:p w14:paraId="3F0DC40D">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建制镇</w:t>
            </w:r>
          </w:p>
        </w:tc>
        <w:tc>
          <w:tcPr>
            <w:tcW w:w="870" w:type="dxa"/>
            <w:vAlign w:val="center"/>
          </w:tcPr>
          <w:p w14:paraId="0E26ED75">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1964</w:t>
            </w:r>
          </w:p>
        </w:tc>
        <w:tc>
          <w:tcPr>
            <w:tcW w:w="715" w:type="dxa"/>
            <w:vMerge w:val="continue"/>
            <w:vAlign w:val="center"/>
          </w:tcPr>
          <w:p w14:paraId="067066F7">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212AD3D2">
            <w:pPr>
              <w:adjustRightInd/>
              <w:snapToGrid/>
              <w:rPr>
                <w:rFonts w:eastAsia="宋体" w:cs="Times New Roman"/>
                <w:color w:val="000000" w:themeColor="text1"/>
                <w:kern w:val="0"/>
                <w14:textFill>
                  <w14:solidFill>
                    <w14:schemeClr w14:val="tx1"/>
                  </w14:solidFill>
                </w14:textFill>
              </w:rPr>
            </w:pPr>
          </w:p>
        </w:tc>
      </w:tr>
      <w:tr w14:paraId="2006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Merge w:val="continue"/>
            <w:vAlign w:val="center"/>
          </w:tcPr>
          <w:p w14:paraId="1F2F2D2B">
            <w:pPr>
              <w:adjustRightInd/>
              <w:snapToGrid/>
              <w:rPr>
                <w:rFonts w:eastAsia="宋体" w:cs="Times New Roman"/>
                <w:color w:val="000000" w:themeColor="text1"/>
                <w:kern w:val="0"/>
                <w14:textFill>
                  <w14:solidFill>
                    <w14:schemeClr w14:val="tx1"/>
                  </w14:solidFill>
                </w14:textFill>
              </w:rPr>
            </w:pPr>
          </w:p>
        </w:tc>
        <w:tc>
          <w:tcPr>
            <w:tcW w:w="810" w:type="dxa"/>
            <w:vMerge w:val="continue"/>
            <w:vAlign w:val="center"/>
          </w:tcPr>
          <w:p w14:paraId="6FE4952D">
            <w:pPr>
              <w:adjustRightInd/>
              <w:snapToGrid/>
              <w:contextualSpacing/>
              <w:rPr>
                <w:rFonts w:eastAsia="宋体" w:cs="Times New Roman"/>
                <w:color w:val="000000" w:themeColor="text1"/>
                <w:kern w:val="0"/>
                <w14:textFill>
                  <w14:solidFill>
                    <w14:schemeClr w14:val="tx1"/>
                  </w14:solidFill>
                </w14:textFill>
              </w:rPr>
            </w:pPr>
          </w:p>
        </w:tc>
        <w:tc>
          <w:tcPr>
            <w:tcW w:w="720" w:type="dxa"/>
            <w:vMerge w:val="continue"/>
            <w:vAlign w:val="center"/>
          </w:tcPr>
          <w:p w14:paraId="2F3BC5ED">
            <w:pPr>
              <w:widowControl w:val="0"/>
              <w:adjustRightInd/>
              <w:snapToGrid/>
              <w:rPr>
                <w:rFonts w:eastAsia="宋体" w:cs="Times New Roman"/>
                <w:color w:val="000000" w:themeColor="text1"/>
                <w:kern w:val="0"/>
                <w14:textFill>
                  <w14:solidFill>
                    <w14:schemeClr w14:val="tx1"/>
                  </w14:solidFill>
                </w14:textFill>
              </w:rPr>
            </w:pPr>
          </w:p>
        </w:tc>
        <w:tc>
          <w:tcPr>
            <w:tcW w:w="2010" w:type="dxa"/>
            <w:vMerge w:val="continue"/>
            <w:vAlign w:val="center"/>
          </w:tcPr>
          <w:p w14:paraId="2324E233">
            <w:pPr>
              <w:widowControl w:val="0"/>
              <w:adjustRightInd/>
              <w:snapToGrid/>
              <w:rPr>
                <w:rFonts w:eastAsia="宋体" w:cs="Times New Roman"/>
                <w:color w:val="000000" w:themeColor="text1"/>
                <w:kern w:val="0"/>
                <w14:textFill>
                  <w14:solidFill>
                    <w14:schemeClr w14:val="tx1"/>
                  </w14:solidFill>
                </w14:textFill>
              </w:rPr>
            </w:pPr>
          </w:p>
        </w:tc>
        <w:tc>
          <w:tcPr>
            <w:tcW w:w="675" w:type="dxa"/>
            <w:vAlign w:val="center"/>
          </w:tcPr>
          <w:p w14:paraId="590694D8">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204</w:t>
            </w:r>
          </w:p>
        </w:tc>
        <w:tc>
          <w:tcPr>
            <w:tcW w:w="1245" w:type="dxa"/>
            <w:vAlign w:val="center"/>
          </w:tcPr>
          <w:p w14:paraId="6C8905E5">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采矿用地</w:t>
            </w:r>
          </w:p>
        </w:tc>
        <w:tc>
          <w:tcPr>
            <w:tcW w:w="870" w:type="dxa"/>
            <w:vAlign w:val="center"/>
          </w:tcPr>
          <w:p w14:paraId="5FB423D1">
            <w:pPr>
              <w:widowControl w:val="0"/>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50</w:t>
            </w:r>
          </w:p>
        </w:tc>
        <w:tc>
          <w:tcPr>
            <w:tcW w:w="715" w:type="dxa"/>
            <w:vMerge w:val="continue"/>
            <w:vAlign w:val="center"/>
          </w:tcPr>
          <w:p w14:paraId="1CCEEC0F">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4942BAD7">
            <w:pPr>
              <w:adjustRightInd/>
              <w:snapToGrid/>
              <w:rPr>
                <w:rFonts w:eastAsia="宋体" w:cs="Times New Roman"/>
                <w:color w:val="000000" w:themeColor="text1"/>
                <w:kern w:val="0"/>
                <w14:textFill>
                  <w14:solidFill>
                    <w14:schemeClr w14:val="tx1"/>
                  </w14:solidFill>
                </w14:textFill>
              </w:rPr>
            </w:pPr>
          </w:p>
        </w:tc>
      </w:tr>
      <w:tr w14:paraId="513E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22" w:type="dxa"/>
            <w:vAlign w:val="center"/>
          </w:tcPr>
          <w:p w14:paraId="37E3A292">
            <w:pPr>
              <w:adjustRightInd/>
              <w:snapToGrid/>
              <w:rPr>
                <w:rFonts w:eastAsia="宋体" w:cs="Times New Roman"/>
                <w:b/>
                <w:color w:val="000000" w:themeColor="text1"/>
                <w:kern w:val="0"/>
                <w14:textFill>
                  <w14:solidFill>
                    <w14:schemeClr w14:val="tx1"/>
                  </w14:solidFill>
                </w14:textFill>
              </w:rPr>
            </w:pPr>
            <w:r>
              <w:rPr>
                <w:rFonts w:eastAsia="宋体" w:cs="Times New Roman"/>
                <w:b/>
                <w:color w:val="000000" w:themeColor="text1"/>
                <w:kern w:val="0"/>
                <w14:textFill>
                  <w14:solidFill>
                    <w14:schemeClr w14:val="tx1"/>
                  </w14:solidFill>
                </w14:textFill>
              </w:rPr>
              <w:t>合计</w:t>
            </w:r>
          </w:p>
        </w:tc>
        <w:tc>
          <w:tcPr>
            <w:tcW w:w="810" w:type="dxa"/>
            <w:vAlign w:val="center"/>
          </w:tcPr>
          <w:p w14:paraId="32E09E78">
            <w:pPr>
              <w:adjustRightInd/>
              <w:snapToGrid/>
              <w:contextualSpacing/>
              <w:rPr>
                <w:rFonts w:eastAsia="宋体" w:cs="Times New Roman"/>
                <w:color w:val="000000" w:themeColor="text1"/>
                <w:kern w:val="0"/>
                <w14:textFill>
                  <w14:solidFill>
                    <w14:schemeClr w14:val="tx1"/>
                  </w14:solidFill>
                </w14:textFill>
              </w:rPr>
            </w:pPr>
            <w:r>
              <w:rPr>
                <w:rFonts w:hint="eastAsia" w:eastAsia="宋体" w:cs="Times New Roman"/>
                <w:b/>
                <w:bCs/>
                <w:color w:val="000000" w:themeColor="text1"/>
                <w:kern w:val="0"/>
                <w14:textFill>
                  <w14:solidFill>
                    <w14:schemeClr w14:val="tx1"/>
                  </w14:solidFill>
                </w14:textFill>
              </w:rPr>
              <w:t>31029</w:t>
            </w:r>
          </w:p>
        </w:tc>
        <w:tc>
          <w:tcPr>
            <w:tcW w:w="720" w:type="dxa"/>
            <w:vAlign w:val="center"/>
          </w:tcPr>
          <w:p w14:paraId="6E2C3CDB">
            <w:pPr>
              <w:adjustRightInd/>
              <w:snapToGrid/>
              <w:rPr>
                <w:rFonts w:eastAsia="宋体" w:cs="Times New Roman"/>
                <w:color w:val="000000" w:themeColor="text1"/>
                <w:kern w:val="0"/>
                <w14:textFill>
                  <w14:solidFill>
                    <w14:schemeClr w14:val="tx1"/>
                  </w14:solidFill>
                </w14:textFill>
              </w:rPr>
            </w:pPr>
          </w:p>
        </w:tc>
        <w:tc>
          <w:tcPr>
            <w:tcW w:w="2010" w:type="dxa"/>
            <w:vAlign w:val="center"/>
          </w:tcPr>
          <w:p w14:paraId="3227808A">
            <w:pPr>
              <w:adjustRightInd/>
              <w:snapToGrid/>
              <w:rPr>
                <w:rFonts w:eastAsia="宋体" w:cs="Times New Roman"/>
                <w:color w:val="000000" w:themeColor="text1"/>
                <w:kern w:val="0"/>
                <w14:textFill>
                  <w14:solidFill>
                    <w14:schemeClr w14:val="tx1"/>
                  </w14:solidFill>
                </w14:textFill>
              </w:rPr>
            </w:pPr>
          </w:p>
        </w:tc>
        <w:tc>
          <w:tcPr>
            <w:tcW w:w="675" w:type="dxa"/>
            <w:vAlign w:val="center"/>
          </w:tcPr>
          <w:p w14:paraId="307B0606">
            <w:pPr>
              <w:adjustRightInd/>
              <w:snapToGrid/>
              <w:rPr>
                <w:rFonts w:eastAsia="宋体" w:cs="Times New Roman"/>
                <w:color w:val="000000" w:themeColor="text1"/>
                <w:kern w:val="0"/>
                <w14:textFill>
                  <w14:solidFill>
                    <w14:schemeClr w14:val="tx1"/>
                  </w14:solidFill>
                </w14:textFill>
              </w:rPr>
            </w:pPr>
          </w:p>
        </w:tc>
        <w:tc>
          <w:tcPr>
            <w:tcW w:w="1245" w:type="dxa"/>
            <w:vAlign w:val="center"/>
          </w:tcPr>
          <w:p w14:paraId="7AA2F07D">
            <w:pPr>
              <w:adjustRightInd/>
              <w:snapToGrid/>
              <w:rPr>
                <w:rFonts w:eastAsia="宋体" w:cs="Times New Roman"/>
                <w:b/>
                <w:bCs/>
                <w:color w:val="000000" w:themeColor="text1"/>
                <w:kern w:val="0"/>
                <w14:textFill>
                  <w14:solidFill>
                    <w14:schemeClr w14:val="tx1"/>
                  </w14:solidFill>
                </w14:textFill>
              </w:rPr>
            </w:pPr>
          </w:p>
        </w:tc>
        <w:tc>
          <w:tcPr>
            <w:tcW w:w="870" w:type="dxa"/>
            <w:vAlign w:val="center"/>
          </w:tcPr>
          <w:p w14:paraId="57F0E338">
            <w:pPr>
              <w:adjustRightInd/>
              <w:snapToGrid/>
              <w:rPr>
                <w:rFonts w:eastAsia="宋体" w:cs="Times New Roman"/>
                <w:b/>
                <w:bCs/>
                <w:color w:val="000000" w:themeColor="text1"/>
                <w:kern w:val="0"/>
                <w14:textFill>
                  <w14:solidFill>
                    <w14:schemeClr w14:val="tx1"/>
                  </w14:solidFill>
                </w14:textFill>
              </w:rPr>
            </w:pPr>
            <w:r>
              <w:rPr>
                <w:rFonts w:hint="eastAsia" w:eastAsia="宋体" w:cs="Times New Roman"/>
                <w:b/>
                <w:bCs/>
                <w:color w:val="000000" w:themeColor="text1"/>
                <w:kern w:val="0"/>
                <w14:textFill>
                  <w14:solidFill>
                    <w14:schemeClr w14:val="tx1"/>
                  </w14:solidFill>
                </w14:textFill>
              </w:rPr>
              <w:t>31029</w:t>
            </w:r>
          </w:p>
        </w:tc>
        <w:tc>
          <w:tcPr>
            <w:tcW w:w="715" w:type="dxa"/>
            <w:vAlign w:val="center"/>
          </w:tcPr>
          <w:p w14:paraId="4F49C644">
            <w:pPr>
              <w:adjustRightInd/>
              <w:snapToGrid/>
              <w:rPr>
                <w:rFonts w:eastAsia="宋体" w:cs="Times New Roman"/>
                <w:color w:val="000000" w:themeColor="text1"/>
                <w:kern w:val="0"/>
                <w14:textFill>
                  <w14:solidFill>
                    <w14:schemeClr w14:val="tx1"/>
                  </w14:solidFill>
                </w14:textFill>
              </w:rPr>
            </w:pPr>
          </w:p>
        </w:tc>
        <w:tc>
          <w:tcPr>
            <w:tcW w:w="756" w:type="dxa"/>
            <w:vMerge w:val="continue"/>
            <w:vAlign w:val="center"/>
          </w:tcPr>
          <w:p w14:paraId="5C480042">
            <w:pPr>
              <w:adjustRightInd/>
              <w:snapToGrid/>
              <w:rPr>
                <w:rFonts w:eastAsia="宋体" w:cs="Times New Roman"/>
                <w:color w:val="000000" w:themeColor="text1"/>
                <w:kern w:val="0"/>
                <w14:textFill>
                  <w14:solidFill>
                    <w14:schemeClr w14:val="tx1"/>
                  </w14:solidFill>
                </w14:textFill>
              </w:rPr>
            </w:pPr>
          </w:p>
        </w:tc>
      </w:tr>
    </w:tbl>
    <w:p w14:paraId="71DEEBBF">
      <w:pPr>
        <w:spacing w:before="159" w:beforeLines="50" w:line="360" w:lineRule="auto"/>
        <w:jc w:val="both"/>
        <w:outlineLvl w:val="1"/>
        <w:rPr>
          <w:rFonts w:eastAsia="宋体" w:cs="Times New Roman"/>
          <w:b/>
          <w:bCs/>
          <w:color w:val="000000" w:themeColor="text1"/>
          <w:sz w:val="32"/>
          <w:szCs w:val="32"/>
          <w14:textFill>
            <w14:solidFill>
              <w14:schemeClr w14:val="tx1"/>
            </w14:solidFill>
          </w14:textFill>
        </w:rPr>
      </w:pPr>
      <w:bookmarkStart w:id="46" w:name="_Toc11808"/>
      <w:r>
        <w:rPr>
          <w:rFonts w:eastAsia="宋体" w:cs="Times New Roman"/>
          <w:b/>
          <w:bCs/>
          <w:color w:val="000000" w:themeColor="text1"/>
          <w:sz w:val="32"/>
          <w:szCs w:val="32"/>
          <w14:textFill>
            <w14:solidFill>
              <w14:schemeClr w14:val="tx1"/>
            </w14:solidFill>
          </w14:textFill>
        </w:rPr>
        <w:t>二、矿山地质环境问题预测</w:t>
      </w:r>
      <w:bookmarkEnd w:id="42"/>
      <w:bookmarkEnd w:id="43"/>
      <w:bookmarkEnd w:id="44"/>
      <w:bookmarkEnd w:id="45"/>
      <w:bookmarkEnd w:id="46"/>
    </w:p>
    <w:p w14:paraId="1006F334">
      <w:pPr>
        <w:tabs>
          <w:tab w:val="left" w:pos="1300"/>
        </w:tabs>
        <w:spacing w:line="360" w:lineRule="auto"/>
        <w:ind w:firstLine="482" w:firstLineChars="200"/>
        <w:jc w:val="left"/>
        <w:rPr>
          <w:rFonts w:eastAsia="宋体" w:cs="Times New Roman"/>
          <w:b/>
          <w:sz w:val="24"/>
        </w:rPr>
      </w:pPr>
      <w:bookmarkStart w:id="47" w:name="_Toc11419"/>
      <w:r>
        <w:rPr>
          <w:rFonts w:eastAsia="宋体" w:cs="Times New Roman"/>
          <w:b/>
          <w:sz w:val="24"/>
        </w:rPr>
        <w:t>（一）地质灾害预测</w:t>
      </w:r>
    </w:p>
    <w:p w14:paraId="75ACCC42">
      <w:pPr>
        <w:tabs>
          <w:tab w:val="left" w:pos="1300"/>
        </w:tabs>
        <w:adjustRightInd/>
        <w:snapToGrid/>
        <w:spacing w:line="360" w:lineRule="auto"/>
        <w:ind w:firstLine="482" w:firstLineChars="200"/>
        <w:jc w:val="left"/>
        <w:rPr>
          <w:rFonts w:eastAsia="宋体" w:cs="Times New Roman"/>
          <w:b/>
          <w:sz w:val="24"/>
        </w:rPr>
      </w:pPr>
      <w:r>
        <w:rPr>
          <w:rFonts w:eastAsia="宋体" w:cs="Times New Roman"/>
          <w:b/>
          <w:sz w:val="24"/>
        </w:rPr>
        <w:t>1、崩塌</w:t>
      </w:r>
    </w:p>
    <w:p w14:paraId="0124ECED">
      <w:pPr>
        <w:pStyle w:val="77"/>
        <w:adjustRightInd/>
        <w:snapToGrid/>
        <w:jc w:val="left"/>
        <w:rPr>
          <w:rFonts w:ascii="Times New Roman" w:hAnsi="Times New Roman" w:cs="Times New Roman"/>
          <w:szCs w:val="24"/>
        </w:rPr>
      </w:pPr>
      <w:r>
        <w:rPr>
          <w:rFonts w:ascii="Times New Roman" w:hAnsi="Times New Roman" w:eastAsia="宋体" w:cs="Times New Roman"/>
        </w:rPr>
        <w:t>根据地形地貌、地层岩性、构造、充水因素、人工采动等成因，对评估区内崩塌进行预测。</w:t>
      </w:r>
    </w:p>
    <w:p w14:paraId="00A1F7C6">
      <w:pPr>
        <w:pStyle w:val="14"/>
        <w:widowControl w:val="0"/>
        <w:spacing w:line="360" w:lineRule="auto"/>
        <w:ind w:firstLine="480" w:firstLineChars="200"/>
        <w:jc w:val="left"/>
        <w:rPr>
          <w:rFonts w:eastAsia="宋体" w:cs="Times New Roman"/>
          <w:sz w:val="24"/>
        </w:rPr>
      </w:pPr>
      <w:r>
        <w:rPr>
          <w:rFonts w:eastAsia="宋体" w:cs="Times New Roman"/>
          <w:sz w:val="24"/>
        </w:rPr>
        <w:t>（1）地形地貌：评估区内地处低山</w:t>
      </w:r>
      <w:r>
        <w:rPr>
          <w:rFonts w:eastAsia="宋体" w:cs="Times New Roman"/>
          <w:kern w:val="0"/>
          <w:sz w:val="24"/>
        </w:rPr>
        <w:t>区</w:t>
      </w:r>
      <w:r>
        <w:rPr>
          <w:rFonts w:eastAsia="宋体" w:cs="Times New Roman"/>
          <w:sz w:val="24"/>
        </w:rPr>
        <w:t>，地形起伏变化不大，地形坡度20°-35°，山体稳定，未曾发生过崩塌；</w:t>
      </w:r>
    </w:p>
    <w:p w14:paraId="60AB18D5">
      <w:pPr>
        <w:adjustRightInd/>
        <w:snapToGrid/>
        <w:spacing w:line="360" w:lineRule="auto"/>
        <w:ind w:firstLine="480" w:firstLineChars="200"/>
        <w:jc w:val="left"/>
        <w:rPr>
          <w:rFonts w:cs="Times New Roman"/>
          <w:sz w:val="24"/>
          <w:szCs w:val="24"/>
        </w:rPr>
      </w:pPr>
      <w:r>
        <w:rPr>
          <w:rFonts w:cs="Times New Roman"/>
          <w:sz w:val="24"/>
          <w:szCs w:val="24"/>
        </w:rPr>
        <w:t>（2）地层岩性：矿区内出露的地层为上侏罗统玛尼吐组（J</w:t>
      </w:r>
      <w:r>
        <w:rPr>
          <w:rFonts w:cs="Times New Roman"/>
          <w:sz w:val="24"/>
          <w:szCs w:val="24"/>
          <w:vertAlign w:val="subscript"/>
        </w:rPr>
        <w:t>3</w:t>
      </w:r>
      <w:r>
        <w:rPr>
          <w:rFonts w:cs="Times New Roman"/>
          <w:i/>
          <w:sz w:val="24"/>
          <w:szCs w:val="24"/>
        </w:rPr>
        <w:t>mn</w:t>
      </w:r>
      <w:r>
        <w:rPr>
          <w:rFonts w:cs="Times New Roman"/>
          <w:sz w:val="24"/>
          <w:szCs w:val="24"/>
        </w:rPr>
        <w:t>）。岩性为灰黑色英安质岩屑晶屑凝灰岩。矿区地层岩性简单，没有明显断裂构造，只有稀疏的节理裂隙，未见有明显位移的断层。矿体为厚层状、较规则，</w:t>
      </w:r>
      <w:r>
        <w:rPr>
          <w:rFonts w:eastAsia="宋体" w:cs="Times New Roman"/>
          <w:bCs/>
          <w:sz w:val="24"/>
          <w:szCs w:val="24"/>
        </w:rPr>
        <w:t>稳定性较好。</w:t>
      </w:r>
      <w:r>
        <w:rPr>
          <w:rFonts w:cs="Times New Roman"/>
          <w:sz w:val="24"/>
          <w:szCs w:val="24"/>
        </w:rPr>
        <w:t>地层走向151°，倾向241°，倾角10°。厚度大于175m，连续稳定。</w:t>
      </w:r>
    </w:p>
    <w:p w14:paraId="1EE487AC">
      <w:pPr>
        <w:widowControl w:val="0"/>
        <w:adjustRightInd/>
        <w:snapToGrid/>
        <w:spacing w:line="360" w:lineRule="auto"/>
        <w:ind w:firstLine="480" w:firstLineChars="200"/>
        <w:jc w:val="left"/>
        <w:rPr>
          <w:rFonts w:cs="Times New Roman"/>
        </w:rPr>
      </w:pPr>
      <w:r>
        <w:rPr>
          <w:rFonts w:cs="Times New Roman"/>
          <w:sz w:val="24"/>
          <w:szCs w:val="24"/>
        </w:rPr>
        <w:t>露天采场高坡方向岩层倾向与采坑斜坡多为斜交，局部可能产生边坡失稳，</w:t>
      </w:r>
      <w:r>
        <w:rPr>
          <w:rFonts w:eastAsia="宋体" w:cs="Times New Roman"/>
          <w:sz w:val="24"/>
          <w:szCs w:val="24"/>
        </w:rPr>
        <w:t>基岩风化破碎带厚度小于5m，</w:t>
      </w:r>
      <w:r>
        <w:rPr>
          <w:rFonts w:cs="Times New Roman"/>
          <w:sz w:val="24"/>
          <w:szCs w:val="24"/>
        </w:rPr>
        <w:t>矿区地质构造简单，断裂构造不发育，局部边坡失</w:t>
      </w:r>
      <w:r>
        <w:rPr>
          <w:rFonts w:cs="Times New Roman"/>
          <w:sz w:val="24"/>
        </w:rPr>
        <w:t>稳可能产生崩塌；</w:t>
      </w:r>
    </w:p>
    <w:p w14:paraId="40358602">
      <w:pPr>
        <w:adjustRightInd/>
        <w:snapToGrid/>
        <w:spacing w:line="360" w:lineRule="auto"/>
        <w:ind w:firstLine="480" w:firstLineChars="200"/>
        <w:jc w:val="left"/>
        <w:rPr>
          <w:rFonts w:cs="Times New Roman"/>
          <w:sz w:val="24"/>
        </w:rPr>
      </w:pPr>
      <w:r>
        <w:rPr>
          <w:rFonts w:cs="Times New Roman"/>
          <w:sz w:val="24"/>
        </w:rPr>
        <w:t>（3）构造：矿区由于地层岩性简单，矿区面积较小，没有明显断裂构造，只有稀疏的节理裂隙，未见有明显位移的断层。</w:t>
      </w:r>
    </w:p>
    <w:p w14:paraId="6062E13A">
      <w:pPr>
        <w:pStyle w:val="14"/>
        <w:spacing w:line="360" w:lineRule="auto"/>
        <w:ind w:firstLine="480" w:firstLineChars="200"/>
        <w:jc w:val="both"/>
        <w:rPr>
          <w:rFonts w:eastAsia="宋体" w:cs="Times New Roman"/>
          <w:sz w:val="24"/>
        </w:rPr>
      </w:pPr>
      <w:r>
        <w:rPr>
          <w:rFonts w:eastAsia="宋体" w:cs="Times New Roman"/>
          <w:sz w:val="24"/>
        </w:rPr>
        <w:t>（4）充水因素：露天采场位于地下水位标高以上，地下水对其无影响。雨季降水是采场涌水的主要来源，雨水的冲刷使边坡上潜在崩塌体更易于失稳，加大不稳定边坡发生崩塌机率；</w:t>
      </w:r>
    </w:p>
    <w:p w14:paraId="4C675A7E">
      <w:pPr>
        <w:pStyle w:val="4"/>
        <w:widowControl w:val="0"/>
        <w:adjustRightInd/>
        <w:snapToGrid/>
        <w:spacing w:after="0" w:line="360" w:lineRule="auto"/>
        <w:ind w:firstLine="480" w:firstLineChars="200"/>
        <w:jc w:val="both"/>
        <w:rPr>
          <w:rFonts w:ascii="Times New Roman" w:hAnsi="Times New Roman" w:cs="Times New Roman"/>
          <w:sz w:val="24"/>
          <w:szCs w:val="24"/>
        </w:rPr>
      </w:pPr>
      <w:r>
        <w:rPr>
          <w:rFonts w:ascii="Times New Roman" w:hAnsi="Times New Roman" w:cs="Times New Roman"/>
          <w:sz w:val="24"/>
        </w:rPr>
        <w:t>（5）人工开采：现状</w:t>
      </w:r>
      <w:r>
        <w:rPr>
          <w:rFonts w:ascii="Times New Roman" w:hAnsi="Times New Roman" w:eastAsia="宋体" w:cs="Times New Roman"/>
          <w:sz w:val="24"/>
          <w:szCs w:val="24"/>
        </w:rPr>
        <w:t>露天采场</w:t>
      </w:r>
      <w:r>
        <w:rPr>
          <w:rFonts w:ascii="Times New Roman" w:hAnsi="Times New Roman" w:cs="Times New Roman"/>
          <w:sz w:val="24"/>
        </w:rPr>
        <w:t>开采深度</w:t>
      </w:r>
      <w:r>
        <w:rPr>
          <w:rFonts w:ascii="Times New Roman" w:hAnsi="Times New Roman" w:cs="Times New Roman"/>
          <w:sz w:val="24"/>
          <w:szCs w:val="24"/>
        </w:rPr>
        <w:t>1-50</w:t>
      </w:r>
      <w:r>
        <w:rPr>
          <w:rFonts w:ascii="Times New Roman" w:hAnsi="Times New Roman" w:cs="Times New Roman"/>
          <w:sz w:val="24"/>
        </w:rPr>
        <w:t>m，</w:t>
      </w:r>
      <w:r>
        <w:rPr>
          <w:rFonts w:ascii="Times New Roman" w:hAnsi="Times New Roman" w:eastAsia="宋体" w:cs="Times New Roman"/>
          <w:bCs/>
          <w:sz w:val="24"/>
          <w:szCs w:val="24"/>
        </w:rPr>
        <w:t>边坡坡度30~80°</w:t>
      </w:r>
      <w:r>
        <w:rPr>
          <w:rFonts w:ascii="Times New Roman" w:hAnsi="Times New Roman" w:eastAsia="宋体" w:cs="Times New Roman"/>
          <w:sz w:val="24"/>
          <w:szCs w:val="24"/>
        </w:rPr>
        <w:t>；</w:t>
      </w:r>
      <w:r>
        <w:rPr>
          <w:rFonts w:ascii="Times New Roman" w:hAnsi="Times New Roman" w:cs="Times New Roman"/>
          <w:sz w:val="24"/>
        </w:rPr>
        <w:t>《开发利用方案》设计开采方式为露天开采，露天采场生产台阶高度为10m，最终台阶坡面角为60°，最终帮坡角（边坡角）45°</w:t>
      </w:r>
      <w:r>
        <w:rPr>
          <w:rFonts w:ascii="Times New Roman" w:hAnsi="Times New Roman" w:cs="Times New Roman"/>
          <w:bCs/>
          <w:sz w:val="24"/>
        </w:rPr>
        <w:t>。</w:t>
      </w:r>
      <w:r>
        <w:rPr>
          <w:rFonts w:ascii="Times New Roman" w:hAnsi="Times New Roman" w:cs="Times New Roman"/>
          <w:sz w:val="24"/>
        </w:rPr>
        <w:t>故认为边坡总体是基本稳定的，开采过程中，人工爆破会增加不稳定边坡发生崩塌机率。预计可能造成直接经济损失100-500万元，受威胁人数3-10人。预测评估其地质灾害危险性中等，</w:t>
      </w:r>
      <w:r>
        <w:rPr>
          <w:rFonts w:ascii="Times New Roman" w:hAnsi="Times New Roman" w:cs="Times New Roman"/>
          <w:sz w:val="24"/>
          <w:szCs w:val="24"/>
        </w:rPr>
        <w:t>根据《地质灾害危险性评估规范》（DZ/T0286-2015）中地质灾害危害程度分级表（如表3-11）。</w:t>
      </w:r>
      <w:r>
        <w:rPr>
          <w:rFonts w:ascii="Times New Roman" w:hAnsi="Times New Roman" w:eastAsia="宋体" w:cs="Times New Roman"/>
          <w:sz w:val="24"/>
          <w:szCs w:val="24"/>
        </w:rPr>
        <w:t>（详见崩塌示意图4-3）。</w:t>
      </w:r>
    </w:p>
    <w:p w14:paraId="3407673F">
      <w:pPr>
        <w:adjustRightInd/>
        <w:snapToGrid/>
        <w:spacing w:line="360" w:lineRule="auto"/>
        <w:ind w:firstLine="561"/>
        <w:rPr>
          <w:rFonts w:eastAsia="黑体" w:cs="Times New Roman"/>
          <w:bCs/>
          <w:sz w:val="24"/>
          <w:szCs w:val="24"/>
        </w:rPr>
      </w:pPr>
      <w:r>
        <w:rPr>
          <w:rFonts w:eastAsia="黑体" w:cs="Times New Roman"/>
          <w:bCs/>
          <w:sz w:val="24"/>
          <w:szCs w:val="24"/>
        </w:rPr>
        <w:t>表4-3 地质灾害危害程度分级表</w:t>
      </w:r>
    </w:p>
    <w:tbl>
      <w:tblPr>
        <w:tblStyle w:val="10"/>
        <w:tblW w:w="88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95"/>
        <w:gridCol w:w="2040"/>
        <w:gridCol w:w="1725"/>
        <w:gridCol w:w="2595"/>
      </w:tblGrid>
      <w:tr w14:paraId="1E37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restart"/>
            <w:tcBorders>
              <w:top w:val="single" w:color="auto" w:sz="4" w:space="0"/>
              <w:left w:val="single" w:color="auto" w:sz="4" w:space="0"/>
              <w:bottom w:val="single" w:color="auto" w:sz="4" w:space="0"/>
              <w:right w:val="single" w:color="auto" w:sz="4" w:space="0"/>
            </w:tcBorders>
            <w:vAlign w:val="center"/>
          </w:tcPr>
          <w:p w14:paraId="1B109CB4">
            <w:pPr>
              <w:spacing w:line="240" w:lineRule="atLeast"/>
              <w:rPr>
                <w:rFonts w:eastAsia="宋体" w:cs="Times New Roman"/>
              </w:rPr>
            </w:pPr>
            <w:r>
              <w:rPr>
                <w:rFonts w:eastAsia="宋体" w:cs="Times New Roman"/>
              </w:rPr>
              <w:t>危害程度</w:t>
            </w:r>
          </w:p>
        </w:tc>
        <w:tc>
          <w:tcPr>
            <w:tcW w:w="3435" w:type="dxa"/>
            <w:gridSpan w:val="2"/>
            <w:tcBorders>
              <w:top w:val="single" w:color="auto" w:sz="4" w:space="0"/>
              <w:left w:val="single" w:color="auto" w:sz="4" w:space="0"/>
              <w:bottom w:val="single" w:color="auto" w:sz="4" w:space="0"/>
              <w:right w:val="single" w:color="auto" w:sz="4" w:space="0"/>
            </w:tcBorders>
            <w:vAlign w:val="center"/>
          </w:tcPr>
          <w:p w14:paraId="67585D6F">
            <w:pPr>
              <w:spacing w:line="240" w:lineRule="atLeast"/>
              <w:rPr>
                <w:rFonts w:eastAsia="宋体" w:cs="Times New Roman"/>
              </w:rPr>
            </w:pPr>
            <w:r>
              <w:rPr>
                <w:rFonts w:eastAsia="宋体" w:cs="Times New Roman"/>
              </w:rPr>
              <w:t>灾情</w:t>
            </w:r>
          </w:p>
        </w:tc>
        <w:tc>
          <w:tcPr>
            <w:tcW w:w="4320" w:type="dxa"/>
            <w:gridSpan w:val="2"/>
            <w:tcBorders>
              <w:top w:val="single" w:color="auto" w:sz="4" w:space="0"/>
              <w:left w:val="single" w:color="auto" w:sz="4" w:space="0"/>
              <w:bottom w:val="single" w:color="auto" w:sz="4" w:space="0"/>
              <w:right w:val="single" w:color="auto" w:sz="4" w:space="0"/>
            </w:tcBorders>
            <w:vAlign w:val="center"/>
          </w:tcPr>
          <w:p w14:paraId="4405666E">
            <w:pPr>
              <w:spacing w:line="240" w:lineRule="atLeast"/>
              <w:rPr>
                <w:rFonts w:eastAsia="宋体" w:cs="Times New Roman"/>
              </w:rPr>
            </w:pPr>
            <w:r>
              <w:rPr>
                <w:rFonts w:eastAsia="宋体" w:cs="Times New Roman"/>
              </w:rPr>
              <w:t>险情</w:t>
            </w:r>
          </w:p>
        </w:tc>
      </w:tr>
      <w:tr w14:paraId="7B30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tcBorders>
              <w:top w:val="single" w:color="auto" w:sz="4" w:space="0"/>
              <w:left w:val="single" w:color="auto" w:sz="4" w:space="0"/>
              <w:bottom w:val="single" w:color="auto" w:sz="4" w:space="0"/>
              <w:right w:val="single" w:color="auto" w:sz="4" w:space="0"/>
            </w:tcBorders>
            <w:vAlign w:val="center"/>
          </w:tcPr>
          <w:p w14:paraId="507D844E">
            <w:pPr>
              <w:spacing w:line="240" w:lineRule="atLeast"/>
              <w:rPr>
                <w:rFonts w:eastAsia="宋体" w:cs="Times New Roman"/>
              </w:rPr>
            </w:pPr>
          </w:p>
        </w:tc>
        <w:tc>
          <w:tcPr>
            <w:tcW w:w="1395" w:type="dxa"/>
            <w:tcBorders>
              <w:top w:val="single" w:color="auto" w:sz="4" w:space="0"/>
              <w:left w:val="single" w:color="auto" w:sz="4" w:space="0"/>
              <w:bottom w:val="single" w:color="auto" w:sz="4" w:space="0"/>
              <w:right w:val="single" w:color="auto" w:sz="4" w:space="0"/>
            </w:tcBorders>
            <w:vAlign w:val="center"/>
          </w:tcPr>
          <w:p w14:paraId="7A497F72">
            <w:pPr>
              <w:spacing w:line="240" w:lineRule="atLeast"/>
              <w:rPr>
                <w:rFonts w:eastAsia="宋体" w:cs="Times New Roman"/>
              </w:rPr>
            </w:pPr>
            <w:r>
              <w:rPr>
                <w:rFonts w:eastAsia="宋体" w:cs="Times New Roman"/>
              </w:rPr>
              <w:t>死亡人数/人</w:t>
            </w:r>
          </w:p>
        </w:tc>
        <w:tc>
          <w:tcPr>
            <w:tcW w:w="2040" w:type="dxa"/>
            <w:tcBorders>
              <w:top w:val="single" w:color="auto" w:sz="4" w:space="0"/>
              <w:left w:val="single" w:color="auto" w:sz="4" w:space="0"/>
              <w:bottom w:val="single" w:color="auto" w:sz="4" w:space="0"/>
              <w:right w:val="single" w:color="auto" w:sz="4" w:space="0"/>
            </w:tcBorders>
            <w:vAlign w:val="center"/>
          </w:tcPr>
          <w:p w14:paraId="70AB33D1">
            <w:pPr>
              <w:spacing w:line="240" w:lineRule="atLeast"/>
              <w:rPr>
                <w:rFonts w:eastAsia="宋体" w:cs="Times New Roman"/>
              </w:rPr>
            </w:pPr>
            <w:r>
              <w:rPr>
                <w:rFonts w:eastAsia="宋体" w:cs="Times New Roman"/>
              </w:rPr>
              <w:t>直接经济损失/万元</w:t>
            </w:r>
          </w:p>
        </w:tc>
        <w:tc>
          <w:tcPr>
            <w:tcW w:w="1725" w:type="dxa"/>
            <w:tcBorders>
              <w:top w:val="single" w:color="auto" w:sz="4" w:space="0"/>
              <w:left w:val="single" w:color="auto" w:sz="4" w:space="0"/>
              <w:bottom w:val="single" w:color="auto" w:sz="4" w:space="0"/>
              <w:right w:val="single" w:color="auto" w:sz="4" w:space="0"/>
            </w:tcBorders>
            <w:vAlign w:val="center"/>
          </w:tcPr>
          <w:p w14:paraId="72EFDF6B">
            <w:pPr>
              <w:spacing w:line="240" w:lineRule="atLeast"/>
              <w:rPr>
                <w:rFonts w:eastAsia="宋体" w:cs="Times New Roman"/>
              </w:rPr>
            </w:pPr>
            <w:r>
              <w:rPr>
                <w:rFonts w:eastAsia="宋体" w:cs="Times New Roman"/>
              </w:rPr>
              <w:t>受威胁人数/人</w:t>
            </w:r>
          </w:p>
        </w:tc>
        <w:tc>
          <w:tcPr>
            <w:tcW w:w="2595" w:type="dxa"/>
            <w:tcBorders>
              <w:top w:val="single" w:color="auto" w:sz="4" w:space="0"/>
              <w:left w:val="single" w:color="auto" w:sz="4" w:space="0"/>
              <w:bottom w:val="single" w:color="auto" w:sz="4" w:space="0"/>
              <w:right w:val="single" w:color="auto" w:sz="4" w:space="0"/>
            </w:tcBorders>
            <w:vAlign w:val="center"/>
          </w:tcPr>
          <w:p w14:paraId="775B0DDE">
            <w:pPr>
              <w:spacing w:line="240" w:lineRule="atLeast"/>
              <w:rPr>
                <w:rFonts w:eastAsia="宋体" w:cs="Times New Roman"/>
              </w:rPr>
            </w:pPr>
            <w:r>
              <w:rPr>
                <w:rFonts w:eastAsia="宋体" w:cs="Times New Roman"/>
              </w:rPr>
              <w:t>可能直接经济损失/万元</w:t>
            </w:r>
          </w:p>
        </w:tc>
      </w:tr>
      <w:tr w14:paraId="2882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tcBorders>
              <w:top w:val="single" w:color="auto" w:sz="4" w:space="0"/>
              <w:left w:val="single" w:color="auto" w:sz="4" w:space="0"/>
              <w:bottom w:val="single" w:color="auto" w:sz="4" w:space="0"/>
              <w:right w:val="single" w:color="auto" w:sz="4" w:space="0"/>
            </w:tcBorders>
            <w:vAlign w:val="center"/>
          </w:tcPr>
          <w:p w14:paraId="7C04DC1C">
            <w:pPr>
              <w:spacing w:line="240" w:lineRule="atLeast"/>
              <w:rPr>
                <w:rFonts w:eastAsia="宋体" w:cs="Times New Roman"/>
              </w:rPr>
            </w:pPr>
            <w:r>
              <w:rPr>
                <w:rFonts w:eastAsia="宋体" w:cs="Times New Roman"/>
              </w:rPr>
              <w:t>大</w:t>
            </w:r>
          </w:p>
        </w:tc>
        <w:tc>
          <w:tcPr>
            <w:tcW w:w="1395" w:type="dxa"/>
            <w:tcBorders>
              <w:top w:val="single" w:color="auto" w:sz="4" w:space="0"/>
              <w:left w:val="single" w:color="auto" w:sz="4" w:space="0"/>
              <w:bottom w:val="single" w:color="auto" w:sz="4" w:space="0"/>
              <w:right w:val="single" w:color="auto" w:sz="4" w:space="0"/>
            </w:tcBorders>
            <w:vAlign w:val="center"/>
          </w:tcPr>
          <w:p w14:paraId="617D1EAC">
            <w:pPr>
              <w:spacing w:line="240" w:lineRule="atLeast"/>
              <w:rPr>
                <w:rFonts w:eastAsia="宋体" w:cs="Times New Roman"/>
              </w:rPr>
            </w:pPr>
            <w:r>
              <w:rPr>
                <w:rFonts w:eastAsia="宋体" w:cs="Times New Roman"/>
              </w:rPr>
              <w:t>≥10</w:t>
            </w:r>
          </w:p>
        </w:tc>
        <w:tc>
          <w:tcPr>
            <w:tcW w:w="2040" w:type="dxa"/>
            <w:tcBorders>
              <w:top w:val="single" w:color="auto" w:sz="4" w:space="0"/>
              <w:left w:val="single" w:color="auto" w:sz="4" w:space="0"/>
              <w:bottom w:val="single" w:color="auto" w:sz="4" w:space="0"/>
              <w:right w:val="single" w:color="auto" w:sz="4" w:space="0"/>
            </w:tcBorders>
            <w:vAlign w:val="center"/>
          </w:tcPr>
          <w:p w14:paraId="180E9A1B">
            <w:pPr>
              <w:spacing w:line="240" w:lineRule="atLeast"/>
              <w:rPr>
                <w:rFonts w:eastAsia="宋体" w:cs="Times New Roman"/>
              </w:rPr>
            </w:pPr>
            <w:r>
              <w:rPr>
                <w:rFonts w:eastAsia="宋体" w:cs="Times New Roman"/>
              </w:rPr>
              <w:t>≥500</w:t>
            </w:r>
          </w:p>
        </w:tc>
        <w:tc>
          <w:tcPr>
            <w:tcW w:w="1725" w:type="dxa"/>
            <w:tcBorders>
              <w:top w:val="single" w:color="auto" w:sz="4" w:space="0"/>
              <w:left w:val="single" w:color="auto" w:sz="4" w:space="0"/>
              <w:bottom w:val="single" w:color="auto" w:sz="4" w:space="0"/>
              <w:right w:val="single" w:color="auto" w:sz="4" w:space="0"/>
            </w:tcBorders>
            <w:vAlign w:val="center"/>
          </w:tcPr>
          <w:p w14:paraId="033ACDB0">
            <w:pPr>
              <w:spacing w:line="240" w:lineRule="atLeast"/>
              <w:rPr>
                <w:rFonts w:eastAsia="宋体" w:cs="Times New Roman"/>
              </w:rPr>
            </w:pPr>
            <w:r>
              <w:rPr>
                <w:rFonts w:eastAsia="宋体" w:cs="Times New Roman"/>
              </w:rPr>
              <w:t>≥100</w:t>
            </w:r>
          </w:p>
        </w:tc>
        <w:tc>
          <w:tcPr>
            <w:tcW w:w="2595" w:type="dxa"/>
            <w:tcBorders>
              <w:top w:val="single" w:color="auto" w:sz="4" w:space="0"/>
              <w:left w:val="single" w:color="auto" w:sz="4" w:space="0"/>
              <w:bottom w:val="single" w:color="auto" w:sz="4" w:space="0"/>
              <w:right w:val="single" w:color="auto" w:sz="4" w:space="0"/>
            </w:tcBorders>
            <w:vAlign w:val="center"/>
          </w:tcPr>
          <w:p w14:paraId="01F17E2E">
            <w:pPr>
              <w:spacing w:line="240" w:lineRule="atLeast"/>
              <w:rPr>
                <w:rFonts w:eastAsia="宋体" w:cs="Times New Roman"/>
              </w:rPr>
            </w:pPr>
            <w:r>
              <w:rPr>
                <w:rFonts w:eastAsia="宋体" w:cs="Times New Roman"/>
              </w:rPr>
              <w:t>≥500</w:t>
            </w:r>
          </w:p>
        </w:tc>
      </w:tr>
      <w:tr w14:paraId="735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tcBorders>
              <w:top w:val="single" w:color="auto" w:sz="4" w:space="0"/>
              <w:left w:val="single" w:color="auto" w:sz="4" w:space="0"/>
              <w:bottom w:val="single" w:color="auto" w:sz="4" w:space="0"/>
              <w:right w:val="single" w:color="auto" w:sz="4" w:space="0"/>
            </w:tcBorders>
            <w:vAlign w:val="center"/>
          </w:tcPr>
          <w:p w14:paraId="2DF98DE0">
            <w:pPr>
              <w:spacing w:line="240" w:lineRule="atLeast"/>
              <w:rPr>
                <w:rFonts w:eastAsia="宋体" w:cs="Times New Roman"/>
              </w:rPr>
            </w:pPr>
            <w:r>
              <w:rPr>
                <w:rFonts w:eastAsia="宋体" w:cs="Times New Roman"/>
              </w:rPr>
              <w:t>中等</w:t>
            </w:r>
          </w:p>
        </w:tc>
        <w:tc>
          <w:tcPr>
            <w:tcW w:w="1395" w:type="dxa"/>
            <w:tcBorders>
              <w:top w:val="single" w:color="auto" w:sz="4" w:space="0"/>
              <w:left w:val="single" w:color="auto" w:sz="4" w:space="0"/>
              <w:bottom w:val="single" w:color="auto" w:sz="4" w:space="0"/>
              <w:right w:val="single" w:color="auto" w:sz="4" w:space="0"/>
            </w:tcBorders>
            <w:vAlign w:val="center"/>
          </w:tcPr>
          <w:p w14:paraId="59C48D6F">
            <w:pPr>
              <w:spacing w:line="240" w:lineRule="atLeast"/>
              <w:rPr>
                <w:rFonts w:eastAsia="宋体" w:cs="Times New Roman"/>
              </w:rPr>
            </w:pPr>
            <w:r>
              <w:rPr>
                <w:rFonts w:eastAsia="宋体" w:cs="Times New Roman"/>
              </w:rPr>
              <w:t>＞3—＜10</w:t>
            </w:r>
          </w:p>
        </w:tc>
        <w:tc>
          <w:tcPr>
            <w:tcW w:w="2040" w:type="dxa"/>
            <w:tcBorders>
              <w:top w:val="single" w:color="auto" w:sz="4" w:space="0"/>
              <w:left w:val="single" w:color="auto" w:sz="4" w:space="0"/>
              <w:bottom w:val="single" w:color="auto" w:sz="4" w:space="0"/>
              <w:right w:val="single" w:color="auto" w:sz="4" w:space="0"/>
            </w:tcBorders>
            <w:vAlign w:val="center"/>
          </w:tcPr>
          <w:p w14:paraId="6472CAF7">
            <w:pPr>
              <w:spacing w:line="240" w:lineRule="atLeast"/>
              <w:rPr>
                <w:rFonts w:eastAsia="宋体" w:cs="Times New Roman"/>
              </w:rPr>
            </w:pPr>
            <w:r>
              <w:rPr>
                <w:rFonts w:eastAsia="宋体" w:cs="Times New Roman"/>
              </w:rPr>
              <w:t>＞100—＜500</w:t>
            </w:r>
          </w:p>
        </w:tc>
        <w:tc>
          <w:tcPr>
            <w:tcW w:w="1725" w:type="dxa"/>
            <w:tcBorders>
              <w:top w:val="single" w:color="auto" w:sz="4" w:space="0"/>
              <w:left w:val="single" w:color="auto" w:sz="4" w:space="0"/>
              <w:bottom w:val="single" w:color="auto" w:sz="4" w:space="0"/>
              <w:right w:val="single" w:color="auto" w:sz="4" w:space="0"/>
            </w:tcBorders>
            <w:vAlign w:val="center"/>
          </w:tcPr>
          <w:p w14:paraId="22E1584C">
            <w:pPr>
              <w:spacing w:line="240" w:lineRule="atLeast"/>
              <w:rPr>
                <w:rFonts w:eastAsia="宋体" w:cs="Times New Roman"/>
              </w:rPr>
            </w:pPr>
            <w:r>
              <w:rPr>
                <w:rFonts w:eastAsia="宋体" w:cs="Times New Roman"/>
              </w:rPr>
              <w:t>＞10—＜100</w:t>
            </w:r>
          </w:p>
        </w:tc>
        <w:tc>
          <w:tcPr>
            <w:tcW w:w="2595" w:type="dxa"/>
            <w:tcBorders>
              <w:top w:val="single" w:color="auto" w:sz="4" w:space="0"/>
              <w:left w:val="single" w:color="auto" w:sz="4" w:space="0"/>
              <w:bottom w:val="single" w:color="auto" w:sz="4" w:space="0"/>
              <w:right w:val="single" w:color="auto" w:sz="4" w:space="0"/>
            </w:tcBorders>
            <w:vAlign w:val="center"/>
          </w:tcPr>
          <w:p w14:paraId="3A052B09">
            <w:pPr>
              <w:spacing w:line="240" w:lineRule="atLeast"/>
              <w:rPr>
                <w:rFonts w:eastAsia="宋体" w:cs="Times New Roman"/>
              </w:rPr>
            </w:pPr>
            <w:r>
              <w:rPr>
                <w:rFonts w:eastAsia="宋体" w:cs="Times New Roman"/>
              </w:rPr>
              <w:t>＞100—＜500</w:t>
            </w:r>
          </w:p>
        </w:tc>
      </w:tr>
      <w:tr w14:paraId="2B6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tcBorders>
              <w:top w:val="single" w:color="auto" w:sz="4" w:space="0"/>
              <w:left w:val="single" w:color="auto" w:sz="4" w:space="0"/>
              <w:bottom w:val="single" w:color="auto" w:sz="4" w:space="0"/>
              <w:right w:val="single" w:color="auto" w:sz="4" w:space="0"/>
            </w:tcBorders>
            <w:vAlign w:val="center"/>
          </w:tcPr>
          <w:p w14:paraId="7BF2EC5C">
            <w:pPr>
              <w:spacing w:line="240" w:lineRule="atLeast"/>
              <w:rPr>
                <w:rFonts w:eastAsia="宋体" w:cs="Times New Roman"/>
              </w:rPr>
            </w:pPr>
            <w:r>
              <w:rPr>
                <w:rFonts w:eastAsia="宋体" w:cs="Times New Roman"/>
              </w:rPr>
              <w:t>小</w:t>
            </w:r>
          </w:p>
        </w:tc>
        <w:tc>
          <w:tcPr>
            <w:tcW w:w="1395" w:type="dxa"/>
            <w:tcBorders>
              <w:top w:val="single" w:color="auto" w:sz="4" w:space="0"/>
              <w:left w:val="single" w:color="auto" w:sz="4" w:space="0"/>
              <w:bottom w:val="single" w:color="auto" w:sz="4" w:space="0"/>
              <w:right w:val="single" w:color="auto" w:sz="4" w:space="0"/>
            </w:tcBorders>
            <w:vAlign w:val="center"/>
          </w:tcPr>
          <w:p w14:paraId="316292D0">
            <w:pPr>
              <w:spacing w:line="240" w:lineRule="atLeast"/>
              <w:rPr>
                <w:rFonts w:eastAsia="宋体" w:cs="Times New Roman"/>
              </w:rPr>
            </w:pPr>
            <w:r>
              <w:rPr>
                <w:rFonts w:eastAsia="宋体" w:cs="Times New Roman"/>
              </w:rPr>
              <w:t>≤3</w:t>
            </w:r>
          </w:p>
        </w:tc>
        <w:tc>
          <w:tcPr>
            <w:tcW w:w="2040" w:type="dxa"/>
            <w:tcBorders>
              <w:top w:val="single" w:color="auto" w:sz="4" w:space="0"/>
              <w:left w:val="single" w:color="auto" w:sz="4" w:space="0"/>
              <w:bottom w:val="single" w:color="auto" w:sz="4" w:space="0"/>
              <w:right w:val="single" w:color="auto" w:sz="4" w:space="0"/>
            </w:tcBorders>
            <w:vAlign w:val="center"/>
          </w:tcPr>
          <w:p w14:paraId="2DA7061D">
            <w:pPr>
              <w:spacing w:line="240" w:lineRule="atLeast"/>
              <w:rPr>
                <w:rFonts w:eastAsia="宋体" w:cs="Times New Roman"/>
              </w:rPr>
            </w:pPr>
            <w:r>
              <w:rPr>
                <w:rFonts w:eastAsia="宋体" w:cs="Times New Roman"/>
              </w:rPr>
              <w:t>≤100</w:t>
            </w:r>
          </w:p>
        </w:tc>
        <w:tc>
          <w:tcPr>
            <w:tcW w:w="1725" w:type="dxa"/>
            <w:tcBorders>
              <w:top w:val="single" w:color="auto" w:sz="4" w:space="0"/>
              <w:left w:val="single" w:color="auto" w:sz="4" w:space="0"/>
              <w:bottom w:val="single" w:color="auto" w:sz="4" w:space="0"/>
              <w:right w:val="single" w:color="auto" w:sz="4" w:space="0"/>
            </w:tcBorders>
            <w:vAlign w:val="center"/>
          </w:tcPr>
          <w:p w14:paraId="7BA2441F">
            <w:pPr>
              <w:spacing w:line="240" w:lineRule="atLeast"/>
              <w:rPr>
                <w:rFonts w:eastAsia="宋体" w:cs="Times New Roman"/>
              </w:rPr>
            </w:pPr>
            <w:r>
              <w:rPr>
                <w:rFonts w:eastAsia="宋体" w:cs="Times New Roman"/>
              </w:rPr>
              <w:t>≤10</w:t>
            </w:r>
          </w:p>
        </w:tc>
        <w:tc>
          <w:tcPr>
            <w:tcW w:w="2595" w:type="dxa"/>
            <w:tcBorders>
              <w:top w:val="single" w:color="auto" w:sz="4" w:space="0"/>
              <w:left w:val="single" w:color="auto" w:sz="4" w:space="0"/>
              <w:bottom w:val="single" w:color="auto" w:sz="4" w:space="0"/>
              <w:right w:val="single" w:color="auto" w:sz="4" w:space="0"/>
            </w:tcBorders>
            <w:vAlign w:val="center"/>
          </w:tcPr>
          <w:p w14:paraId="1B1C654E">
            <w:pPr>
              <w:spacing w:line="240" w:lineRule="atLeast"/>
              <w:rPr>
                <w:rFonts w:eastAsia="宋体" w:cs="Times New Roman"/>
              </w:rPr>
            </w:pPr>
            <w:r>
              <w:rPr>
                <w:rFonts w:eastAsia="宋体" w:cs="Times New Roman"/>
              </w:rPr>
              <w:t>≤100</w:t>
            </w:r>
          </w:p>
        </w:tc>
      </w:tr>
      <w:tr w14:paraId="03EE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2F64E0E7">
            <w:pPr>
              <w:spacing w:line="240" w:lineRule="atLeast"/>
              <w:rPr>
                <w:rFonts w:eastAsia="宋体" w:cs="Times New Roman"/>
              </w:rPr>
            </w:pPr>
            <w:r>
              <w:rPr>
                <w:rFonts w:eastAsia="宋体" w:cs="Times New Roman"/>
              </w:rPr>
              <w:t>注1：灾情：指已发生的地质灾害，采用“人员伤亡情况”“直接经济损失”指标评价。</w:t>
            </w:r>
          </w:p>
          <w:p w14:paraId="4C14DCDA">
            <w:pPr>
              <w:spacing w:line="240" w:lineRule="atLeast"/>
              <w:rPr>
                <w:rFonts w:eastAsia="宋体" w:cs="Times New Roman"/>
              </w:rPr>
            </w:pPr>
            <w:r>
              <w:rPr>
                <w:rFonts w:eastAsia="宋体" w:cs="Times New Roman"/>
              </w:rPr>
              <w:t>注2：险情：指可能发生的地质灾害，采用“受威胁人数”“可能直接经济损失”指标评价。</w:t>
            </w:r>
          </w:p>
          <w:p w14:paraId="5769765A">
            <w:pPr>
              <w:spacing w:line="240" w:lineRule="atLeast"/>
              <w:rPr>
                <w:rFonts w:eastAsia="宋体" w:cs="Times New Roman"/>
              </w:rPr>
            </w:pPr>
            <w:r>
              <w:rPr>
                <w:rFonts w:eastAsia="宋体" w:cs="Times New Roman"/>
              </w:rPr>
              <w:t>注3：危害程度采用“灾情”或“险情”指标评价。</w:t>
            </w:r>
          </w:p>
        </w:tc>
      </w:tr>
    </w:tbl>
    <w:p w14:paraId="6850502D">
      <w:pPr>
        <w:pStyle w:val="14"/>
        <w:widowControl w:val="0"/>
        <w:snapToGrid w:val="0"/>
        <w:spacing w:before="159" w:beforeLines="50" w:line="360" w:lineRule="auto"/>
        <w:ind w:firstLine="480" w:firstLineChars="200"/>
        <w:rPr>
          <w:rFonts w:hint="eastAsia" w:eastAsia="宋体" w:cs="Times New Roman"/>
          <w:sz w:val="24"/>
          <w:lang w:eastAsia="zh-CN"/>
        </w:rPr>
      </w:pPr>
      <w:r>
        <w:rPr>
          <w:rFonts w:hint="eastAsia" w:eastAsia="宋体" w:cs="Times New Roman"/>
          <w:sz w:val="24"/>
          <w:lang w:eastAsia="zh-CN"/>
        </w:rPr>
        <w:t xml:space="preserve">    </w:t>
      </w:r>
    </w:p>
    <w:p w14:paraId="6C20B72C">
      <w:pPr>
        <w:pStyle w:val="14"/>
        <w:spacing w:line="360" w:lineRule="auto"/>
        <w:rPr>
          <w:rFonts w:eastAsia="黑体" w:cs="Times New Roman"/>
          <w:bCs/>
          <w:sz w:val="24"/>
        </w:rPr>
      </w:pPr>
      <w:r>
        <w:rPr>
          <w:rFonts w:eastAsia="黑体" w:cs="Times New Roman"/>
          <w:bCs/>
          <w:sz w:val="24"/>
        </w:rPr>
        <w:t>图4-1  崩塌示意图</w:t>
      </w:r>
    </w:p>
    <w:p w14:paraId="3E1FF13F">
      <w:pPr>
        <w:pStyle w:val="77"/>
        <w:adjustRightInd/>
        <w:snapToGrid/>
        <w:jc w:val="left"/>
        <w:rPr>
          <w:rFonts w:ascii="Times New Roman" w:hAnsi="Times New Roman" w:eastAsia="宋体" w:cs="Times New Roman"/>
          <w:szCs w:val="24"/>
        </w:rPr>
      </w:pPr>
      <w:r>
        <w:rPr>
          <w:rFonts w:ascii="Times New Roman" w:hAnsi="Times New Roman" w:eastAsia="宋体" w:cs="Times New Roman"/>
        </w:rPr>
        <w:t>综上所述，预测露天采</w:t>
      </w:r>
      <w:r>
        <w:rPr>
          <w:rFonts w:ascii="Times New Roman" w:hAnsi="Times New Roman" w:eastAsia="宋体" w:cs="Times New Roman"/>
          <w:kern w:val="0"/>
        </w:rPr>
        <w:t>场</w:t>
      </w:r>
      <w:r>
        <w:rPr>
          <w:rFonts w:ascii="Times New Roman" w:hAnsi="Times New Roman" w:eastAsia="宋体" w:cs="Times New Roman"/>
        </w:rPr>
        <w:t>边坡稳定性较好，但不排除出现崩塌发生的可能性，且降雨、人工爆破会增加不稳定边坡发生崩塌机率。</w:t>
      </w:r>
    </w:p>
    <w:p w14:paraId="6A76C4D7">
      <w:pPr>
        <w:widowControl w:val="0"/>
        <w:spacing w:line="360" w:lineRule="auto"/>
        <w:ind w:firstLine="482" w:firstLineChars="200"/>
        <w:jc w:val="left"/>
        <w:rPr>
          <w:rFonts w:cs="Times New Roman"/>
          <w:sz w:val="24"/>
          <w:szCs w:val="24"/>
        </w:rPr>
      </w:pPr>
      <w:r>
        <w:rPr>
          <w:rFonts w:cs="Times New Roman"/>
          <w:b/>
          <w:sz w:val="24"/>
        </w:rPr>
        <w:t>2、滑坡</w:t>
      </w:r>
    </w:p>
    <w:p w14:paraId="696A6CD4">
      <w:pPr>
        <w:pStyle w:val="77"/>
        <w:jc w:val="left"/>
        <w:rPr>
          <w:rFonts w:ascii="Times New Roman" w:hAnsi="Times New Roman" w:cs="Times New Roman"/>
          <w:szCs w:val="24"/>
        </w:rPr>
      </w:pPr>
      <w:r>
        <w:rPr>
          <w:rFonts w:ascii="Times New Roman" w:hAnsi="Times New Roman" w:eastAsia="宋体" w:cs="Times New Roman"/>
        </w:rPr>
        <w:t>根据诱发滑坡的自然因素及人为因素，对评估区内滑坡进行预测。</w:t>
      </w:r>
    </w:p>
    <w:p w14:paraId="32DE0378">
      <w:pPr>
        <w:widowControl w:val="0"/>
        <w:spacing w:line="360" w:lineRule="auto"/>
        <w:ind w:firstLine="480" w:firstLineChars="200"/>
        <w:jc w:val="left"/>
        <w:rPr>
          <w:rFonts w:eastAsia="宋体" w:cs="Times New Roman"/>
          <w:sz w:val="24"/>
          <w:szCs w:val="24"/>
          <w:highlight w:val="yellow"/>
        </w:rPr>
      </w:pPr>
      <w:r>
        <w:rPr>
          <w:rFonts w:eastAsia="宋体" w:cs="Times New Roman"/>
          <w:sz w:val="24"/>
        </w:rPr>
        <w:t>（1）自然因素</w:t>
      </w:r>
    </w:p>
    <w:p w14:paraId="0A37CF24">
      <w:pPr>
        <w:spacing w:line="360" w:lineRule="auto"/>
        <w:ind w:firstLine="480" w:firstLineChars="200"/>
        <w:contextualSpacing/>
        <w:jc w:val="left"/>
        <w:rPr>
          <w:rFonts w:eastAsia="宋体" w:cs="Times New Roman"/>
          <w:sz w:val="24"/>
        </w:rPr>
      </w:pPr>
      <w:r>
        <w:rPr>
          <w:rFonts w:eastAsia="宋体" w:cs="Times New Roman"/>
          <w:kern w:val="0"/>
          <w:sz w:val="24"/>
          <w:szCs w:val="22"/>
        </w:rPr>
        <w:t>评估区</w:t>
      </w:r>
      <w:r>
        <w:rPr>
          <w:rFonts w:cs="Times New Roman"/>
          <w:sz w:val="24"/>
        </w:rPr>
        <w:t>地壳属于基本稳定区，</w:t>
      </w:r>
      <w:r>
        <w:rPr>
          <w:rFonts w:eastAsia="宋体" w:cs="Times New Roman"/>
          <w:sz w:val="24"/>
        </w:rPr>
        <w:t>气候属半干旱大陆性气候，矿区内多年平均降水量为425.6mm，年蒸发量为1558.9mm，蒸发量大于降水量。地表无常年性水体分布，</w:t>
      </w:r>
      <w:r>
        <w:rPr>
          <w:rFonts w:cs="Times New Roman"/>
          <w:sz w:val="24"/>
        </w:rPr>
        <w:t>矿区地层岩性简单，矿区面积较小，没有明显断裂构造，未见有明显位移的断层。</w:t>
      </w:r>
    </w:p>
    <w:p w14:paraId="1A124291">
      <w:pPr>
        <w:widowControl w:val="0"/>
        <w:spacing w:line="360" w:lineRule="auto"/>
        <w:ind w:firstLine="480" w:firstLineChars="200"/>
        <w:jc w:val="left"/>
        <w:rPr>
          <w:rFonts w:eastAsia="宋体" w:cs="Times New Roman"/>
          <w:sz w:val="24"/>
          <w:szCs w:val="24"/>
          <w:highlight w:val="yellow"/>
        </w:rPr>
      </w:pPr>
      <w:r>
        <w:rPr>
          <w:rFonts w:eastAsia="宋体" w:cs="Times New Roman"/>
          <w:sz w:val="24"/>
        </w:rPr>
        <w:t>（2）人为因素</w:t>
      </w:r>
    </w:p>
    <w:p w14:paraId="499067C7">
      <w:pPr>
        <w:pStyle w:val="14"/>
        <w:tabs>
          <w:tab w:val="left" w:pos="6120"/>
        </w:tabs>
        <w:spacing w:line="360" w:lineRule="auto"/>
        <w:ind w:firstLine="480"/>
        <w:jc w:val="left"/>
        <w:rPr>
          <w:rFonts w:eastAsia="宋体" w:cs="Times New Roman"/>
          <w:sz w:val="24"/>
        </w:rPr>
      </w:pPr>
      <w:r>
        <w:rPr>
          <w:rFonts w:eastAsia="宋体" w:cs="Times New Roman"/>
          <w:sz w:val="24"/>
        </w:rPr>
        <w:t>矿山开采方式为露天开采，在开挖山体的过程中需</w:t>
      </w:r>
      <w:r>
        <w:rPr>
          <w:rFonts w:eastAsia="宋体" w:cs="Times New Roman"/>
          <w:bCs/>
          <w:sz w:val="24"/>
        </w:rPr>
        <w:t>要进行爆破，</w:t>
      </w:r>
      <w:r>
        <w:rPr>
          <w:rFonts w:eastAsia="宋体" w:cs="Times New Roman"/>
          <w:sz w:val="24"/>
        </w:rPr>
        <w:t>现状露天采场及3处民采坑开采深度1-50m，</w:t>
      </w:r>
      <w:r>
        <w:rPr>
          <w:rFonts w:eastAsia="宋体" w:cs="Times New Roman"/>
          <w:bCs/>
          <w:sz w:val="24"/>
        </w:rPr>
        <w:t>边坡坡度30-80°，</w:t>
      </w:r>
      <w:r>
        <w:rPr>
          <w:rFonts w:eastAsia="宋体" w:cs="Times New Roman"/>
          <w:sz w:val="24"/>
        </w:rPr>
        <w:t>露天采场生产台阶高度为10m，最终台阶坡面角为60°，最终帮坡角（边坡角）45°</w:t>
      </w:r>
      <w:r>
        <w:rPr>
          <w:rFonts w:eastAsia="宋体" w:cs="Times New Roman"/>
          <w:bCs/>
          <w:sz w:val="24"/>
        </w:rPr>
        <w:t>，</w:t>
      </w:r>
      <w:r>
        <w:rPr>
          <w:rFonts w:eastAsia="宋体" w:cs="Times New Roman"/>
          <w:sz w:val="24"/>
        </w:rPr>
        <w:t>故认为边坡总体是基本稳定的。</w:t>
      </w:r>
      <w:r>
        <w:rPr>
          <w:rFonts w:eastAsia="宋体" w:cs="Times New Roman"/>
          <w:bCs/>
          <w:sz w:val="24"/>
        </w:rPr>
        <w:t>现状露天采场无滑坡体及滑动带。</w:t>
      </w:r>
      <w:r>
        <w:rPr>
          <w:rFonts w:eastAsia="宋体" w:cs="Times New Roman"/>
          <w:sz w:val="24"/>
        </w:rPr>
        <w:t>综上所述，预测露天采</w:t>
      </w:r>
      <w:r>
        <w:rPr>
          <w:rFonts w:eastAsia="宋体" w:cs="Times New Roman"/>
          <w:kern w:val="0"/>
          <w:sz w:val="24"/>
        </w:rPr>
        <w:t>场</w:t>
      </w:r>
      <w:r>
        <w:rPr>
          <w:rFonts w:eastAsia="宋体" w:cs="Times New Roman"/>
          <w:sz w:val="24"/>
        </w:rPr>
        <w:t>边坡稳定性较好，预测采矿活动引发滑坡的可能性小。</w:t>
      </w:r>
    </w:p>
    <w:p w14:paraId="43EA127D">
      <w:pPr>
        <w:spacing w:line="360" w:lineRule="auto"/>
        <w:ind w:firstLine="482" w:firstLineChars="200"/>
        <w:jc w:val="left"/>
        <w:rPr>
          <w:rFonts w:cs="Times New Roman"/>
          <w:b/>
          <w:sz w:val="24"/>
          <w:szCs w:val="24"/>
        </w:rPr>
      </w:pPr>
      <w:r>
        <w:rPr>
          <w:rFonts w:cs="Times New Roman"/>
          <w:b/>
          <w:sz w:val="24"/>
          <w:szCs w:val="24"/>
        </w:rPr>
        <w:t>3、泥石流</w:t>
      </w:r>
    </w:p>
    <w:p w14:paraId="05D40D0C">
      <w:pPr>
        <w:spacing w:line="360" w:lineRule="auto"/>
        <w:ind w:firstLine="480" w:firstLineChars="200"/>
        <w:contextualSpacing/>
        <w:jc w:val="left"/>
        <w:rPr>
          <w:rFonts w:cs="Times New Roman"/>
          <w:sz w:val="24"/>
          <w:szCs w:val="24"/>
        </w:rPr>
      </w:pPr>
      <w:r>
        <w:rPr>
          <w:rFonts w:cs="Times New Roman"/>
          <w:sz w:val="24"/>
          <w:szCs w:val="24"/>
        </w:rPr>
        <w:t>依据《泥石流地质灾害防治工程勘查规范》中地形条件、物质条件、触发条件三要素特征，结合现状调查，评估区所处低山区，气候类型属半干旱大陆性季风气候，降雨量小，植被发育一般，地形坡度20°-35°，有利于大气降水的渗入和径流，雨季降水顺山坡汇集到低洼地带形成地表水排出评估区，泥石流不具备触发条件；根据《开发利用方案》，</w:t>
      </w:r>
      <w:r>
        <w:rPr>
          <w:rFonts w:cs="Times New Roman"/>
          <w:sz w:val="24"/>
        </w:rPr>
        <w:t>剥采比为0.07，1004m水平以上露天境界内矿岩总量约为25.91×10</w:t>
      </w:r>
      <w:r>
        <w:rPr>
          <w:rFonts w:cs="Times New Roman"/>
          <w:sz w:val="24"/>
          <w:vertAlign w:val="superscript"/>
        </w:rPr>
        <w:t>4</w:t>
      </w:r>
      <w:r>
        <w:rPr>
          <w:rFonts w:cs="Times New Roman"/>
          <w:sz w:val="24"/>
        </w:rPr>
        <w:t>m</w:t>
      </w:r>
      <w:r>
        <w:rPr>
          <w:rFonts w:cs="Times New Roman"/>
          <w:sz w:val="24"/>
          <w:vertAlign w:val="superscript"/>
        </w:rPr>
        <w:t>3</w:t>
      </w:r>
      <w:r>
        <w:rPr>
          <w:rFonts w:cs="Times New Roman"/>
          <w:sz w:val="24"/>
        </w:rPr>
        <w:t>，其中矿石量约24.11×10</w:t>
      </w:r>
      <w:r>
        <w:rPr>
          <w:rFonts w:cs="Times New Roman"/>
          <w:sz w:val="24"/>
          <w:vertAlign w:val="superscript"/>
        </w:rPr>
        <w:t>4</w:t>
      </w:r>
      <w:r>
        <w:rPr>
          <w:rFonts w:cs="Times New Roman"/>
          <w:sz w:val="24"/>
        </w:rPr>
        <w:t>m</w:t>
      </w:r>
      <w:r>
        <w:rPr>
          <w:rFonts w:cs="Times New Roman"/>
          <w:sz w:val="24"/>
          <w:vertAlign w:val="superscript"/>
        </w:rPr>
        <w:t>3</w:t>
      </w:r>
      <w:r>
        <w:rPr>
          <w:rFonts w:cs="Times New Roman"/>
          <w:sz w:val="24"/>
        </w:rPr>
        <w:t>，岩土量1.8×10</w:t>
      </w:r>
      <w:r>
        <w:rPr>
          <w:rFonts w:cs="Times New Roman"/>
          <w:sz w:val="24"/>
          <w:vertAlign w:val="superscript"/>
        </w:rPr>
        <w:t>4</w:t>
      </w:r>
      <w:r>
        <w:rPr>
          <w:rFonts w:cs="Times New Roman"/>
          <w:sz w:val="24"/>
        </w:rPr>
        <w:t>m</w:t>
      </w:r>
      <w:r>
        <w:rPr>
          <w:rFonts w:cs="Times New Roman"/>
          <w:sz w:val="24"/>
          <w:vertAlign w:val="superscript"/>
        </w:rPr>
        <w:t>3</w:t>
      </w:r>
      <w:r>
        <w:rPr>
          <w:rFonts w:cs="Times New Roman"/>
          <w:sz w:val="24"/>
        </w:rPr>
        <w:t>，除去露天采场剥离的表土6764m</w:t>
      </w:r>
      <w:r>
        <w:rPr>
          <w:rFonts w:cs="Times New Roman"/>
          <w:sz w:val="24"/>
          <w:vertAlign w:val="superscript"/>
        </w:rPr>
        <w:t>3</w:t>
      </w:r>
      <w:r>
        <w:rPr>
          <w:rFonts w:cs="Times New Roman"/>
          <w:sz w:val="24"/>
        </w:rPr>
        <w:t>，废弃土石量11236m</w:t>
      </w:r>
      <w:r>
        <w:rPr>
          <w:rFonts w:cs="Times New Roman"/>
          <w:sz w:val="24"/>
          <w:vertAlign w:val="superscript"/>
        </w:rPr>
        <w:t>3</w:t>
      </w:r>
      <w:r>
        <w:rPr>
          <w:rFonts w:cs="Times New Roman"/>
          <w:sz w:val="24"/>
        </w:rPr>
        <w:t>。</w:t>
      </w:r>
      <w:r>
        <w:rPr>
          <w:rFonts w:cs="Times New Roman"/>
          <w:sz w:val="24"/>
          <w:szCs w:val="24"/>
        </w:rPr>
        <w:t>将集中堆放至废石场，废石块度较大，不足以构成泥石流物源，且评估区内沟谷发育轻微，预测采矿活动引发泥石流的可能性小。</w:t>
      </w:r>
    </w:p>
    <w:p w14:paraId="33052B59">
      <w:pPr>
        <w:spacing w:line="360" w:lineRule="auto"/>
        <w:ind w:firstLine="482" w:firstLineChars="200"/>
        <w:contextualSpacing/>
        <w:jc w:val="left"/>
        <w:rPr>
          <w:rFonts w:cs="Times New Roman"/>
          <w:b/>
          <w:bCs/>
          <w:sz w:val="24"/>
        </w:rPr>
      </w:pPr>
      <w:r>
        <w:rPr>
          <w:rFonts w:cs="Times New Roman"/>
          <w:b/>
          <w:bCs/>
          <w:sz w:val="24"/>
        </w:rPr>
        <w:t>4、地面塌陷</w:t>
      </w:r>
    </w:p>
    <w:p w14:paraId="685CD2B1">
      <w:pPr>
        <w:pStyle w:val="14"/>
        <w:tabs>
          <w:tab w:val="left" w:pos="6120"/>
        </w:tabs>
        <w:snapToGrid w:val="0"/>
        <w:spacing w:line="360" w:lineRule="auto"/>
        <w:ind w:firstLine="480"/>
        <w:jc w:val="left"/>
        <w:rPr>
          <w:rFonts w:eastAsia="宋体" w:cs="Times New Roman"/>
          <w:sz w:val="24"/>
        </w:rPr>
      </w:pPr>
      <w:r>
        <w:rPr>
          <w:rFonts w:eastAsia="宋体" w:cs="Times New Roman"/>
          <w:sz w:val="24"/>
        </w:rPr>
        <w:t>矿山开采方式为露天开采，评估区内无地下采空区，预测采矿活动引发地面塌陷的可能性小。</w:t>
      </w:r>
    </w:p>
    <w:p w14:paraId="4C0BB694">
      <w:pPr>
        <w:tabs>
          <w:tab w:val="left" w:pos="1300"/>
        </w:tabs>
        <w:spacing w:line="360" w:lineRule="auto"/>
        <w:ind w:firstLine="482" w:firstLineChars="200"/>
        <w:jc w:val="left"/>
        <w:rPr>
          <w:rFonts w:cs="Times New Roman"/>
          <w:b/>
          <w:bCs/>
          <w:sz w:val="24"/>
        </w:rPr>
      </w:pPr>
      <w:r>
        <w:rPr>
          <w:rFonts w:cs="Times New Roman"/>
          <w:b/>
          <w:bCs/>
          <w:sz w:val="24"/>
        </w:rPr>
        <w:t>5、地面沉降与地裂缝</w:t>
      </w:r>
    </w:p>
    <w:p w14:paraId="78682347">
      <w:pPr>
        <w:widowControl w:val="0"/>
        <w:tabs>
          <w:tab w:val="left" w:pos="6120"/>
        </w:tabs>
        <w:spacing w:line="360" w:lineRule="auto"/>
        <w:ind w:firstLine="480" w:firstLineChars="200"/>
        <w:jc w:val="left"/>
        <w:rPr>
          <w:rFonts w:cs="Times New Roman"/>
          <w:sz w:val="24"/>
          <w:szCs w:val="24"/>
        </w:rPr>
      </w:pPr>
      <w:r>
        <w:rPr>
          <w:rFonts w:cs="Times New Roman"/>
          <w:sz w:val="24"/>
          <w:szCs w:val="24"/>
        </w:rPr>
        <w:t>矿山开采过程中及终采后都不需要大量抽取地下水，评估区及周边主要为农业、矿业活动，无大型水源地及油气田开采活动，预测采矿活动引发地面沉降、地裂缝的可能性小。</w:t>
      </w:r>
    </w:p>
    <w:p w14:paraId="4E1E60FD">
      <w:pPr>
        <w:tabs>
          <w:tab w:val="left" w:pos="1300"/>
        </w:tabs>
        <w:spacing w:line="360" w:lineRule="auto"/>
        <w:ind w:firstLine="482" w:firstLineChars="200"/>
        <w:jc w:val="left"/>
        <w:rPr>
          <w:rFonts w:cs="Times New Roman"/>
          <w:b/>
          <w:bCs/>
          <w:sz w:val="24"/>
        </w:rPr>
      </w:pPr>
      <w:r>
        <w:rPr>
          <w:rFonts w:cs="Times New Roman"/>
          <w:b/>
          <w:bCs/>
          <w:sz w:val="24"/>
        </w:rPr>
        <w:t>6、风蚀沙埋</w:t>
      </w:r>
    </w:p>
    <w:p w14:paraId="7E7BB009">
      <w:pPr>
        <w:pStyle w:val="14"/>
        <w:tabs>
          <w:tab w:val="left" w:pos="6120"/>
        </w:tabs>
        <w:snapToGrid w:val="0"/>
        <w:spacing w:line="360" w:lineRule="auto"/>
        <w:ind w:firstLine="480"/>
        <w:jc w:val="left"/>
        <w:rPr>
          <w:rFonts w:eastAsia="宋体" w:cs="Times New Roman"/>
          <w:sz w:val="24"/>
        </w:rPr>
      </w:pPr>
      <w:r>
        <w:rPr>
          <w:rFonts w:eastAsia="宋体" w:cs="Times New Roman"/>
          <w:sz w:val="24"/>
        </w:rPr>
        <w:t>评估区地表岩性以亚砂土为主，评估区周围未见流动、半流动、固定沙垅或沙地。矿区植被发育一般，无裸露的干燥土壤，预测采矿活动引发风蚀沙埋的可能性小。</w:t>
      </w:r>
    </w:p>
    <w:p w14:paraId="6A1D3936">
      <w:pPr>
        <w:tabs>
          <w:tab w:val="left" w:pos="1300"/>
        </w:tabs>
        <w:spacing w:line="360" w:lineRule="auto"/>
        <w:ind w:firstLine="482" w:firstLineChars="200"/>
        <w:jc w:val="left"/>
        <w:rPr>
          <w:rFonts w:cs="Times New Roman"/>
          <w:b/>
          <w:bCs/>
          <w:sz w:val="24"/>
        </w:rPr>
      </w:pPr>
      <w:r>
        <w:rPr>
          <w:rFonts w:cs="Times New Roman"/>
          <w:b/>
          <w:bCs/>
          <w:sz w:val="24"/>
        </w:rPr>
        <w:t>7、冻胀融陷</w:t>
      </w:r>
    </w:p>
    <w:p w14:paraId="7E28B4D7">
      <w:pPr>
        <w:pStyle w:val="14"/>
        <w:tabs>
          <w:tab w:val="left" w:pos="6120"/>
        </w:tabs>
        <w:snapToGrid w:val="0"/>
        <w:spacing w:line="360" w:lineRule="auto"/>
        <w:ind w:firstLine="480"/>
        <w:jc w:val="left"/>
        <w:rPr>
          <w:rFonts w:eastAsia="宋体" w:cs="Times New Roman"/>
          <w:kern w:val="0"/>
          <w:sz w:val="24"/>
          <w:szCs w:val="22"/>
        </w:rPr>
      </w:pPr>
      <w:r>
        <w:rPr>
          <w:rFonts w:eastAsia="宋体" w:cs="Times New Roman"/>
          <w:kern w:val="0"/>
          <w:sz w:val="24"/>
          <w:szCs w:val="22"/>
        </w:rPr>
        <w:t>评估区地下最大冻土深度1.5m，地下水水位标高840m，地下水位埋深超过最大冻土深度，预测采矿活动引发冻胀融陷的可能性小。</w:t>
      </w:r>
    </w:p>
    <w:p w14:paraId="7AAE8F58">
      <w:pPr>
        <w:widowControl w:val="0"/>
        <w:spacing w:line="360" w:lineRule="auto"/>
        <w:ind w:firstLine="482" w:firstLineChars="200"/>
        <w:jc w:val="left"/>
        <w:rPr>
          <w:rFonts w:cs="Times New Roman"/>
          <w:b/>
          <w:bCs/>
          <w:sz w:val="24"/>
          <w:szCs w:val="24"/>
        </w:rPr>
      </w:pPr>
      <w:r>
        <w:rPr>
          <w:rFonts w:cs="Times New Roman"/>
          <w:b/>
          <w:bCs/>
          <w:sz w:val="24"/>
          <w:szCs w:val="24"/>
        </w:rPr>
        <w:t>（二）含水层的影响和破坏预测</w:t>
      </w:r>
    </w:p>
    <w:p w14:paraId="15BE0AE6">
      <w:pPr>
        <w:widowControl w:val="0"/>
        <w:spacing w:line="360" w:lineRule="auto"/>
        <w:ind w:firstLine="480" w:firstLineChars="200"/>
        <w:jc w:val="left"/>
        <w:rPr>
          <w:rFonts w:cs="Times New Roman"/>
          <w:sz w:val="24"/>
          <w:szCs w:val="24"/>
        </w:rPr>
      </w:pPr>
      <w:r>
        <w:rPr>
          <w:rFonts w:cs="Times New Roman"/>
          <w:sz w:val="24"/>
          <w:szCs w:val="24"/>
        </w:rPr>
        <w:t>1、含水层结构破坏预测</w:t>
      </w:r>
    </w:p>
    <w:p w14:paraId="36B4CAA2">
      <w:pPr>
        <w:widowControl w:val="0"/>
        <w:spacing w:line="360" w:lineRule="auto"/>
        <w:ind w:firstLine="480" w:firstLineChars="200"/>
        <w:jc w:val="both"/>
        <w:rPr>
          <w:rFonts w:cs="Times New Roman"/>
          <w:sz w:val="24"/>
          <w:szCs w:val="24"/>
        </w:rPr>
      </w:pPr>
      <w:r>
        <w:rPr>
          <w:rFonts w:cs="Times New Roman"/>
          <w:sz w:val="24"/>
        </w:rPr>
        <w:t>根据《开发利用方案》矿山本年度开采</w:t>
      </w:r>
      <w:r>
        <w:rPr>
          <w:rFonts w:cs="Times New Roman"/>
          <w:bCs/>
          <w:sz w:val="24"/>
        </w:rPr>
        <w:t>1050m-1020m标高矿体</w:t>
      </w:r>
      <w:r>
        <w:rPr>
          <w:rFonts w:cs="Times New Roman"/>
          <w:sz w:val="24"/>
        </w:rPr>
        <w:t>，</w:t>
      </w:r>
      <w:r>
        <w:rPr>
          <w:rFonts w:cs="Times New Roman"/>
          <w:sz w:val="24"/>
          <w:szCs w:val="24"/>
        </w:rPr>
        <w:t>地下含水层水位标高840m，矿体赋存于地下含水层标高之上，</w:t>
      </w:r>
      <w:r>
        <w:rPr>
          <w:rFonts w:cs="Times New Roman"/>
          <w:sz w:val="24"/>
        </w:rPr>
        <w:t>矿区内无区域性主要含水层。预测</w:t>
      </w:r>
      <w:r>
        <w:rPr>
          <w:rFonts w:cs="Times New Roman"/>
          <w:sz w:val="24"/>
          <w:szCs w:val="24"/>
        </w:rPr>
        <w:t>未来矿山开采对含水层结构的破坏程度较轻。</w:t>
      </w:r>
    </w:p>
    <w:p w14:paraId="50CE81B7">
      <w:pPr>
        <w:spacing w:line="360" w:lineRule="auto"/>
        <w:ind w:firstLine="480" w:firstLineChars="200"/>
        <w:contextualSpacing/>
        <w:jc w:val="both"/>
        <w:rPr>
          <w:rFonts w:cs="Times New Roman"/>
          <w:sz w:val="24"/>
          <w:szCs w:val="24"/>
        </w:rPr>
      </w:pPr>
      <w:r>
        <w:rPr>
          <w:rFonts w:cs="Times New Roman"/>
          <w:sz w:val="24"/>
          <w:szCs w:val="24"/>
        </w:rPr>
        <w:t>2、矿坑疏干对含水层的影响预测</w:t>
      </w:r>
    </w:p>
    <w:p w14:paraId="1D5333A8">
      <w:pPr>
        <w:spacing w:line="360" w:lineRule="auto"/>
        <w:ind w:firstLine="480" w:firstLineChars="200"/>
        <w:contextualSpacing/>
        <w:jc w:val="both"/>
        <w:rPr>
          <w:rFonts w:cs="Times New Roman"/>
          <w:sz w:val="24"/>
          <w:szCs w:val="24"/>
        </w:rPr>
      </w:pPr>
      <w:r>
        <w:rPr>
          <w:rFonts w:cs="Times New Roman"/>
          <w:sz w:val="24"/>
          <w:szCs w:val="24"/>
        </w:rPr>
        <w:t>矿山露天采场的开采未揭露含水层，不产生疏干水。</w:t>
      </w:r>
    </w:p>
    <w:p w14:paraId="1BF17645">
      <w:pPr>
        <w:spacing w:line="360" w:lineRule="auto"/>
        <w:ind w:firstLine="480" w:firstLineChars="200"/>
        <w:contextualSpacing/>
        <w:jc w:val="both"/>
        <w:rPr>
          <w:rFonts w:cs="Times New Roman"/>
          <w:sz w:val="24"/>
          <w:szCs w:val="24"/>
        </w:rPr>
      </w:pPr>
      <w:r>
        <w:rPr>
          <w:rFonts w:cs="Times New Roman"/>
          <w:sz w:val="24"/>
          <w:szCs w:val="24"/>
        </w:rPr>
        <w:t>3、矿山开采对矿区及附近水源的影响预测</w:t>
      </w:r>
    </w:p>
    <w:p w14:paraId="1952FE6D">
      <w:pPr>
        <w:spacing w:line="360" w:lineRule="auto"/>
        <w:ind w:firstLine="480" w:firstLineChars="200"/>
        <w:contextualSpacing/>
        <w:jc w:val="both"/>
        <w:rPr>
          <w:rFonts w:cs="Times New Roman"/>
          <w:sz w:val="24"/>
          <w:szCs w:val="24"/>
        </w:rPr>
      </w:pPr>
      <w:r>
        <w:rPr>
          <w:rFonts w:cs="Times New Roman"/>
          <w:sz w:val="24"/>
          <w:szCs w:val="24"/>
        </w:rPr>
        <w:t>矿区及周围无地表水体，据实地调查，在现状条件下，矿山活动对矿区及附近村庄居民生产生活用水无影响。</w:t>
      </w:r>
    </w:p>
    <w:p w14:paraId="1FF74868">
      <w:pPr>
        <w:spacing w:line="360" w:lineRule="auto"/>
        <w:ind w:firstLine="480" w:firstLineChars="200"/>
        <w:contextualSpacing/>
        <w:jc w:val="both"/>
        <w:rPr>
          <w:rFonts w:cs="Times New Roman"/>
          <w:sz w:val="24"/>
          <w:szCs w:val="24"/>
        </w:rPr>
      </w:pPr>
      <w:r>
        <w:rPr>
          <w:rFonts w:cs="Times New Roman"/>
          <w:sz w:val="24"/>
          <w:szCs w:val="24"/>
        </w:rPr>
        <w:t>4、对地下水水质影响</w:t>
      </w:r>
    </w:p>
    <w:p w14:paraId="6CA18915">
      <w:pPr>
        <w:spacing w:line="360" w:lineRule="auto"/>
        <w:ind w:firstLine="480" w:firstLineChars="200"/>
        <w:contextualSpacing/>
        <w:jc w:val="both"/>
        <w:rPr>
          <w:rFonts w:cs="Times New Roman"/>
          <w:sz w:val="24"/>
          <w:szCs w:val="24"/>
        </w:rPr>
      </w:pPr>
      <w:r>
        <w:rPr>
          <w:rFonts w:cs="Times New Roman"/>
          <w:sz w:val="24"/>
          <w:szCs w:val="24"/>
        </w:rPr>
        <w:t>现状条件下，露天采场无排水，生产生活污水集中排放，且排放量小，不含有害物质，不会影响到地下水水质。</w:t>
      </w:r>
    </w:p>
    <w:p w14:paraId="0C14D987">
      <w:pPr>
        <w:pStyle w:val="5"/>
        <w:widowControl w:val="0"/>
        <w:spacing w:line="360" w:lineRule="auto"/>
        <w:ind w:firstLine="482" w:firstLineChars="200"/>
        <w:contextualSpacing/>
        <w:jc w:val="both"/>
        <w:rPr>
          <w:rFonts w:cs="Times New Roman" w:eastAsiaTheme="minorEastAsia"/>
          <w:sz w:val="24"/>
          <w:szCs w:val="24"/>
        </w:rPr>
      </w:pPr>
      <w:r>
        <w:rPr>
          <w:rFonts w:cs="Times New Roman" w:eastAsiaTheme="minorEastAsia"/>
          <w:b/>
          <w:bCs/>
          <w:sz w:val="24"/>
          <w:szCs w:val="24"/>
        </w:rPr>
        <w:t>（三）地形地貌景观影响和破坏程度预测</w:t>
      </w:r>
    </w:p>
    <w:p w14:paraId="16E9BCEE">
      <w:pPr>
        <w:spacing w:line="360" w:lineRule="auto"/>
        <w:ind w:firstLine="480" w:firstLineChars="200"/>
        <w:contextualSpacing/>
        <w:jc w:val="both"/>
        <w:rPr>
          <w:rFonts w:cs="Times New Roman"/>
          <w:bCs/>
          <w:sz w:val="24"/>
          <w:szCs w:val="24"/>
        </w:rPr>
      </w:pPr>
      <w:r>
        <w:rPr>
          <w:rFonts w:hint="eastAsia" w:cs="Times New Roman"/>
          <w:bCs/>
          <w:sz w:val="24"/>
          <w:szCs w:val="24"/>
        </w:rPr>
        <w:t>本矿山本年度内开采</w:t>
      </w:r>
      <w:r>
        <w:rPr>
          <w:rFonts w:cs="Times New Roman"/>
          <w:bCs/>
          <w:sz w:val="24"/>
        </w:rPr>
        <w:t>1050m-1020m</w:t>
      </w:r>
      <w:r>
        <w:rPr>
          <w:rFonts w:hint="eastAsia" w:cs="Times New Roman"/>
          <w:bCs/>
          <w:sz w:val="24"/>
        </w:rPr>
        <w:t>标高矿体，预测其他场地不发生变化，</w:t>
      </w:r>
      <w:r>
        <w:rPr>
          <w:rFonts w:cs="Times New Roman"/>
          <w:sz w:val="24"/>
          <w:szCs w:val="24"/>
        </w:rPr>
        <w:t>对</w:t>
      </w:r>
      <w:r>
        <w:rPr>
          <w:rFonts w:cs="Times New Roman"/>
          <w:sz w:val="24"/>
        </w:rPr>
        <w:t>地形地貌景观影响破坏程度与现状一致</w:t>
      </w:r>
      <w:r>
        <w:rPr>
          <w:rFonts w:cs="Times New Roman"/>
          <w:sz w:val="24"/>
          <w:szCs w:val="24"/>
        </w:rPr>
        <w:t>。</w:t>
      </w:r>
      <w:r>
        <w:rPr>
          <w:rFonts w:hint="eastAsia" w:cs="Times New Roman"/>
          <w:bCs/>
          <w:sz w:val="24"/>
        </w:rPr>
        <w:t>因此仅对露天采场进行预测。</w:t>
      </w:r>
    </w:p>
    <w:p w14:paraId="2001A25F">
      <w:pPr>
        <w:spacing w:line="360" w:lineRule="auto"/>
        <w:ind w:firstLine="480" w:firstLineChars="200"/>
        <w:contextualSpacing/>
        <w:jc w:val="left"/>
        <w:textAlignment w:val="center"/>
        <w:rPr>
          <w:rFonts w:cs="Times New Roman"/>
          <w:sz w:val="24"/>
          <w:szCs w:val="24"/>
        </w:rPr>
      </w:pPr>
      <w:r>
        <w:rPr>
          <w:rFonts w:hint="eastAsia" w:cs="Times New Roman"/>
          <w:sz w:val="24"/>
        </w:rPr>
        <w:t>本年度开采的露天采场东南侧，开采标高为</w:t>
      </w:r>
      <w:r>
        <w:rPr>
          <w:rFonts w:cs="Times New Roman"/>
          <w:bCs/>
          <w:sz w:val="24"/>
        </w:rPr>
        <w:t>1050m-1020m</w:t>
      </w:r>
      <w:r>
        <w:rPr>
          <w:rFonts w:hint="eastAsia" w:cs="Times New Roman"/>
          <w:bCs/>
          <w:sz w:val="24"/>
        </w:rPr>
        <w:t>标高，严格按照开发利用方案设计内容和方式进行开采，</w:t>
      </w:r>
      <w:r>
        <w:rPr>
          <w:rFonts w:cs="Times New Roman"/>
          <w:sz w:val="24"/>
          <w:szCs w:val="24"/>
          <w:lang w:val="zh-CN"/>
        </w:rPr>
        <w:t>台阶坡面角60°，最小工作平台宽16m。公路平台宽8m。</w:t>
      </w:r>
      <w:r>
        <w:rPr>
          <w:rFonts w:hint="eastAsia" w:cs="Times New Roman"/>
          <w:sz w:val="24"/>
          <w:szCs w:val="24"/>
        </w:rPr>
        <w:t>开采位置在现状露天采场范围之内，因此本年度露天采场面积不会扩大。</w:t>
      </w:r>
      <w:r>
        <w:rPr>
          <w:rFonts w:cs="Times New Roman"/>
          <w:sz w:val="24"/>
          <w:szCs w:val="24"/>
        </w:rPr>
        <w:t>。</w:t>
      </w:r>
    </w:p>
    <w:p w14:paraId="79BEDAEB">
      <w:pPr>
        <w:pStyle w:val="5"/>
        <w:widowControl w:val="0"/>
        <w:spacing w:line="360" w:lineRule="auto"/>
        <w:ind w:firstLine="482" w:firstLineChars="200"/>
        <w:contextualSpacing/>
        <w:jc w:val="both"/>
        <w:rPr>
          <w:rFonts w:cs="Times New Roman" w:eastAsiaTheme="minorEastAsia"/>
          <w:b/>
          <w:bCs/>
          <w:sz w:val="24"/>
          <w:szCs w:val="24"/>
        </w:rPr>
      </w:pPr>
      <w:r>
        <w:rPr>
          <w:rFonts w:cs="Times New Roman" w:eastAsiaTheme="minorEastAsia"/>
          <w:b/>
          <w:bCs/>
          <w:sz w:val="24"/>
          <w:szCs w:val="24"/>
        </w:rPr>
        <w:t>（四）土地损毁预测评价</w:t>
      </w:r>
    </w:p>
    <w:p w14:paraId="29E1635B">
      <w:pPr>
        <w:spacing w:line="360" w:lineRule="auto"/>
        <w:ind w:firstLine="480" w:firstLineChars="200"/>
        <w:contextualSpacing/>
        <w:jc w:val="both"/>
        <w:rPr>
          <w:rFonts w:cs="Times New Roman"/>
          <w:sz w:val="24"/>
          <w:szCs w:val="24"/>
        </w:rPr>
      </w:pPr>
      <w:r>
        <w:rPr>
          <w:rFonts w:cs="Times New Roman"/>
          <w:sz w:val="24"/>
          <w:szCs w:val="24"/>
        </w:rPr>
        <w:t>矿山预测损毁土地单元包括：</w:t>
      </w:r>
      <w:r>
        <w:rPr>
          <w:rFonts w:cs="Times New Roman"/>
          <w:sz w:val="24"/>
        </w:rPr>
        <w:t>露天采场、工业场地、废石场3、办公生活区和矿区道路</w:t>
      </w:r>
      <w:r>
        <w:rPr>
          <w:rFonts w:cs="Times New Roman"/>
          <w:sz w:val="24"/>
          <w:szCs w:val="24"/>
        </w:rPr>
        <w:t>，对照全国土地利用现状调查资料，矿山预测损毁的土地类型为</w:t>
      </w:r>
      <w:r>
        <w:rPr>
          <w:rFonts w:cs="Times New Roman"/>
          <w:bCs/>
          <w:sz w:val="24"/>
          <w:szCs w:val="24"/>
        </w:rPr>
        <w:t>其他草地、建制镇、采矿用地</w:t>
      </w:r>
      <w:r>
        <w:rPr>
          <w:rFonts w:cs="Times New Roman"/>
          <w:sz w:val="24"/>
          <w:szCs w:val="24"/>
        </w:rPr>
        <w:t>。地表各单元对土地损毁情况见表4-4。</w:t>
      </w:r>
    </w:p>
    <w:p w14:paraId="46AD68CF">
      <w:pPr>
        <w:tabs>
          <w:tab w:val="left" w:pos="1300"/>
        </w:tabs>
        <w:adjustRightInd/>
        <w:snapToGrid/>
        <w:spacing w:line="360" w:lineRule="auto"/>
        <w:rPr>
          <w:rFonts w:eastAsia="黑体" w:cs="Times New Roman"/>
          <w:sz w:val="24"/>
          <w:szCs w:val="24"/>
        </w:rPr>
      </w:pPr>
      <w:r>
        <w:rPr>
          <w:rFonts w:eastAsia="黑体" w:cs="Times New Roman"/>
          <w:sz w:val="24"/>
          <w:szCs w:val="24"/>
        </w:rPr>
        <w:t>表4-4  土地损毁预测评估表</w:t>
      </w:r>
    </w:p>
    <w:tbl>
      <w:tblPr>
        <w:tblStyle w:val="10"/>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66"/>
        <w:gridCol w:w="709"/>
        <w:gridCol w:w="1950"/>
        <w:gridCol w:w="750"/>
        <w:gridCol w:w="1181"/>
        <w:gridCol w:w="884"/>
        <w:gridCol w:w="888"/>
        <w:gridCol w:w="756"/>
      </w:tblGrid>
      <w:tr w14:paraId="7E36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restart"/>
            <w:vAlign w:val="center"/>
          </w:tcPr>
          <w:p w14:paraId="059AA35F">
            <w:pPr>
              <w:rPr>
                <w:rFonts w:cs="Times New Roman"/>
              </w:rPr>
            </w:pPr>
            <w:r>
              <w:rPr>
                <w:rFonts w:cs="Times New Roman"/>
              </w:rPr>
              <w:t>工程场地</w:t>
            </w:r>
          </w:p>
        </w:tc>
        <w:tc>
          <w:tcPr>
            <w:tcW w:w="866" w:type="dxa"/>
            <w:vMerge w:val="restart"/>
            <w:vAlign w:val="center"/>
          </w:tcPr>
          <w:p w14:paraId="187A22A5">
            <w:pPr>
              <w:rPr>
                <w:rFonts w:cs="Times New Roman"/>
              </w:rPr>
            </w:pPr>
            <w:r>
              <w:rPr>
                <w:rFonts w:cs="Times New Roman"/>
              </w:rPr>
              <w:t>场地</w:t>
            </w:r>
          </w:p>
          <w:p w14:paraId="208FD116">
            <w:pPr>
              <w:rPr>
                <w:rFonts w:cs="Times New Roman"/>
              </w:rPr>
            </w:pPr>
            <w:r>
              <w:rPr>
                <w:rFonts w:cs="Times New Roman"/>
              </w:rPr>
              <w:t>面积</w:t>
            </w:r>
          </w:p>
          <w:p w14:paraId="4854F4DC">
            <w:pPr>
              <w:rPr>
                <w:rFonts w:cs="Times New Roman"/>
              </w:rPr>
            </w:pPr>
            <w:r>
              <w:rPr>
                <w:rFonts w:cs="Times New Roman"/>
              </w:rPr>
              <w:t>（m</w:t>
            </w:r>
            <w:r>
              <w:rPr>
                <w:rFonts w:cs="Times New Roman"/>
                <w:vertAlign w:val="superscript"/>
              </w:rPr>
              <w:t>2</w:t>
            </w:r>
            <w:r>
              <w:rPr>
                <w:rFonts w:cs="Times New Roman"/>
              </w:rPr>
              <w:t>）</w:t>
            </w:r>
          </w:p>
        </w:tc>
        <w:tc>
          <w:tcPr>
            <w:tcW w:w="5474" w:type="dxa"/>
            <w:gridSpan w:val="5"/>
            <w:vAlign w:val="center"/>
          </w:tcPr>
          <w:p w14:paraId="7E427AC7">
            <w:pPr>
              <w:rPr>
                <w:rFonts w:cs="Times New Roman"/>
              </w:rPr>
            </w:pPr>
            <w:r>
              <w:rPr>
                <w:rFonts w:cs="Times New Roman"/>
              </w:rPr>
              <w:t>地类代码及名称</w:t>
            </w:r>
          </w:p>
        </w:tc>
        <w:tc>
          <w:tcPr>
            <w:tcW w:w="888" w:type="dxa"/>
            <w:vMerge w:val="restart"/>
            <w:vAlign w:val="center"/>
          </w:tcPr>
          <w:p w14:paraId="576D22D9">
            <w:pPr>
              <w:rPr>
                <w:rFonts w:cs="Times New Roman"/>
              </w:rPr>
            </w:pPr>
            <w:r>
              <w:rPr>
                <w:rFonts w:cs="Times New Roman"/>
              </w:rPr>
              <w:t>土地损毁类型</w:t>
            </w:r>
          </w:p>
        </w:tc>
        <w:tc>
          <w:tcPr>
            <w:tcW w:w="756" w:type="dxa"/>
            <w:vMerge w:val="restart"/>
            <w:vAlign w:val="center"/>
          </w:tcPr>
          <w:p w14:paraId="10DEB0BB">
            <w:pPr>
              <w:rPr>
                <w:rFonts w:cs="Times New Roman"/>
              </w:rPr>
            </w:pPr>
            <w:r>
              <w:rPr>
                <w:rFonts w:cs="Times New Roman"/>
              </w:rPr>
              <w:t>土地</w:t>
            </w:r>
          </w:p>
          <w:p w14:paraId="4A2EBDDD">
            <w:pPr>
              <w:rPr>
                <w:rFonts w:cs="Times New Roman"/>
              </w:rPr>
            </w:pPr>
            <w:r>
              <w:rPr>
                <w:rFonts w:cs="Times New Roman"/>
              </w:rPr>
              <w:t>权属</w:t>
            </w:r>
          </w:p>
        </w:tc>
      </w:tr>
      <w:tr w14:paraId="1DD4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12F80178">
            <w:pPr>
              <w:rPr>
                <w:rFonts w:cs="Times New Roman"/>
              </w:rPr>
            </w:pPr>
          </w:p>
        </w:tc>
        <w:tc>
          <w:tcPr>
            <w:tcW w:w="866" w:type="dxa"/>
            <w:vMerge w:val="continue"/>
            <w:vAlign w:val="center"/>
          </w:tcPr>
          <w:p w14:paraId="4F5D1A28">
            <w:pPr>
              <w:rPr>
                <w:rFonts w:cs="Times New Roman"/>
              </w:rPr>
            </w:pPr>
          </w:p>
        </w:tc>
        <w:tc>
          <w:tcPr>
            <w:tcW w:w="2659" w:type="dxa"/>
            <w:gridSpan w:val="2"/>
            <w:vAlign w:val="center"/>
          </w:tcPr>
          <w:p w14:paraId="41C147E6">
            <w:pPr>
              <w:rPr>
                <w:rFonts w:cs="Times New Roman"/>
              </w:rPr>
            </w:pPr>
            <w:r>
              <w:rPr>
                <w:rFonts w:cs="Times New Roman"/>
              </w:rPr>
              <w:t>一级地类</w:t>
            </w:r>
          </w:p>
        </w:tc>
        <w:tc>
          <w:tcPr>
            <w:tcW w:w="1931" w:type="dxa"/>
            <w:gridSpan w:val="2"/>
            <w:vAlign w:val="center"/>
          </w:tcPr>
          <w:p w14:paraId="2EF01474">
            <w:pPr>
              <w:rPr>
                <w:rFonts w:cs="Times New Roman"/>
              </w:rPr>
            </w:pPr>
            <w:r>
              <w:rPr>
                <w:rFonts w:cs="Times New Roman"/>
              </w:rPr>
              <w:t>二级地类</w:t>
            </w:r>
          </w:p>
        </w:tc>
        <w:tc>
          <w:tcPr>
            <w:tcW w:w="884" w:type="dxa"/>
            <w:vMerge w:val="restart"/>
            <w:vAlign w:val="center"/>
          </w:tcPr>
          <w:p w14:paraId="4B4D6E12">
            <w:pPr>
              <w:rPr>
                <w:rFonts w:cs="Times New Roman"/>
              </w:rPr>
            </w:pPr>
            <w:r>
              <w:rPr>
                <w:rFonts w:cs="Times New Roman"/>
              </w:rPr>
              <w:t>面积</w:t>
            </w:r>
          </w:p>
          <w:p w14:paraId="748490C3">
            <w:pPr>
              <w:rPr>
                <w:rFonts w:cs="Times New Roman"/>
              </w:rPr>
            </w:pPr>
            <w:r>
              <w:rPr>
                <w:rFonts w:cs="Times New Roman"/>
              </w:rPr>
              <w:t>（m</w:t>
            </w:r>
            <w:r>
              <w:rPr>
                <w:rFonts w:cs="Times New Roman"/>
                <w:vertAlign w:val="superscript"/>
              </w:rPr>
              <w:t>2</w:t>
            </w:r>
            <w:r>
              <w:rPr>
                <w:rFonts w:cs="Times New Roman"/>
              </w:rPr>
              <w:t>）</w:t>
            </w:r>
          </w:p>
        </w:tc>
        <w:tc>
          <w:tcPr>
            <w:tcW w:w="888" w:type="dxa"/>
            <w:vMerge w:val="continue"/>
            <w:vAlign w:val="center"/>
          </w:tcPr>
          <w:p w14:paraId="1CB27C15">
            <w:pPr>
              <w:rPr>
                <w:rFonts w:cs="Times New Roman"/>
              </w:rPr>
            </w:pPr>
          </w:p>
        </w:tc>
        <w:tc>
          <w:tcPr>
            <w:tcW w:w="756" w:type="dxa"/>
            <w:vMerge w:val="continue"/>
            <w:vAlign w:val="center"/>
          </w:tcPr>
          <w:p w14:paraId="064EF332">
            <w:pPr>
              <w:rPr>
                <w:rFonts w:cs="Times New Roman"/>
              </w:rPr>
            </w:pPr>
          </w:p>
        </w:tc>
      </w:tr>
      <w:tr w14:paraId="170D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7AC62184">
            <w:pPr>
              <w:rPr>
                <w:rFonts w:cs="Times New Roman"/>
              </w:rPr>
            </w:pPr>
          </w:p>
        </w:tc>
        <w:tc>
          <w:tcPr>
            <w:tcW w:w="866" w:type="dxa"/>
            <w:vMerge w:val="continue"/>
            <w:vAlign w:val="center"/>
          </w:tcPr>
          <w:p w14:paraId="1E00B340">
            <w:pPr>
              <w:rPr>
                <w:rFonts w:cs="Times New Roman"/>
              </w:rPr>
            </w:pPr>
          </w:p>
        </w:tc>
        <w:tc>
          <w:tcPr>
            <w:tcW w:w="709" w:type="dxa"/>
            <w:vAlign w:val="center"/>
          </w:tcPr>
          <w:p w14:paraId="1BE9601D">
            <w:pPr>
              <w:rPr>
                <w:rFonts w:cs="Times New Roman"/>
              </w:rPr>
            </w:pPr>
            <w:r>
              <w:rPr>
                <w:rFonts w:cs="Times New Roman"/>
              </w:rPr>
              <w:t>代码</w:t>
            </w:r>
          </w:p>
        </w:tc>
        <w:tc>
          <w:tcPr>
            <w:tcW w:w="1950" w:type="dxa"/>
            <w:vAlign w:val="center"/>
          </w:tcPr>
          <w:p w14:paraId="63190569">
            <w:pPr>
              <w:rPr>
                <w:rFonts w:cs="Times New Roman"/>
              </w:rPr>
            </w:pPr>
            <w:r>
              <w:rPr>
                <w:rFonts w:cs="Times New Roman"/>
              </w:rPr>
              <w:t>名称</w:t>
            </w:r>
          </w:p>
        </w:tc>
        <w:tc>
          <w:tcPr>
            <w:tcW w:w="750" w:type="dxa"/>
            <w:vAlign w:val="center"/>
          </w:tcPr>
          <w:p w14:paraId="51F174EB">
            <w:pPr>
              <w:rPr>
                <w:rFonts w:cs="Times New Roman"/>
              </w:rPr>
            </w:pPr>
            <w:r>
              <w:rPr>
                <w:rFonts w:cs="Times New Roman"/>
              </w:rPr>
              <w:t>代码</w:t>
            </w:r>
          </w:p>
        </w:tc>
        <w:tc>
          <w:tcPr>
            <w:tcW w:w="1181" w:type="dxa"/>
            <w:vAlign w:val="center"/>
          </w:tcPr>
          <w:p w14:paraId="371F4B2A">
            <w:pPr>
              <w:rPr>
                <w:rFonts w:cs="Times New Roman"/>
              </w:rPr>
            </w:pPr>
            <w:r>
              <w:rPr>
                <w:rFonts w:cs="Times New Roman"/>
              </w:rPr>
              <w:t>名称</w:t>
            </w:r>
          </w:p>
        </w:tc>
        <w:tc>
          <w:tcPr>
            <w:tcW w:w="884" w:type="dxa"/>
            <w:vMerge w:val="continue"/>
            <w:vAlign w:val="center"/>
          </w:tcPr>
          <w:p w14:paraId="46936465">
            <w:pPr>
              <w:rPr>
                <w:rFonts w:cs="Times New Roman"/>
              </w:rPr>
            </w:pPr>
          </w:p>
        </w:tc>
        <w:tc>
          <w:tcPr>
            <w:tcW w:w="888" w:type="dxa"/>
            <w:vMerge w:val="continue"/>
            <w:vAlign w:val="center"/>
          </w:tcPr>
          <w:p w14:paraId="1F7F643D">
            <w:pPr>
              <w:rPr>
                <w:rFonts w:cs="Times New Roman"/>
              </w:rPr>
            </w:pPr>
          </w:p>
        </w:tc>
        <w:tc>
          <w:tcPr>
            <w:tcW w:w="756" w:type="dxa"/>
            <w:vMerge w:val="continue"/>
            <w:vAlign w:val="center"/>
          </w:tcPr>
          <w:p w14:paraId="75354110">
            <w:pPr>
              <w:rPr>
                <w:rFonts w:cs="Times New Roman"/>
              </w:rPr>
            </w:pPr>
          </w:p>
        </w:tc>
      </w:tr>
      <w:tr w14:paraId="13A0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restart"/>
            <w:vAlign w:val="center"/>
          </w:tcPr>
          <w:p w14:paraId="0E127396">
            <w:pPr>
              <w:widowControl w:val="0"/>
              <w:rPr>
                <w:rFonts w:cs="Times New Roman"/>
              </w:rPr>
            </w:pPr>
            <w:r>
              <w:rPr>
                <w:rFonts w:cs="Times New Roman"/>
              </w:rPr>
              <w:t>露天采场</w:t>
            </w:r>
          </w:p>
        </w:tc>
        <w:tc>
          <w:tcPr>
            <w:tcW w:w="866" w:type="dxa"/>
            <w:vMerge w:val="restart"/>
            <w:vAlign w:val="center"/>
          </w:tcPr>
          <w:p w14:paraId="74E907C6">
            <w:pPr>
              <w:contextualSpacing/>
              <w:rPr>
                <w:rFonts w:eastAsia="宋体" w:cs="Times New Roman"/>
              </w:rPr>
            </w:pPr>
            <w:r>
              <w:rPr>
                <w:rFonts w:cs="Times New Roman"/>
              </w:rPr>
              <w:t>15346</w:t>
            </w:r>
          </w:p>
        </w:tc>
        <w:tc>
          <w:tcPr>
            <w:tcW w:w="709" w:type="dxa"/>
            <w:vAlign w:val="center"/>
          </w:tcPr>
          <w:p w14:paraId="2ADC1F4E">
            <w:pPr>
              <w:widowControl w:val="0"/>
              <w:rPr>
                <w:rFonts w:eastAsia="宋体" w:cs="Times New Roman"/>
              </w:rPr>
            </w:pPr>
            <w:r>
              <w:rPr>
                <w:rFonts w:cs="Times New Roman"/>
              </w:rPr>
              <w:t>04</w:t>
            </w:r>
          </w:p>
        </w:tc>
        <w:tc>
          <w:tcPr>
            <w:tcW w:w="1950" w:type="dxa"/>
            <w:vAlign w:val="center"/>
          </w:tcPr>
          <w:p w14:paraId="59A9CE39">
            <w:pPr>
              <w:widowControl w:val="0"/>
              <w:rPr>
                <w:rFonts w:cs="Times New Roman"/>
              </w:rPr>
            </w:pPr>
            <w:r>
              <w:rPr>
                <w:rFonts w:cs="Times New Roman"/>
              </w:rPr>
              <w:t>草地</w:t>
            </w:r>
          </w:p>
        </w:tc>
        <w:tc>
          <w:tcPr>
            <w:tcW w:w="750" w:type="dxa"/>
            <w:vAlign w:val="center"/>
          </w:tcPr>
          <w:p w14:paraId="62594735">
            <w:pPr>
              <w:widowControl w:val="0"/>
              <w:rPr>
                <w:rFonts w:eastAsia="宋体" w:cs="Times New Roman"/>
              </w:rPr>
            </w:pPr>
            <w:r>
              <w:rPr>
                <w:rFonts w:cs="Times New Roman"/>
              </w:rPr>
              <w:t>043</w:t>
            </w:r>
          </w:p>
        </w:tc>
        <w:tc>
          <w:tcPr>
            <w:tcW w:w="1181" w:type="dxa"/>
            <w:vAlign w:val="center"/>
          </w:tcPr>
          <w:p w14:paraId="160DA8AE">
            <w:pPr>
              <w:widowControl w:val="0"/>
              <w:rPr>
                <w:rFonts w:eastAsia="宋体" w:cs="Times New Roman"/>
              </w:rPr>
            </w:pPr>
            <w:r>
              <w:rPr>
                <w:rFonts w:cs="Times New Roman"/>
              </w:rPr>
              <w:t>其他草地</w:t>
            </w:r>
          </w:p>
        </w:tc>
        <w:tc>
          <w:tcPr>
            <w:tcW w:w="884" w:type="dxa"/>
            <w:vAlign w:val="center"/>
          </w:tcPr>
          <w:p w14:paraId="250CC852">
            <w:pPr>
              <w:widowControl w:val="0"/>
              <w:rPr>
                <w:rFonts w:eastAsia="宋体" w:cs="Times New Roman"/>
              </w:rPr>
            </w:pPr>
            <w:r>
              <w:rPr>
                <w:rFonts w:cs="Times New Roman"/>
              </w:rPr>
              <w:t>13670</w:t>
            </w:r>
          </w:p>
        </w:tc>
        <w:tc>
          <w:tcPr>
            <w:tcW w:w="888" w:type="dxa"/>
            <w:vMerge w:val="restart"/>
            <w:vAlign w:val="center"/>
          </w:tcPr>
          <w:p w14:paraId="766DB299">
            <w:pPr>
              <w:rPr>
                <w:rFonts w:cs="Times New Roman"/>
              </w:rPr>
            </w:pPr>
            <w:r>
              <w:rPr>
                <w:rFonts w:cs="Times New Roman"/>
              </w:rPr>
              <w:t>挖损</w:t>
            </w:r>
          </w:p>
        </w:tc>
        <w:tc>
          <w:tcPr>
            <w:tcW w:w="756" w:type="dxa"/>
            <w:vMerge w:val="restart"/>
            <w:vAlign w:val="center"/>
          </w:tcPr>
          <w:p w14:paraId="69699C5A">
            <w:pPr>
              <w:rPr>
                <w:rFonts w:eastAsia="宋体" w:cs="Times New Roman"/>
              </w:rPr>
            </w:pPr>
            <w:r>
              <w:rPr>
                <w:rFonts w:cs="Times New Roman"/>
              </w:rPr>
              <w:t>赤峰市松山区初头朗镇窑沟门村、哈拉卜罗村</w:t>
            </w:r>
          </w:p>
        </w:tc>
      </w:tr>
      <w:tr w14:paraId="793E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018A5A06">
            <w:pPr>
              <w:widowControl w:val="0"/>
              <w:rPr>
                <w:rFonts w:cs="Times New Roman"/>
              </w:rPr>
            </w:pPr>
          </w:p>
        </w:tc>
        <w:tc>
          <w:tcPr>
            <w:tcW w:w="866" w:type="dxa"/>
            <w:vMerge w:val="continue"/>
            <w:vAlign w:val="center"/>
          </w:tcPr>
          <w:p w14:paraId="33AC56E5">
            <w:pPr>
              <w:contextualSpacing/>
              <w:rPr>
                <w:rFonts w:cs="Times New Roman"/>
              </w:rPr>
            </w:pPr>
          </w:p>
        </w:tc>
        <w:tc>
          <w:tcPr>
            <w:tcW w:w="709" w:type="dxa"/>
            <w:vAlign w:val="center"/>
          </w:tcPr>
          <w:p w14:paraId="758E6A4D">
            <w:pPr>
              <w:widowControl w:val="0"/>
              <w:rPr>
                <w:rFonts w:cs="Times New Roman"/>
              </w:rPr>
            </w:pPr>
            <w:r>
              <w:rPr>
                <w:rFonts w:cs="Times New Roman"/>
              </w:rPr>
              <w:t>20</w:t>
            </w:r>
          </w:p>
        </w:tc>
        <w:tc>
          <w:tcPr>
            <w:tcW w:w="1950" w:type="dxa"/>
            <w:vAlign w:val="center"/>
          </w:tcPr>
          <w:p w14:paraId="739112E1">
            <w:pPr>
              <w:widowControl w:val="0"/>
              <w:rPr>
                <w:rFonts w:cs="Times New Roman"/>
              </w:rPr>
            </w:pPr>
            <w:r>
              <w:rPr>
                <w:rFonts w:cs="Times New Roman"/>
              </w:rPr>
              <w:t>城镇村及工矿用地</w:t>
            </w:r>
          </w:p>
        </w:tc>
        <w:tc>
          <w:tcPr>
            <w:tcW w:w="750" w:type="dxa"/>
            <w:vAlign w:val="center"/>
          </w:tcPr>
          <w:p w14:paraId="1F8E308F">
            <w:pPr>
              <w:widowControl w:val="0"/>
              <w:rPr>
                <w:rFonts w:cs="Times New Roman"/>
              </w:rPr>
            </w:pPr>
            <w:r>
              <w:rPr>
                <w:rFonts w:cs="Times New Roman"/>
              </w:rPr>
              <w:t>202</w:t>
            </w:r>
          </w:p>
        </w:tc>
        <w:tc>
          <w:tcPr>
            <w:tcW w:w="1181" w:type="dxa"/>
            <w:vAlign w:val="center"/>
          </w:tcPr>
          <w:p w14:paraId="2CE9AA4D">
            <w:pPr>
              <w:widowControl w:val="0"/>
              <w:rPr>
                <w:rFonts w:cs="Times New Roman"/>
              </w:rPr>
            </w:pPr>
            <w:r>
              <w:rPr>
                <w:rFonts w:cs="Times New Roman"/>
              </w:rPr>
              <w:t>建制镇</w:t>
            </w:r>
          </w:p>
        </w:tc>
        <w:tc>
          <w:tcPr>
            <w:tcW w:w="884" w:type="dxa"/>
            <w:vAlign w:val="center"/>
          </w:tcPr>
          <w:p w14:paraId="1B372956">
            <w:pPr>
              <w:widowControl w:val="0"/>
              <w:rPr>
                <w:rFonts w:cs="Times New Roman"/>
              </w:rPr>
            </w:pPr>
            <w:r>
              <w:rPr>
                <w:rFonts w:cs="Times New Roman"/>
              </w:rPr>
              <w:t>1676</w:t>
            </w:r>
          </w:p>
        </w:tc>
        <w:tc>
          <w:tcPr>
            <w:tcW w:w="888" w:type="dxa"/>
            <w:vMerge w:val="continue"/>
            <w:vAlign w:val="center"/>
          </w:tcPr>
          <w:p w14:paraId="2E398828">
            <w:pPr>
              <w:rPr>
                <w:rFonts w:cs="Times New Roman"/>
              </w:rPr>
            </w:pPr>
          </w:p>
        </w:tc>
        <w:tc>
          <w:tcPr>
            <w:tcW w:w="756" w:type="dxa"/>
            <w:vMerge w:val="continue"/>
            <w:vAlign w:val="center"/>
          </w:tcPr>
          <w:p w14:paraId="70293E0B">
            <w:pPr>
              <w:rPr>
                <w:rFonts w:cs="Times New Roman"/>
              </w:rPr>
            </w:pPr>
          </w:p>
        </w:tc>
      </w:tr>
      <w:tr w14:paraId="4DF6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restart"/>
            <w:vAlign w:val="center"/>
          </w:tcPr>
          <w:p w14:paraId="621867ED">
            <w:pPr>
              <w:rPr>
                <w:rFonts w:cs="Times New Roman"/>
              </w:rPr>
            </w:pPr>
            <w:r>
              <w:rPr>
                <w:rFonts w:cs="Times New Roman"/>
              </w:rPr>
              <w:t>工业场地</w:t>
            </w:r>
          </w:p>
        </w:tc>
        <w:tc>
          <w:tcPr>
            <w:tcW w:w="866" w:type="dxa"/>
            <w:vMerge w:val="restart"/>
            <w:vAlign w:val="center"/>
          </w:tcPr>
          <w:p w14:paraId="5D57DF1D">
            <w:pPr>
              <w:contextualSpacing/>
              <w:rPr>
                <w:rFonts w:eastAsia="宋体" w:cs="Times New Roman"/>
              </w:rPr>
            </w:pPr>
            <w:r>
              <w:rPr>
                <w:rFonts w:cs="Times New Roman"/>
              </w:rPr>
              <w:t>3600</w:t>
            </w:r>
          </w:p>
        </w:tc>
        <w:tc>
          <w:tcPr>
            <w:tcW w:w="709" w:type="dxa"/>
            <w:vMerge w:val="restart"/>
            <w:vAlign w:val="center"/>
          </w:tcPr>
          <w:p w14:paraId="0F174A95">
            <w:pPr>
              <w:widowControl w:val="0"/>
              <w:rPr>
                <w:rFonts w:cs="Times New Roman"/>
              </w:rPr>
            </w:pPr>
            <w:r>
              <w:rPr>
                <w:rFonts w:cs="Times New Roman"/>
              </w:rPr>
              <w:t>20</w:t>
            </w:r>
          </w:p>
        </w:tc>
        <w:tc>
          <w:tcPr>
            <w:tcW w:w="1950" w:type="dxa"/>
            <w:vMerge w:val="restart"/>
            <w:vAlign w:val="center"/>
          </w:tcPr>
          <w:p w14:paraId="0B94F0F3">
            <w:pPr>
              <w:widowControl w:val="0"/>
              <w:rPr>
                <w:rFonts w:cs="Times New Roman"/>
              </w:rPr>
            </w:pPr>
            <w:r>
              <w:rPr>
                <w:rFonts w:cs="Times New Roman"/>
              </w:rPr>
              <w:t>城镇村及工矿用地</w:t>
            </w:r>
          </w:p>
        </w:tc>
        <w:tc>
          <w:tcPr>
            <w:tcW w:w="750" w:type="dxa"/>
            <w:vAlign w:val="center"/>
          </w:tcPr>
          <w:p w14:paraId="6BEC644E">
            <w:pPr>
              <w:widowControl w:val="0"/>
              <w:rPr>
                <w:rFonts w:eastAsia="宋体" w:cs="Times New Roman"/>
              </w:rPr>
            </w:pPr>
            <w:r>
              <w:rPr>
                <w:rFonts w:cs="Times New Roman"/>
              </w:rPr>
              <w:t>202</w:t>
            </w:r>
          </w:p>
        </w:tc>
        <w:tc>
          <w:tcPr>
            <w:tcW w:w="1181" w:type="dxa"/>
            <w:vAlign w:val="center"/>
          </w:tcPr>
          <w:p w14:paraId="66D0EFDB">
            <w:pPr>
              <w:widowControl w:val="0"/>
              <w:rPr>
                <w:rFonts w:eastAsia="宋体" w:cs="Times New Roman"/>
              </w:rPr>
            </w:pPr>
            <w:r>
              <w:rPr>
                <w:rFonts w:cs="Times New Roman"/>
              </w:rPr>
              <w:t>建制镇</w:t>
            </w:r>
          </w:p>
        </w:tc>
        <w:tc>
          <w:tcPr>
            <w:tcW w:w="884" w:type="dxa"/>
            <w:vAlign w:val="center"/>
          </w:tcPr>
          <w:p w14:paraId="788E9792">
            <w:pPr>
              <w:widowControl w:val="0"/>
              <w:rPr>
                <w:rFonts w:eastAsia="宋体" w:cs="Times New Roman"/>
              </w:rPr>
            </w:pPr>
            <w:r>
              <w:rPr>
                <w:rFonts w:cs="Times New Roman"/>
              </w:rPr>
              <w:t>3241</w:t>
            </w:r>
          </w:p>
        </w:tc>
        <w:tc>
          <w:tcPr>
            <w:tcW w:w="888" w:type="dxa"/>
            <w:vMerge w:val="restart"/>
            <w:vAlign w:val="center"/>
          </w:tcPr>
          <w:p w14:paraId="1159B547">
            <w:pPr>
              <w:rPr>
                <w:rFonts w:cs="Times New Roman"/>
              </w:rPr>
            </w:pPr>
            <w:r>
              <w:rPr>
                <w:rFonts w:cs="Times New Roman"/>
              </w:rPr>
              <w:t>压占</w:t>
            </w:r>
          </w:p>
        </w:tc>
        <w:tc>
          <w:tcPr>
            <w:tcW w:w="756" w:type="dxa"/>
            <w:vMerge w:val="continue"/>
            <w:vAlign w:val="center"/>
          </w:tcPr>
          <w:p w14:paraId="398C1460">
            <w:pPr>
              <w:rPr>
                <w:rFonts w:cs="Times New Roman"/>
              </w:rPr>
            </w:pPr>
          </w:p>
        </w:tc>
      </w:tr>
      <w:tr w14:paraId="7EFE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00EC09BD">
            <w:pPr>
              <w:rPr>
                <w:rFonts w:cs="Times New Roman"/>
              </w:rPr>
            </w:pPr>
          </w:p>
        </w:tc>
        <w:tc>
          <w:tcPr>
            <w:tcW w:w="866" w:type="dxa"/>
            <w:vMerge w:val="continue"/>
            <w:vAlign w:val="center"/>
          </w:tcPr>
          <w:p w14:paraId="7A3E5267">
            <w:pPr>
              <w:contextualSpacing/>
              <w:rPr>
                <w:rFonts w:cs="Times New Roman"/>
              </w:rPr>
            </w:pPr>
          </w:p>
        </w:tc>
        <w:tc>
          <w:tcPr>
            <w:tcW w:w="709" w:type="dxa"/>
            <w:vMerge w:val="continue"/>
            <w:vAlign w:val="center"/>
          </w:tcPr>
          <w:p w14:paraId="43EC22D8">
            <w:pPr>
              <w:widowControl w:val="0"/>
              <w:rPr>
                <w:rFonts w:cs="Times New Roman"/>
              </w:rPr>
            </w:pPr>
          </w:p>
        </w:tc>
        <w:tc>
          <w:tcPr>
            <w:tcW w:w="1950" w:type="dxa"/>
            <w:vMerge w:val="continue"/>
            <w:vAlign w:val="center"/>
          </w:tcPr>
          <w:p w14:paraId="55018D5D">
            <w:pPr>
              <w:widowControl w:val="0"/>
              <w:rPr>
                <w:rFonts w:cs="Times New Roman"/>
              </w:rPr>
            </w:pPr>
          </w:p>
        </w:tc>
        <w:tc>
          <w:tcPr>
            <w:tcW w:w="750" w:type="dxa"/>
            <w:vAlign w:val="center"/>
          </w:tcPr>
          <w:p w14:paraId="3798FAE8">
            <w:pPr>
              <w:widowControl w:val="0"/>
              <w:rPr>
                <w:rFonts w:cs="Times New Roman"/>
              </w:rPr>
            </w:pPr>
            <w:r>
              <w:rPr>
                <w:rFonts w:cs="Times New Roman"/>
              </w:rPr>
              <w:t>204</w:t>
            </w:r>
          </w:p>
        </w:tc>
        <w:tc>
          <w:tcPr>
            <w:tcW w:w="1181" w:type="dxa"/>
            <w:vAlign w:val="center"/>
          </w:tcPr>
          <w:p w14:paraId="02DE731F">
            <w:pPr>
              <w:widowControl w:val="0"/>
              <w:rPr>
                <w:rFonts w:cs="Times New Roman"/>
              </w:rPr>
            </w:pPr>
            <w:r>
              <w:rPr>
                <w:rFonts w:cs="Times New Roman"/>
              </w:rPr>
              <w:t>采矿用地</w:t>
            </w:r>
          </w:p>
        </w:tc>
        <w:tc>
          <w:tcPr>
            <w:tcW w:w="884" w:type="dxa"/>
            <w:vAlign w:val="center"/>
          </w:tcPr>
          <w:p w14:paraId="2AF321C3">
            <w:pPr>
              <w:widowControl w:val="0"/>
              <w:rPr>
                <w:rFonts w:eastAsia="宋体" w:cs="Times New Roman"/>
              </w:rPr>
            </w:pPr>
            <w:r>
              <w:rPr>
                <w:rFonts w:cs="Times New Roman"/>
              </w:rPr>
              <w:t>359</w:t>
            </w:r>
          </w:p>
        </w:tc>
        <w:tc>
          <w:tcPr>
            <w:tcW w:w="888" w:type="dxa"/>
            <w:vMerge w:val="continue"/>
            <w:vAlign w:val="center"/>
          </w:tcPr>
          <w:p w14:paraId="4C6303D8">
            <w:pPr>
              <w:rPr>
                <w:rFonts w:cs="Times New Roman"/>
              </w:rPr>
            </w:pPr>
          </w:p>
        </w:tc>
        <w:tc>
          <w:tcPr>
            <w:tcW w:w="756" w:type="dxa"/>
            <w:vMerge w:val="continue"/>
            <w:vAlign w:val="center"/>
          </w:tcPr>
          <w:p w14:paraId="0D974353">
            <w:pPr>
              <w:rPr>
                <w:rFonts w:cs="Times New Roman"/>
              </w:rPr>
            </w:pPr>
          </w:p>
        </w:tc>
      </w:tr>
      <w:tr w14:paraId="13C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restart"/>
            <w:vAlign w:val="center"/>
          </w:tcPr>
          <w:p w14:paraId="021DF666">
            <w:pPr>
              <w:rPr>
                <w:rFonts w:cs="Times New Roman"/>
              </w:rPr>
            </w:pPr>
            <w:r>
              <w:rPr>
                <w:rFonts w:cs="Times New Roman"/>
              </w:rPr>
              <w:t>废石场3</w:t>
            </w:r>
          </w:p>
        </w:tc>
        <w:tc>
          <w:tcPr>
            <w:tcW w:w="866" w:type="dxa"/>
            <w:vMerge w:val="restart"/>
            <w:vAlign w:val="center"/>
          </w:tcPr>
          <w:p w14:paraId="52825FC6">
            <w:pPr>
              <w:contextualSpacing/>
              <w:rPr>
                <w:rFonts w:cs="Times New Roman"/>
              </w:rPr>
            </w:pPr>
            <w:r>
              <w:rPr>
                <w:rFonts w:cs="Times New Roman"/>
              </w:rPr>
              <w:t>10369</w:t>
            </w:r>
          </w:p>
        </w:tc>
        <w:tc>
          <w:tcPr>
            <w:tcW w:w="709" w:type="dxa"/>
            <w:vAlign w:val="center"/>
          </w:tcPr>
          <w:p w14:paraId="6EA11C06">
            <w:pPr>
              <w:widowControl w:val="0"/>
              <w:rPr>
                <w:rFonts w:cs="Times New Roman"/>
              </w:rPr>
            </w:pPr>
            <w:r>
              <w:rPr>
                <w:rFonts w:cs="Times New Roman"/>
              </w:rPr>
              <w:t>04</w:t>
            </w:r>
          </w:p>
        </w:tc>
        <w:tc>
          <w:tcPr>
            <w:tcW w:w="1950" w:type="dxa"/>
            <w:vAlign w:val="center"/>
          </w:tcPr>
          <w:p w14:paraId="35BD1501">
            <w:pPr>
              <w:widowControl w:val="0"/>
              <w:rPr>
                <w:rFonts w:cs="Times New Roman"/>
              </w:rPr>
            </w:pPr>
            <w:r>
              <w:rPr>
                <w:rFonts w:cs="Times New Roman"/>
              </w:rPr>
              <w:t>草地</w:t>
            </w:r>
          </w:p>
        </w:tc>
        <w:tc>
          <w:tcPr>
            <w:tcW w:w="750" w:type="dxa"/>
            <w:vAlign w:val="center"/>
          </w:tcPr>
          <w:p w14:paraId="31DBA6E6">
            <w:pPr>
              <w:widowControl w:val="0"/>
              <w:rPr>
                <w:rFonts w:cs="Times New Roman"/>
              </w:rPr>
            </w:pPr>
            <w:r>
              <w:rPr>
                <w:rFonts w:cs="Times New Roman"/>
              </w:rPr>
              <w:t>043</w:t>
            </w:r>
          </w:p>
        </w:tc>
        <w:tc>
          <w:tcPr>
            <w:tcW w:w="1181" w:type="dxa"/>
            <w:vAlign w:val="center"/>
          </w:tcPr>
          <w:p w14:paraId="529E8FBC">
            <w:pPr>
              <w:widowControl w:val="0"/>
              <w:rPr>
                <w:rFonts w:cs="Times New Roman"/>
              </w:rPr>
            </w:pPr>
            <w:r>
              <w:rPr>
                <w:rFonts w:cs="Times New Roman"/>
              </w:rPr>
              <w:t>其他草地</w:t>
            </w:r>
          </w:p>
        </w:tc>
        <w:tc>
          <w:tcPr>
            <w:tcW w:w="884" w:type="dxa"/>
            <w:vAlign w:val="center"/>
          </w:tcPr>
          <w:p w14:paraId="27FCF265">
            <w:pPr>
              <w:widowControl w:val="0"/>
              <w:rPr>
                <w:rFonts w:cs="Times New Roman"/>
              </w:rPr>
            </w:pPr>
            <w:r>
              <w:rPr>
                <w:rFonts w:cs="Times New Roman"/>
              </w:rPr>
              <w:t>4734</w:t>
            </w:r>
          </w:p>
        </w:tc>
        <w:tc>
          <w:tcPr>
            <w:tcW w:w="888" w:type="dxa"/>
            <w:vMerge w:val="restart"/>
            <w:vAlign w:val="center"/>
          </w:tcPr>
          <w:p w14:paraId="2DEBD107">
            <w:pPr>
              <w:rPr>
                <w:rFonts w:eastAsia="宋体" w:cs="Times New Roman"/>
              </w:rPr>
            </w:pPr>
            <w:r>
              <w:rPr>
                <w:rFonts w:cs="Times New Roman"/>
              </w:rPr>
              <w:t>压占</w:t>
            </w:r>
          </w:p>
        </w:tc>
        <w:tc>
          <w:tcPr>
            <w:tcW w:w="756" w:type="dxa"/>
            <w:vMerge w:val="continue"/>
            <w:vAlign w:val="center"/>
          </w:tcPr>
          <w:p w14:paraId="4ABEC632">
            <w:pPr>
              <w:rPr>
                <w:rFonts w:cs="Times New Roman"/>
              </w:rPr>
            </w:pPr>
          </w:p>
        </w:tc>
      </w:tr>
      <w:tr w14:paraId="3FB0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376D1210">
            <w:pPr>
              <w:rPr>
                <w:rFonts w:cs="Times New Roman"/>
              </w:rPr>
            </w:pPr>
          </w:p>
        </w:tc>
        <w:tc>
          <w:tcPr>
            <w:tcW w:w="866" w:type="dxa"/>
            <w:vMerge w:val="continue"/>
            <w:vAlign w:val="center"/>
          </w:tcPr>
          <w:p w14:paraId="6E5AC8D3">
            <w:pPr>
              <w:contextualSpacing/>
              <w:rPr>
                <w:rFonts w:cs="Times New Roman"/>
              </w:rPr>
            </w:pPr>
          </w:p>
        </w:tc>
        <w:tc>
          <w:tcPr>
            <w:tcW w:w="709" w:type="dxa"/>
            <w:vAlign w:val="center"/>
          </w:tcPr>
          <w:p w14:paraId="2BD73EC4">
            <w:pPr>
              <w:widowControl w:val="0"/>
              <w:rPr>
                <w:rFonts w:cs="Times New Roman"/>
              </w:rPr>
            </w:pPr>
            <w:r>
              <w:rPr>
                <w:rFonts w:cs="Times New Roman"/>
              </w:rPr>
              <w:t>20</w:t>
            </w:r>
          </w:p>
        </w:tc>
        <w:tc>
          <w:tcPr>
            <w:tcW w:w="1950" w:type="dxa"/>
            <w:vAlign w:val="center"/>
          </w:tcPr>
          <w:p w14:paraId="7B8F9F45">
            <w:pPr>
              <w:widowControl w:val="0"/>
              <w:rPr>
                <w:rFonts w:cs="Times New Roman"/>
              </w:rPr>
            </w:pPr>
            <w:r>
              <w:rPr>
                <w:rFonts w:cs="Times New Roman"/>
              </w:rPr>
              <w:t>城镇村及工矿用地</w:t>
            </w:r>
          </w:p>
        </w:tc>
        <w:tc>
          <w:tcPr>
            <w:tcW w:w="750" w:type="dxa"/>
            <w:vAlign w:val="center"/>
          </w:tcPr>
          <w:p w14:paraId="4FDE1180">
            <w:pPr>
              <w:widowControl w:val="0"/>
              <w:rPr>
                <w:rFonts w:cs="Times New Roman"/>
              </w:rPr>
            </w:pPr>
            <w:r>
              <w:rPr>
                <w:rFonts w:cs="Times New Roman"/>
              </w:rPr>
              <w:t>204</w:t>
            </w:r>
          </w:p>
        </w:tc>
        <w:tc>
          <w:tcPr>
            <w:tcW w:w="1181" w:type="dxa"/>
            <w:vAlign w:val="center"/>
          </w:tcPr>
          <w:p w14:paraId="15524A06">
            <w:pPr>
              <w:widowControl w:val="0"/>
              <w:rPr>
                <w:rFonts w:cs="Times New Roman"/>
              </w:rPr>
            </w:pPr>
            <w:r>
              <w:rPr>
                <w:rFonts w:cs="Times New Roman"/>
              </w:rPr>
              <w:t>采矿用地</w:t>
            </w:r>
          </w:p>
        </w:tc>
        <w:tc>
          <w:tcPr>
            <w:tcW w:w="884" w:type="dxa"/>
            <w:vAlign w:val="center"/>
          </w:tcPr>
          <w:p w14:paraId="10EE7896">
            <w:pPr>
              <w:widowControl w:val="0"/>
              <w:rPr>
                <w:rFonts w:cs="Times New Roman"/>
              </w:rPr>
            </w:pPr>
            <w:r>
              <w:rPr>
                <w:rFonts w:cs="Times New Roman"/>
              </w:rPr>
              <w:t>5635</w:t>
            </w:r>
          </w:p>
        </w:tc>
        <w:tc>
          <w:tcPr>
            <w:tcW w:w="888" w:type="dxa"/>
            <w:vMerge w:val="continue"/>
            <w:vAlign w:val="center"/>
          </w:tcPr>
          <w:p w14:paraId="2794D302">
            <w:pPr>
              <w:rPr>
                <w:rFonts w:cs="Times New Roman"/>
              </w:rPr>
            </w:pPr>
          </w:p>
        </w:tc>
        <w:tc>
          <w:tcPr>
            <w:tcW w:w="756" w:type="dxa"/>
            <w:vMerge w:val="continue"/>
            <w:vAlign w:val="center"/>
          </w:tcPr>
          <w:p w14:paraId="136FB644">
            <w:pPr>
              <w:rPr>
                <w:rFonts w:cs="Times New Roman"/>
              </w:rPr>
            </w:pPr>
          </w:p>
        </w:tc>
      </w:tr>
      <w:tr w14:paraId="4A18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Align w:val="center"/>
          </w:tcPr>
          <w:p w14:paraId="60055CB9">
            <w:pPr>
              <w:rPr>
                <w:rFonts w:cs="Times New Roman"/>
              </w:rPr>
            </w:pPr>
            <w:r>
              <w:rPr>
                <w:rFonts w:cs="Times New Roman"/>
              </w:rPr>
              <w:t>办公生活区</w:t>
            </w:r>
          </w:p>
        </w:tc>
        <w:tc>
          <w:tcPr>
            <w:tcW w:w="866" w:type="dxa"/>
            <w:vAlign w:val="center"/>
          </w:tcPr>
          <w:p w14:paraId="48C3185F">
            <w:pPr>
              <w:contextualSpacing/>
              <w:rPr>
                <w:rFonts w:eastAsia="宋体" w:cs="Times New Roman"/>
              </w:rPr>
            </w:pPr>
            <w:r>
              <w:rPr>
                <w:rFonts w:cs="Times New Roman"/>
              </w:rPr>
              <w:t>2032</w:t>
            </w:r>
          </w:p>
        </w:tc>
        <w:tc>
          <w:tcPr>
            <w:tcW w:w="709" w:type="dxa"/>
            <w:vAlign w:val="center"/>
          </w:tcPr>
          <w:p w14:paraId="7F8AD551">
            <w:pPr>
              <w:widowControl w:val="0"/>
              <w:rPr>
                <w:rFonts w:eastAsia="宋体" w:cs="Times New Roman"/>
              </w:rPr>
            </w:pPr>
            <w:r>
              <w:rPr>
                <w:rFonts w:cs="Times New Roman"/>
              </w:rPr>
              <w:t>20</w:t>
            </w:r>
          </w:p>
        </w:tc>
        <w:tc>
          <w:tcPr>
            <w:tcW w:w="1950" w:type="dxa"/>
            <w:vAlign w:val="center"/>
          </w:tcPr>
          <w:p w14:paraId="0C267858">
            <w:pPr>
              <w:widowControl w:val="0"/>
              <w:rPr>
                <w:rFonts w:cs="Times New Roman"/>
              </w:rPr>
            </w:pPr>
            <w:r>
              <w:rPr>
                <w:rFonts w:cs="Times New Roman"/>
              </w:rPr>
              <w:t>城镇村及工矿用地</w:t>
            </w:r>
          </w:p>
        </w:tc>
        <w:tc>
          <w:tcPr>
            <w:tcW w:w="750" w:type="dxa"/>
            <w:vAlign w:val="center"/>
          </w:tcPr>
          <w:p w14:paraId="3AE37B72">
            <w:pPr>
              <w:widowControl w:val="0"/>
              <w:rPr>
                <w:rFonts w:cs="Times New Roman"/>
              </w:rPr>
            </w:pPr>
            <w:r>
              <w:rPr>
                <w:rFonts w:cs="Times New Roman"/>
              </w:rPr>
              <w:t>202</w:t>
            </w:r>
          </w:p>
        </w:tc>
        <w:tc>
          <w:tcPr>
            <w:tcW w:w="1181" w:type="dxa"/>
            <w:vAlign w:val="center"/>
          </w:tcPr>
          <w:p w14:paraId="44039616">
            <w:pPr>
              <w:widowControl w:val="0"/>
              <w:rPr>
                <w:rFonts w:cs="Times New Roman"/>
              </w:rPr>
            </w:pPr>
            <w:r>
              <w:rPr>
                <w:rFonts w:cs="Times New Roman"/>
              </w:rPr>
              <w:t>建制镇</w:t>
            </w:r>
          </w:p>
        </w:tc>
        <w:tc>
          <w:tcPr>
            <w:tcW w:w="884" w:type="dxa"/>
            <w:vAlign w:val="center"/>
          </w:tcPr>
          <w:p w14:paraId="58A1A361">
            <w:pPr>
              <w:widowControl w:val="0"/>
              <w:rPr>
                <w:rFonts w:eastAsia="宋体" w:cs="Times New Roman"/>
              </w:rPr>
            </w:pPr>
            <w:r>
              <w:rPr>
                <w:rFonts w:cs="Times New Roman"/>
              </w:rPr>
              <w:t>2032</w:t>
            </w:r>
          </w:p>
        </w:tc>
        <w:tc>
          <w:tcPr>
            <w:tcW w:w="888" w:type="dxa"/>
            <w:vAlign w:val="center"/>
          </w:tcPr>
          <w:p w14:paraId="4C05B4D4">
            <w:pPr>
              <w:rPr>
                <w:rFonts w:cs="Times New Roman"/>
              </w:rPr>
            </w:pPr>
            <w:r>
              <w:rPr>
                <w:rFonts w:cs="Times New Roman"/>
              </w:rPr>
              <w:t>压占</w:t>
            </w:r>
          </w:p>
        </w:tc>
        <w:tc>
          <w:tcPr>
            <w:tcW w:w="756" w:type="dxa"/>
            <w:vMerge w:val="continue"/>
            <w:vAlign w:val="center"/>
          </w:tcPr>
          <w:p w14:paraId="11F6F4C5">
            <w:pPr>
              <w:rPr>
                <w:rFonts w:cs="Times New Roman"/>
              </w:rPr>
            </w:pPr>
          </w:p>
        </w:tc>
      </w:tr>
      <w:tr w14:paraId="770C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restart"/>
            <w:vAlign w:val="center"/>
          </w:tcPr>
          <w:p w14:paraId="3A90B661">
            <w:pPr>
              <w:rPr>
                <w:rFonts w:cs="Times New Roman"/>
              </w:rPr>
            </w:pPr>
            <w:r>
              <w:rPr>
                <w:rFonts w:cs="Times New Roman"/>
              </w:rPr>
              <w:t>矿区道路</w:t>
            </w:r>
          </w:p>
        </w:tc>
        <w:tc>
          <w:tcPr>
            <w:tcW w:w="866" w:type="dxa"/>
            <w:vMerge w:val="restart"/>
            <w:vAlign w:val="center"/>
          </w:tcPr>
          <w:p w14:paraId="5CB17BC2">
            <w:pPr>
              <w:contextualSpacing/>
              <w:rPr>
                <w:rFonts w:eastAsia="宋体" w:cs="Times New Roman"/>
              </w:rPr>
            </w:pPr>
            <w:r>
              <w:rPr>
                <w:rFonts w:cs="Times New Roman"/>
              </w:rPr>
              <w:t>7049</w:t>
            </w:r>
          </w:p>
        </w:tc>
        <w:tc>
          <w:tcPr>
            <w:tcW w:w="709" w:type="dxa"/>
            <w:vAlign w:val="center"/>
          </w:tcPr>
          <w:p w14:paraId="1FE5971F">
            <w:pPr>
              <w:widowControl w:val="0"/>
              <w:rPr>
                <w:rFonts w:cs="Times New Roman"/>
              </w:rPr>
            </w:pPr>
            <w:r>
              <w:rPr>
                <w:rFonts w:cs="Times New Roman"/>
              </w:rPr>
              <w:t>04</w:t>
            </w:r>
          </w:p>
        </w:tc>
        <w:tc>
          <w:tcPr>
            <w:tcW w:w="1950" w:type="dxa"/>
            <w:vAlign w:val="center"/>
          </w:tcPr>
          <w:p w14:paraId="45E34B57">
            <w:pPr>
              <w:widowControl w:val="0"/>
              <w:rPr>
                <w:rFonts w:cs="Times New Roman"/>
              </w:rPr>
            </w:pPr>
            <w:r>
              <w:rPr>
                <w:rFonts w:cs="Times New Roman"/>
              </w:rPr>
              <w:t>草地</w:t>
            </w:r>
          </w:p>
        </w:tc>
        <w:tc>
          <w:tcPr>
            <w:tcW w:w="750" w:type="dxa"/>
            <w:vAlign w:val="center"/>
          </w:tcPr>
          <w:p w14:paraId="3BCE2298">
            <w:pPr>
              <w:widowControl w:val="0"/>
              <w:rPr>
                <w:rFonts w:cs="Times New Roman"/>
              </w:rPr>
            </w:pPr>
            <w:r>
              <w:rPr>
                <w:rFonts w:cs="Times New Roman"/>
              </w:rPr>
              <w:t>043</w:t>
            </w:r>
          </w:p>
        </w:tc>
        <w:tc>
          <w:tcPr>
            <w:tcW w:w="1181" w:type="dxa"/>
            <w:vAlign w:val="center"/>
          </w:tcPr>
          <w:p w14:paraId="6E1200D3">
            <w:pPr>
              <w:widowControl w:val="0"/>
              <w:rPr>
                <w:rFonts w:cs="Times New Roman"/>
              </w:rPr>
            </w:pPr>
            <w:r>
              <w:rPr>
                <w:rFonts w:cs="Times New Roman"/>
              </w:rPr>
              <w:t>其他草地</w:t>
            </w:r>
          </w:p>
        </w:tc>
        <w:tc>
          <w:tcPr>
            <w:tcW w:w="884" w:type="dxa"/>
            <w:vAlign w:val="center"/>
          </w:tcPr>
          <w:p w14:paraId="43B6962A">
            <w:pPr>
              <w:widowControl w:val="0"/>
              <w:rPr>
                <w:rFonts w:eastAsia="宋体" w:cs="Times New Roman"/>
              </w:rPr>
            </w:pPr>
            <w:r>
              <w:rPr>
                <w:rFonts w:cs="Times New Roman"/>
              </w:rPr>
              <w:t>5035</w:t>
            </w:r>
          </w:p>
        </w:tc>
        <w:tc>
          <w:tcPr>
            <w:tcW w:w="888" w:type="dxa"/>
            <w:vMerge w:val="restart"/>
            <w:vAlign w:val="center"/>
          </w:tcPr>
          <w:p w14:paraId="4EAB984E">
            <w:pPr>
              <w:rPr>
                <w:rFonts w:cs="Times New Roman"/>
              </w:rPr>
            </w:pPr>
            <w:r>
              <w:rPr>
                <w:rFonts w:cs="Times New Roman"/>
              </w:rPr>
              <w:t>压占</w:t>
            </w:r>
          </w:p>
        </w:tc>
        <w:tc>
          <w:tcPr>
            <w:tcW w:w="756" w:type="dxa"/>
            <w:vMerge w:val="continue"/>
            <w:vAlign w:val="center"/>
          </w:tcPr>
          <w:p w14:paraId="27FEDA61">
            <w:pPr>
              <w:rPr>
                <w:rFonts w:cs="Times New Roman"/>
              </w:rPr>
            </w:pPr>
          </w:p>
        </w:tc>
      </w:tr>
      <w:tr w14:paraId="5695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35A0D5E4">
            <w:pPr>
              <w:rPr>
                <w:rFonts w:cs="Times New Roman"/>
              </w:rPr>
            </w:pPr>
          </w:p>
        </w:tc>
        <w:tc>
          <w:tcPr>
            <w:tcW w:w="866" w:type="dxa"/>
            <w:vMerge w:val="continue"/>
            <w:vAlign w:val="center"/>
          </w:tcPr>
          <w:p w14:paraId="763A5FF8">
            <w:pPr>
              <w:contextualSpacing/>
              <w:rPr>
                <w:rFonts w:cs="Times New Roman"/>
              </w:rPr>
            </w:pPr>
          </w:p>
        </w:tc>
        <w:tc>
          <w:tcPr>
            <w:tcW w:w="709" w:type="dxa"/>
            <w:vMerge w:val="restart"/>
            <w:vAlign w:val="center"/>
          </w:tcPr>
          <w:p w14:paraId="3880AC9F">
            <w:pPr>
              <w:widowControl w:val="0"/>
              <w:rPr>
                <w:rFonts w:cs="Times New Roman"/>
              </w:rPr>
            </w:pPr>
            <w:r>
              <w:rPr>
                <w:rFonts w:cs="Times New Roman"/>
              </w:rPr>
              <w:t>20</w:t>
            </w:r>
          </w:p>
        </w:tc>
        <w:tc>
          <w:tcPr>
            <w:tcW w:w="1950" w:type="dxa"/>
            <w:vMerge w:val="restart"/>
            <w:vAlign w:val="center"/>
          </w:tcPr>
          <w:p w14:paraId="3B6B2F98">
            <w:pPr>
              <w:widowControl w:val="0"/>
              <w:rPr>
                <w:rFonts w:cs="Times New Roman"/>
              </w:rPr>
            </w:pPr>
            <w:r>
              <w:rPr>
                <w:rFonts w:cs="Times New Roman"/>
              </w:rPr>
              <w:t>城镇村及工矿用地</w:t>
            </w:r>
          </w:p>
        </w:tc>
        <w:tc>
          <w:tcPr>
            <w:tcW w:w="750" w:type="dxa"/>
            <w:vAlign w:val="center"/>
          </w:tcPr>
          <w:p w14:paraId="1A0DC046">
            <w:pPr>
              <w:widowControl w:val="0"/>
              <w:rPr>
                <w:rFonts w:cs="Times New Roman"/>
              </w:rPr>
            </w:pPr>
            <w:r>
              <w:rPr>
                <w:rFonts w:cs="Times New Roman"/>
              </w:rPr>
              <w:t>202</w:t>
            </w:r>
          </w:p>
        </w:tc>
        <w:tc>
          <w:tcPr>
            <w:tcW w:w="1181" w:type="dxa"/>
            <w:vAlign w:val="center"/>
          </w:tcPr>
          <w:p w14:paraId="1C96000B">
            <w:pPr>
              <w:widowControl w:val="0"/>
              <w:rPr>
                <w:rFonts w:cs="Times New Roman"/>
              </w:rPr>
            </w:pPr>
            <w:r>
              <w:rPr>
                <w:rFonts w:cs="Times New Roman"/>
              </w:rPr>
              <w:t>建制镇</w:t>
            </w:r>
          </w:p>
        </w:tc>
        <w:tc>
          <w:tcPr>
            <w:tcW w:w="884" w:type="dxa"/>
            <w:vAlign w:val="center"/>
          </w:tcPr>
          <w:p w14:paraId="418C6BD4">
            <w:pPr>
              <w:widowControl w:val="0"/>
              <w:rPr>
                <w:rFonts w:eastAsia="宋体" w:cs="Times New Roman"/>
              </w:rPr>
            </w:pPr>
            <w:r>
              <w:rPr>
                <w:rFonts w:cs="Times New Roman"/>
              </w:rPr>
              <w:t>1964</w:t>
            </w:r>
          </w:p>
        </w:tc>
        <w:tc>
          <w:tcPr>
            <w:tcW w:w="888" w:type="dxa"/>
            <w:vMerge w:val="continue"/>
            <w:vAlign w:val="center"/>
          </w:tcPr>
          <w:p w14:paraId="431188F2">
            <w:pPr>
              <w:rPr>
                <w:rFonts w:cs="Times New Roman"/>
              </w:rPr>
            </w:pPr>
          </w:p>
        </w:tc>
        <w:tc>
          <w:tcPr>
            <w:tcW w:w="756" w:type="dxa"/>
            <w:vMerge w:val="continue"/>
            <w:vAlign w:val="center"/>
          </w:tcPr>
          <w:p w14:paraId="12BF7918">
            <w:pPr>
              <w:rPr>
                <w:rFonts w:cs="Times New Roman"/>
              </w:rPr>
            </w:pPr>
          </w:p>
        </w:tc>
      </w:tr>
      <w:tr w14:paraId="0F12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Merge w:val="continue"/>
            <w:vAlign w:val="center"/>
          </w:tcPr>
          <w:p w14:paraId="377726E3">
            <w:pPr>
              <w:rPr>
                <w:rFonts w:cs="Times New Roman"/>
              </w:rPr>
            </w:pPr>
          </w:p>
        </w:tc>
        <w:tc>
          <w:tcPr>
            <w:tcW w:w="866" w:type="dxa"/>
            <w:vMerge w:val="continue"/>
            <w:vAlign w:val="center"/>
          </w:tcPr>
          <w:p w14:paraId="711BAE19">
            <w:pPr>
              <w:contextualSpacing/>
              <w:rPr>
                <w:rFonts w:cs="Times New Roman"/>
              </w:rPr>
            </w:pPr>
          </w:p>
        </w:tc>
        <w:tc>
          <w:tcPr>
            <w:tcW w:w="709" w:type="dxa"/>
            <w:vMerge w:val="continue"/>
            <w:vAlign w:val="center"/>
          </w:tcPr>
          <w:p w14:paraId="4DF2FAE7">
            <w:pPr>
              <w:widowControl w:val="0"/>
              <w:rPr>
                <w:rFonts w:cs="Times New Roman"/>
              </w:rPr>
            </w:pPr>
          </w:p>
        </w:tc>
        <w:tc>
          <w:tcPr>
            <w:tcW w:w="1950" w:type="dxa"/>
            <w:vMerge w:val="continue"/>
            <w:vAlign w:val="center"/>
          </w:tcPr>
          <w:p w14:paraId="7D9059A3">
            <w:pPr>
              <w:widowControl w:val="0"/>
              <w:rPr>
                <w:rFonts w:cs="Times New Roman"/>
              </w:rPr>
            </w:pPr>
          </w:p>
        </w:tc>
        <w:tc>
          <w:tcPr>
            <w:tcW w:w="750" w:type="dxa"/>
            <w:vAlign w:val="center"/>
          </w:tcPr>
          <w:p w14:paraId="25CBCDBC">
            <w:pPr>
              <w:widowControl w:val="0"/>
              <w:rPr>
                <w:rFonts w:cs="Times New Roman"/>
              </w:rPr>
            </w:pPr>
            <w:r>
              <w:rPr>
                <w:rFonts w:cs="Times New Roman"/>
              </w:rPr>
              <w:t>204</w:t>
            </w:r>
          </w:p>
        </w:tc>
        <w:tc>
          <w:tcPr>
            <w:tcW w:w="1181" w:type="dxa"/>
            <w:vAlign w:val="center"/>
          </w:tcPr>
          <w:p w14:paraId="16A0612B">
            <w:pPr>
              <w:widowControl w:val="0"/>
              <w:rPr>
                <w:rFonts w:cs="Times New Roman"/>
              </w:rPr>
            </w:pPr>
            <w:r>
              <w:rPr>
                <w:rFonts w:cs="Times New Roman"/>
              </w:rPr>
              <w:t>采矿用地</w:t>
            </w:r>
          </w:p>
        </w:tc>
        <w:tc>
          <w:tcPr>
            <w:tcW w:w="884" w:type="dxa"/>
            <w:vAlign w:val="center"/>
          </w:tcPr>
          <w:p w14:paraId="21BC671F">
            <w:pPr>
              <w:widowControl w:val="0"/>
              <w:rPr>
                <w:rFonts w:eastAsia="宋体" w:cs="Times New Roman"/>
              </w:rPr>
            </w:pPr>
            <w:r>
              <w:rPr>
                <w:rFonts w:cs="Times New Roman"/>
              </w:rPr>
              <w:t>50</w:t>
            </w:r>
          </w:p>
        </w:tc>
        <w:tc>
          <w:tcPr>
            <w:tcW w:w="888" w:type="dxa"/>
            <w:vMerge w:val="continue"/>
            <w:vAlign w:val="center"/>
          </w:tcPr>
          <w:p w14:paraId="53CCC217">
            <w:pPr>
              <w:rPr>
                <w:rFonts w:cs="Times New Roman"/>
              </w:rPr>
            </w:pPr>
          </w:p>
        </w:tc>
        <w:tc>
          <w:tcPr>
            <w:tcW w:w="756" w:type="dxa"/>
            <w:vMerge w:val="continue"/>
            <w:vAlign w:val="center"/>
          </w:tcPr>
          <w:p w14:paraId="713EBE2D">
            <w:pPr>
              <w:rPr>
                <w:rFonts w:cs="Times New Roman"/>
              </w:rPr>
            </w:pPr>
          </w:p>
        </w:tc>
      </w:tr>
      <w:tr w14:paraId="2E84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3" w:type="dxa"/>
            <w:vAlign w:val="center"/>
          </w:tcPr>
          <w:p w14:paraId="5A50D1E8">
            <w:pPr>
              <w:rPr>
                <w:rFonts w:cs="Times New Roman"/>
                <w:b/>
              </w:rPr>
            </w:pPr>
            <w:r>
              <w:rPr>
                <w:rFonts w:cs="Times New Roman"/>
                <w:b/>
              </w:rPr>
              <w:t>合计</w:t>
            </w:r>
          </w:p>
        </w:tc>
        <w:tc>
          <w:tcPr>
            <w:tcW w:w="866" w:type="dxa"/>
            <w:vAlign w:val="center"/>
          </w:tcPr>
          <w:p w14:paraId="699184C0">
            <w:pPr>
              <w:contextualSpacing/>
              <w:rPr>
                <w:rFonts w:eastAsia="宋体" w:cs="Times New Roman"/>
              </w:rPr>
            </w:pPr>
            <w:r>
              <w:rPr>
                <w:rFonts w:hint="eastAsia" w:cs="Times New Roman"/>
                <w:b/>
                <w:bCs/>
              </w:rPr>
              <w:t>31029</w:t>
            </w:r>
          </w:p>
        </w:tc>
        <w:tc>
          <w:tcPr>
            <w:tcW w:w="709" w:type="dxa"/>
            <w:vAlign w:val="center"/>
          </w:tcPr>
          <w:p w14:paraId="0E9EA0EE">
            <w:pPr>
              <w:rPr>
                <w:rFonts w:cs="Times New Roman"/>
              </w:rPr>
            </w:pPr>
          </w:p>
        </w:tc>
        <w:tc>
          <w:tcPr>
            <w:tcW w:w="1950" w:type="dxa"/>
            <w:vAlign w:val="center"/>
          </w:tcPr>
          <w:p w14:paraId="76908281">
            <w:pPr>
              <w:rPr>
                <w:rFonts w:cs="Times New Roman"/>
              </w:rPr>
            </w:pPr>
          </w:p>
        </w:tc>
        <w:tc>
          <w:tcPr>
            <w:tcW w:w="750" w:type="dxa"/>
            <w:vAlign w:val="center"/>
          </w:tcPr>
          <w:p w14:paraId="20EB89F9">
            <w:pPr>
              <w:rPr>
                <w:rFonts w:cs="Times New Roman"/>
              </w:rPr>
            </w:pPr>
          </w:p>
        </w:tc>
        <w:tc>
          <w:tcPr>
            <w:tcW w:w="1181" w:type="dxa"/>
            <w:vAlign w:val="center"/>
          </w:tcPr>
          <w:p w14:paraId="0718D9B8">
            <w:pPr>
              <w:rPr>
                <w:rFonts w:cs="Times New Roman"/>
              </w:rPr>
            </w:pPr>
          </w:p>
        </w:tc>
        <w:tc>
          <w:tcPr>
            <w:tcW w:w="884" w:type="dxa"/>
            <w:vAlign w:val="center"/>
          </w:tcPr>
          <w:p w14:paraId="5F652D87">
            <w:pPr>
              <w:rPr>
                <w:rFonts w:cs="Times New Roman"/>
              </w:rPr>
            </w:pPr>
          </w:p>
        </w:tc>
        <w:tc>
          <w:tcPr>
            <w:tcW w:w="888" w:type="dxa"/>
            <w:vAlign w:val="center"/>
          </w:tcPr>
          <w:p w14:paraId="47906B09">
            <w:pPr>
              <w:rPr>
                <w:rFonts w:cs="Times New Roman"/>
              </w:rPr>
            </w:pPr>
          </w:p>
        </w:tc>
        <w:tc>
          <w:tcPr>
            <w:tcW w:w="756" w:type="dxa"/>
            <w:vMerge w:val="continue"/>
            <w:vAlign w:val="center"/>
          </w:tcPr>
          <w:p w14:paraId="0A670DB1">
            <w:pPr>
              <w:rPr>
                <w:rFonts w:cs="Times New Roman"/>
              </w:rPr>
            </w:pPr>
          </w:p>
        </w:tc>
      </w:tr>
    </w:tbl>
    <w:p w14:paraId="3DCA094F">
      <w:pPr>
        <w:rPr>
          <w:rFonts w:eastAsia="宋体" w:cs="Times New Roman"/>
          <w:color w:val="FF0000"/>
        </w:rPr>
      </w:pPr>
      <w:r>
        <w:rPr>
          <w:rFonts w:eastAsia="宋体" w:cs="Times New Roman"/>
          <w:color w:val="FF0000"/>
          <w:sz w:val="24"/>
          <w:szCs w:val="24"/>
        </w:rPr>
        <w:br w:type="page"/>
      </w:r>
    </w:p>
    <w:p w14:paraId="0AD3FA30">
      <w:pPr>
        <w:spacing w:after="159" w:afterLines="50"/>
        <w:outlineLvl w:val="0"/>
        <w:rPr>
          <w:rFonts w:eastAsia="宋体" w:cs="Times New Roman"/>
          <w:b/>
          <w:bCs/>
          <w:color w:val="000000" w:themeColor="text1"/>
          <w:sz w:val="36"/>
          <w:szCs w:val="36"/>
          <w14:textFill>
            <w14:solidFill>
              <w14:schemeClr w14:val="tx1"/>
            </w14:solidFill>
          </w14:textFill>
        </w:rPr>
      </w:pPr>
      <w:bookmarkStart w:id="48" w:name="_Toc22396"/>
      <w:bookmarkStart w:id="49" w:name="_Toc32675"/>
      <w:bookmarkStart w:id="50" w:name="_Toc16887"/>
      <w:bookmarkStart w:id="51" w:name="_Toc30122"/>
      <w:r>
        <w:rPr>
          <w:rFonts w:eastAsia="宋体" w:cs="Times New Roman"/>
          <w:b/>
          <w:bCs/>
          <w:color w:val="000000" w:themeColor="text1"/>
          <w:sz w:val="36"/>
          <w:szCs w:val="36"/>
          <w14:textFill>
            <w14:solidFill>
              <w14:schemeClr w14:val="tx1"/>
            </w14:solidFill>
          </w14:textFill>
        </w:rPr>
        <w:t>第五章  矿山地质环境防治工程</w:t>
      </w:r>
      <w:bookmarkEnd w:id="47"/>
      <w:bookmarkEnd w:id="48"/>
      <w:bookmarkEnd w:id="49"/>
      <w:bookmarkEnd w:id="50"/>
      <w:bookmarkEnd w:id="51"/>
    </w:p>
    <w:p w14:paraId="0131B8CA">
      <w:p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52" w:name="_Toc27262"/>
      <w:bookmarkStart w:id="53" w:name="_Toc30779"/>
      <w:bookmarkStart w:id="54" w:name="_Toc27096"/>
      <w:bookmarkStart w:id="55" w:name="_Toc2496"/>
      <w:bookmarkStart w:id="56" w:name="_Toc7619"/>
      <w:r>
        <w:rPr>
          <w:rFonts w:eastAsia="宋体" w:cs="Times New Roman"/>
          <w:b/>
          <w:bCs/>
          <w:color w:val="000000" w:themeColor="text1"/>
          <w:sz w:val="32"/>
          <w:szCs w:val="32"/>
          <w14:textFill>
            <w14:solidFill>
              <w14:schemeClr w14:val="tx1"/>
            </w14:solidFill>
          </w14:textFill>
        </w:rPr>
        <w:t>一、矿山地质环境治理区的确定</w:t>
      </w:r>
      <w:bookmarkEnd w:id="52"/>
      <w:bookmarkEnd w:id="53"/>
      <w:bookmarkEnd w:id="54"/>
      <w:bookmarkEnd w:id="55"/>
      <w:bookmarkEnd w:id="56"/>
    </w:p>
    <w:p w14:paraId="6B8ADD72">
      <w:pPr>
        <w:spacing w:line="360" w:lineRule="auto"/>
        <w:ind w:firstLine="482" w:firstLineChars="200"/>
        <w:jc w:val="left"/>
        <w:rPr>
          <w:rFonts w:eastAsia="宋体" w:cs="Times New Roman"/>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根据</w:t>
      </w:r>
      <w:r>
        <w:rPr>
          <w:rFonts w:hint="eastAsia" w:eastAsia="宋体" w:cs="Times New Roman"/>
          <w:b/>
          <w:bCs/>
          <w:color w:val="000000" w:themeColor="text1"/>
          <w:sz w:val="24"/>
          <w:szCs w:val="24"/>
          <w14:textFill>
            <w14:solidFill>
              <w14:schemeClr w14:val="tx1"/>
            </w14:solidFill>
          </w14:textFill>
        </w:rPr>
        <w:t>2021年编制的《综合治理方案》设计的内容情况</w:t>
      </w:r>
      <w:r>
        <w:rPr>
          <w:rFonts w:eastAsia="宋体" w:cs="Times New Roman"/>
          <w:b/>
          <w:bCs/>
          <w:color w:val="000000" w:themeColor="text1"/>
          <w:sz w:val="24"/>
          <w:szCs w:val="24"/>
          <w14:textFill>
            <w14:solidFill>
              <w14:schemeClr w14:val="tx1"/>
            </w14:solidFill>
          </w14:textFill>
        </w:rPr>
        <w:t>，</w:t>
      </w:r>
      <w:r>
        <w:rPr>
          <w:rFonts w:hint="eastAsia" w:eastAsia="宋体" w:cs="Times New Roman"/>
          <w:b/>
          <w:bCs/>
          <w:color w:val="000000" w:themeColor="text1"/>
          <w:sz w:val="24"/>
          <w:szCs w:val="24"/>
          <w14:textFill>
            <w14:solidFill>
              <w14:schemeClr w14:val="tx1"/>
            </w14:solidFill>
          </w14:textFill>
        </w:rPr>
        <w:t>本年度治理内容为露天采场（危岩体清理）、民采坑3、废石场（1/2/5），现状矿山前期实际已经对民采坑3、废石场（1/2/5）全部进行了治理，</w:t>
      </w:r>
      <w:r>
        <w:rPr>
          <w:rFonts w:hint="eastAsia" w:eastAsia="宋体" w:cs="Times New Roman"/>
          <w:color w:val="000000" w:themeColor="text1"/>
          <w:sz w:val="24"/>
          <w:szCs w:val="24"/>
          <w14:textFill>
            <w14:solidFill>
              <w14:schemeClr w14:val="tx1"/>
            </w14:solidFill>
          </w14:textFill>
        </w:rPr>
        <w:t>实结合际生产情况及后续场地使用情况，确定</w:t>
      </w:r>
      <w:r>
        <w:rPr>
          <w:rFonts w:eastAsia="宋体" w:cs="Times New Roman"/>
          <w:color w:val="000000" w:themeColor="text1"/>
          <w:sz w:val="24"/>
          <w:szCs w:val="24"/>
          <w14:textFill>
            <w14:solidFill>
              <w14:schemeClr w14:val="tx1"/>
            </w14:solidFill>
          </w14:textFill>
        </w:rPr>
        <w:t>本年度的治理工程为：</w:t>
      </w:r>
      <w:r>
        <w:rPr>
          <w:rFonts w:hint="eastAsia" w:eastAsia="宋体" w:cs="Times New Roman"/>
          <w:color w:val="000000" w:themeColor="text1"/>
          <w:sz w:val="24"/>
          <w:szCs w:val="24"/>
          <w14:textFill>
            <w14:solidFill>
              <w14:schemeClr w14:val="tx1"/>
            </w14:solidFill>
          </w14:textFill>
        </w:rPr>
        <w:t>露天采场的危岩体清理，同时对</w:t>
      </w:r>
      <w:r>
        <w:rPr>
          <w:rFonts w:eastAsia="宋体" w:cs="Times New Roman"/>
          <w:color w:val="000000" w:themeColor="text1"/>
          <w:sz w:val="24"/>
          <w:szCs w:val="24"/>
          <w14:textFill>
            <w14:solidFill>
              <w14:schemeClr w14:val="tx1"/>
            </w14:solidFill>
          </w14:textFill>
        </w:rPr>
        <w:t>前期治理区</w:t>
      </w:r>
      <w:r>
        <w:rPr>
          <w:rFonts w:hint="eastAsia" w:eastAsia="宋体" w:cs="Times New Roman"/>
          <w:color w:val="000000" w:themeColor="text1"/>
          <w:sz w:val="24"/>
          <w:szCs w:val="24"/>
          <w14:textFill>
            <w14:solidFill>
              <w14:schemeClr w14:val="tx1"/>
            </w14:solidFill>
          </w14:textFill>
        </w:rPr>
        <w:t>的</w:t>
      </w:r>
      <w:r>
        <w:rPr>
          <w:rFonts w:eastAsia="宋体" w:cs="Times New Roman"/>
          <w:color w:val="000000" w:themeColor="text1"/>
          <w:sz w:val="24"/>
          <w:szCs w:val="24"/>
          <w14:textFill>
            <w14:solidFill>
              <w14:schemeClr w14:val="tx1"/>
            </w14:solidFill>
          </w14:textFill>
        </w:rPr>
        <w:t>废石场</w:t>
      </w:r>
      <w:r>
        <w:rPr>
          <w:rFonts w:hint="eastAsia" w:eastAsia="宋体" w:cs="Times New Roman"/>
          <w:color w:val="000000" w:themeColor="text1"/>
          <w:sz w:val="24"/>
          <w:szCs w:val="24"/>
          <w14:textFill>
            <w14:solidFill>
              <w14:schemeClr w14:val="tx1"/>
            </w14:solidFill>
          </w14:textFill>
        </w:rPr>
        <w:t>1</w:t>
      </w:r>
      <w:r>
        <w:rPr>
          <w:rFonts w:eastAsia="宋体" w:cs="Times New Roman"/>
          <w:color w:val="000000" w:themeColor="text1"/>
          <w:sz w:val="24"/>
          <w:szCs w:val="24"/>
          <w14:textFill>
            <w14:solidFill>
              <w14:schemeClr w14:val="tx1"/>
            </w14:solidFill>
          </w14:textFill>
        </w:rPr>
        <w:t>、废石场2、废石场</w:t>
      </w:r>
      <w:r>
        <w:rPr>
          <w:rFonts w:hint="eastAsia" w:eastAsia="宋体" w:cs="Times New Roman"/>
          <w:color w:val="000000" w:themeColor="text1"/>
          <w:sz w:val="24"/>
          <w:szCs w:val="24"/>
          <w14:textFill>
            <w14:solidFill>
              <w14:schemeClr w14:val="tx1"/>
            </w14:solidFill>
          </w14:textFill>
        </w:rPr>
        <w:t>5、</w:t>
      </w:r>
      <w:r>
        <w:rPr>
          <w:rFonts w:eastAsia="宋体" w:cs="Times New Roman"/>
          <w:color w:val="000000" w:themeColor="text1"/>
          <w:sz w:val="24"/>
          <w:szCs w:val="24"/>
          <w14:textFill>
            <w14:solidFill>
              <w14:schemeClr w14:val="tx1"/>
            </w14:solidFill>
          </w14:textFill>
        </w:rPr>
        <w:t>民采坑3</w:t>
      </w:r>
      <w:r>
        <w:rPr>
          <w:rFonts w:hint="eastAsia" w:eastAsia="宋体" w:cs="Times New Roman"/>
          <w:color w:val="000000" w:themeColor="text1"/>
          <w:sz w:val="24"/>
          <w:szCs w:val="24"/>
          <w14:textFill>
            <w14:solidFill>
              <w14:schemeClr w14:val="tx1"/>
            </w14:solidFill>
          </w14:textFill>
        </w:rPr>
        <w:t>进行完善治理</w:t>
      </w:r>
      <w:r>
        <w:rPr>
          <w:rFonts w:eastAsia="宋体" w:cs="Times New Roman"/>
          <w:color w:val="000000" w:themeColor="text1"/>
          <w:sz w:val="24"/>
          <w:szCs w:val="24"/>
          <w14:textFill>
            <w14:solidFill>
              <w14:schemeClr w14:val="tx1"/>
            </w14:solidFill>
          </w14:textFill>
        </w:rPr>
        <w:t>。以及对矿区进行监测与管护</w:t>
      </w:r>
      <w:r>
        <w:rPr>
          <w:rFonts w:hint="eastAsia" w:cs="Times New Roman"/>
          <w:color w:val="000000" w:themeColor="text1"/>
          <w:sz w:val="24"/>
          <w:szCs w:val="24"/>
          <w14:textFill>
            <w14:solidFill>
              <w14:schemeClr w14:val="tx1"/>
            </w14:solidFill>
          </w14:textFill>
        </w:rPr>
        <w:t>。</w:t>
      </w:r>
    </w:p>
    <w:p w14:paraId="495E43DE">
      <w:p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57" w:name="_Toc13812"/>
      <w:bookmarkStart w:id="58" w:name="_Toc30937"/>
      <w:bookmarkStart w:id="59" w:name="_Toc30487"/>
      <w:bookmarkStart w:id="60" w:name="_Toc8009"/>
      <w:r>
        <w:rPr>
          <w:rFonts w:eastAsia="宋体" w:cs="Times New Roman"/>
          <w:b/>
          <w:bCs/>
          <w:color w:val="000000" w:themeColor="text1"/>
          <w:sz w:val="32"/>
          <w:szCs w:val="32"/>
          <w14:textFill>
            <w14:solidFill>
              <w14:schemeClr w14:val="tx1"/>
            </w14:solidFill>
          </w14:textFill>
        </w:rPr>
        <w:t>二、矿山地质环境治理工程</w:t>
      </w:r>
      <w:bookmarkEnd w:id="57"/>
      <w:bookmarkEnd w:id="58"/>
      <w:bookmarkEnd w:id="59"/>
      <w:bookmarkEnd w:id="60"/>
    </w:p>
    <w:p w14:paraId="405E7EC7">
      <w:pPr>
        <w:spacing w:line="360" w:lineRule="auto"/>
        <w:ind w:firstLine="480"/>
        <w:jc w:val="both"/>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本年度矿山地质环境治理工程对象为：</w:t>
      </w:r>
      <w:r>
        <w:rPr>
          <w:rFonts w:hint="eastAsia" w:eastAsia="宋体" w:cs="Times New Roman"/>
          <w:color w:val="000000" w:themeColor="text1"/>
          <w:sz w:val="24"/>
          <w:szCs w:val="24"/>
          <w14:textFill>
            <w14:solidFill>
              <w14:schemeClr w14:val="tx1"/>
            </w14:solidFill>
          </w14:textFill>
        </w:rPr>
        <w:t>露天采场，措施为对露天采场进行危岩体清理；同时由于前期治理的</w:t>
      </w:r>
      <w:r>
        <w:rPr>
          <w:rFonts w:eastAsia="宋体" w:cs="Times New Roman"/>
          <w:color w:val="000000" w:themeColor="text1"/>
          <w:sz w:val="24"/>
          <w:szCs w:val="24"/>
          <w14:textFill>
            <w14:solidFill>
              <w14:schemeClr w14:val="tx1"/>
            </w14:solidFill>
          </w14:textFill>
        </w:rPr>
        <w:t>废石场</w:t>
      </w:r>
      <w:r>
        <w:rPr>
          <w:rFonts w:hint="eastAsia" w:eastAsia="宋体" w:cs="Times New Roman"/>
          <w:color w:val="000000" w:themeColor="text1"/>
          <w:sz w:val="24"/>
          <w:szCs w:val="24"/>
          <w14:textFill>
            <w14:solidFill>
              <w14:schemeClr w14:val="tx1"/>
            </w14:solidFill>
          </w14:textFill>
        </w:rPr>
        <w:t>1</w:t>
      </w:r>
      <w:r>
        <w:rPr>
          <w:rFonts w:eastAsia="宋体" w:cs="Times New Roman"/>
          <w:color w:val="000000" w:themeColor="text1"/>
          <w:sz w:val="24"/>
          <w:szCs w:val="24"/>
          <w14:textFill>
            <w14:solidFill>
              <w14:schemeClr w14:val="tx1"/>
            </w14:solidFill>
          </w14:textFill>
        </w:rPr>
        <w:t>、废石场2、废石场</w:t>
      </w:r>
      <w:r>
        <w:rPr>
          <w:rFonts w:hint="eastAsia" w:eastAsia="宋体" w:cs="Times New Roman"/>
          <w:color w:val="000000" w:themeColor="text1"/>
          <w:sz w:val="24"/>
          <w:szCs w:val="24"/>
          <w14:textFill>
            <w14:solidFill>
              <w14:schemeClr w14:val="tx1"/>
            </w14:solidFill>
          </w14:textFill>
        </w:rPr>
        <w:t>5、</w:t>
      </w:r>
      <w:r>
        <w:rPr>
          <w:rFonts w:eastAsia="宋体" w:cs="Times New Roman"/>
          <w:color w:val="000000" w:themeColor="text1"/>
          <w:sz w:val="24"/>
          <w:szCs w:val="24"/>
          <w14:textFill>
            <w14:solidFill>
              <w14:schemeClr w14:val="tx1"/>
            </w14:solidFill>
          </w14:textFill>
        </w:rPr>
        <w:t>民采坑3</w:t>
      </w:r>
      <w:r>
        <w:rPr>
          <w:rFonts w:hint="eastAsia" w:eastAsia="宋体" w:cs="Times New Roman"/>
          <w:color w:val="000000" w:themeColor="text1"/>
          <w:sz w:val="24"/>
          <w:szCs w:val="24"/>
          <w14:textFill>
            <w14:solidFill>
              <w14:schemeClr w14:val="tx1"/>
            </w14:solidFill>
          </w14:textFill>
        </w:rPr>
        <w:t>场地进行补充治理，措施为对其进行种草。</w:t>
      </w:r>
    </w:p>
    <w:p w14:paraId="04327E0D">
      <w:pPr>
        <w:spacing w:line="360" w:lineRule="auto"/>
        <w:ind w:firstLine="480"/>
        <w:jc w:val="both"/>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具体治理工程如下：</w:t>
      </w:r>
    </w:p>
    <w:p w14:paraId="201A5F76">
      <w:pPr>
        <w:widowControl w:val="0"/>
        <w:spacing w:line="360" w:lineRule="auto"/>
        <w:ind w:firstLine="482" w:firstLineChars="200"/>
        <w:jc w:val="left"/>
        <w:rPr>
          <w:rFonts w:cs="Times New Roman"/>
          <w:b/>
          <w:bCs/>
          <w:color w:val="000000" w:themeColor="text1"/>
          <w:sz w:val="24"/>
          <w14:textFill>
            <w14:solidFill>
              <w14:schemeClr w14:val="tx1"/>
            </w14:solidFill>
          </w14:textFill>
        </w:rPr>
      </w:pPr>
      <w:bookmarkStart w:id="61" w:name="_Toc16292"/>
      <w:r>
        <w:rPr>
          <w:rFonts w:hint="eastAsia" w:cs="Times New Roman"/>
          <w:b/>
          <w:bCs/>
          <w:color w:val="000000" w:themeColor="text1"/>
          <w:sz w:val="24"/>
          <w14:textFill>
            <w14:solidFill>
              <w14:schemeClr w14:val="tx1"/>
            </w14:solidFill>
          </w14:textFill>
        </w:rPr>
        <w:t>（一）本年度治理内容</w:t>
      </w:r>
    </w:p>
    <w:p w14:paraId="2ECD0830">
      <w:pPr>
        <w:widowControl w:val="0"/>
        <w:spacing w:line="360" w:lineRule="auto"/>
        <w:ind w:firstLine="482" w:firstLineChars="200"/>
        <w:jc w:val="left"/>
        <w:rPr>
          <w:rFonts w:cs="Times New Roman"/>
          <w:b/>
          <w:bCs/>
          <w:color w:val="000000" w:themeColor="text1"/>
          <w:sz w:val="24"/>
          <w14:textFill>
            <w14:solidFill>
              <w14:schemeClr w14:val="tx1"/>
            </w14:solidFill>
          </w14:textFill>
        </w:rPr>
      </w:pPr>
      <w:r>
        <w:rPr>
          <w:rFonts w:cs="Times New Roman"/>
          <w:b/>
          <w:bCs/>
          <w:color w:val="000000" w:themeColor="text1"/>
          <w:sz w:val="24"/>
          <w14:textFill>
            <w14:solidFill>
              <w14:schemeClr w14:val="tx1"/>
            </w14:solidFill>
          </w14:textFill>
        </w:rPr>
        <w:t>1、露天采场</w:t>
      </w:r>
    </w:p>
    <w:p w14:paraId="0ABFD682">
      <w:pPr>
        <w:widowControl w:val="0"/>
        <w:spacing w:line="360" w:lineRule="auto"/>
        <w:ind w:firstLine="480" w:firstLineChars="200"/>
        <w:jc w:val="left"/>
        <w:rPr>
          <w:rFonts w:cs="Times New Roman"/>
          <w:sz w:val="24"/>
        </w:rPr>
      </w:pPr>
      <w:r>
        <w:rPr>
          <w:rFonts w:cs="Times New Roman"/>
          <w:sz w:val="24"/>
          <w:szCs w:val="24"/>
        </w:rPr>
        <w:t>清理危岩体</w:t>
      </w:r>
      <w:r>
        <w:rPr>
          <w:rFonts w:hint="eastAsia" w:cs="Times New Roman"/>
          <w:sz w:val="24"/>
          <w:szCs w:val="24"/>
        </w:rPr>
        <w:t>：</w:t>
      </w:r>
      <w:r>
        <w:rPr>
          <w:rFonts w:cs="Times New Roman"/>
          <w:sz w:val="24"/>
        </w:rPr>
        <w:t>露天采场在生产过程中，存在危岩崩塌隐患，也严重影响地貌景观，设计对露天采场边坡危岩体进行清理，预防崩塌地质灾害的发生。</w:t>
      </w:r>
    </w:p>
    <w:p w14:paraId="7C94EE1F">
      <w:pPr>
        <w:widowControl w:val="0"/>
        <w:spacing w:line="360" w:lineRule="auto"/>
        <w:ind w:firstLine="480" w:firstLineChars="200"/>
        <w:jc w:val="left"/>
        <w:rPr>
          <w:rFonts w:cs="Times New Roman"/>
          <w:sz w:val="24"/>
          <w:szCs w:val="24"/>
        </w:rPr>
      </w:pPr>
      <w:r>
        <w:rPr>
          <w:rFonts w:cs="Times New Roman"/>
          <w:sz w:val="24"/>
        </w:rPr>
        <w:t>计算公式为</w:t>
      </w:r>
      <w:r>
        <w:rPr>
          <w:rFonts w:cs="Times New Roman"/>
          <w:sz w:val="24"/>
          <w:szCs w:val="24"/>
        </w:rPr>
        <w:t>Qx=n×L×v，式中：n为危岩体处理系数，Qx为危岩体清理石方量(m</w:t>
      </w:r>
      <w:r>
        <w:rPr>
          <w:rFonts w:cs="Times New Roman"/>
          <w:sz w:val="24"/>
          <w:szCs w:val="24"/>
          <w:vertAlign w:val="superscript"/>
        </w:rPr>
        <w:t>3</w:t>
      </w:r>
      <w:r>
        <w:rPr>
          <w:rFonts w:cs="Times New Roman"/>
          <w:sz w:val="24"/>
          <w:szCs w:val="24"/>
        </w:rPr>
        <w:t>)；L为露天采场台阶边坡长度(m)；v为单位坡长危岩体清理石方量(本方案取值5m</w:t>
      </w:r>
      <w:r>
        <w:rPr>
          <w:rFonts w:cs="Times New Roman"/>
          <w:sz w:val="24"/>
          <w:szCs w:val="24"/>
          <w:vertAlign w:val="superscript"/>
        </w:rPr>
        <w:t>3</w:t>
      </w:r>
      <w:r>
        <w:rPr>
          <w:rFonts w:cs="Times New Roman"/>
          <w:sz w:val="24"/>
          <w:szCs w:val="24"/>
        </w:rPr>
        <w:t>/m)。露天采场边坡长度</w:t>
      </w:r>
      <w:r>
        <w:rPr>
          <w:rFonts w:hint="eastAsia" w:cs="Times New Roman"/>
          <w:sz w:val="24"/>
          <w:szCs w:val="24"/>
        </w:rPr>
        <w:t>按照</w:t>
      </w:r>
      <w:r>
        <w:rPr>
          <w:rFonts w:cs="Times New Roman"/>
          <w:sz w:val="24"/>
          <w:szCs w:val="24"/>
        </w:rPr>
        <w:t>105m，露天采场清理危岩体总量为525m</w:t>
      </w:r>
      <w:r>
        <w:rPr>
          <w:rFonts w:cs="Times New Roman"/>
          <w:sz w:val="24"/>
          <w:szCs w:val="24"/>
          <w:vertAlign w:val="superscript"/>
        </w:rPr>
        <w:t>3</w:t>
      </w:r>
      <w:r>
        <w:rPr>
          <w:rFonts w:cs="Times New Roman"/>
          <w:sz w:val="24"/>
          <w:szCs w:val="24"/>
        </w:rPr>
        <w:t>。</w:t>
      </w:r>
    </w:p>
    <w:p w14:paraId="7880249A">
      <w:pPr>
        <w:widowControl w:val="0"/>
        <w:adjustRightInd/>
        <w:spacing w:line="360" w:lineRule="auto"/>
        <w:ind w:firstLine="482" w:firstLineChars="200"/>
        <w:jc w:val="both"/>
        <w:rPr>
          <w:rFonts w:eastAsia="宋体" w:cs="Times New Roman"/>
          <w:b/>
          <w:bCs/>
          <w:kern w:val="0"/>
          <w:sz w:val="24"/>
          <w:szCs w:val="24"/>
        </w:rPr>
      </w:pPr>
      <w:bookmarkStart w:id="62" w:name="_Toc18394"/>
      <w:bookmarkStart w:id="63" w:name="_Toc10321"/>
      <w:bookmarkStart w:id="64" w:name="_Toc23661"/>
      <w:r>
        <w:rPr>
          <w:rFonts w:hint="eastAsia" w:eastAsia="宋体" w:cs="Times New Roman"/>
          <w:b/>
          <w:bCs/>
          <w:kern w:val="0"/>
          <w:sz w:val="24"/>
          <w:szCs w:val="24"/>
        </w:rPr>
        <w:t>（二）完善前期治理</w:t>
      </w:r>
    </w:p>
    <w:p w14:paraId="67092633">
      <w:pPr>
        <w:widowControl w:val="0"/>
        <w:adjustRightInd/>
        <w:spacing w:line="360" w:lineRule="auto"/>
        <w:ind w:firstLine="482" w:firstLineChars="200"/>
        <w:jc w:val="both"/>
        <w:rPr>
          <w:sz w:val="24"/>
        </w:rPr>
      </w:pPr>
      <w:r>
        <w:rPr>
          <w:rFonts w:hint="eastAsia" w:eastAsia="宋体" w:cs="Times New Roman"/>
          <w:b/>
          <w:bCs/>
          <w:kern w:val="0"/>
          <w:sz w:val="24"/>
          <w:szCs w:val="24"/>
        </w:rPr>
        <w:t>1、废石场1</w:t>
      </w:r>
    </w:p>
    <w:p w14:paraId="650B4EE9">
      <w:pPr>
        <w:pStyle w:val="14"/>
        <w:spacing w:line="360" w:lineRule="auto"/>
        <w:ind w:firstLine="480"/>
        <w:jc w:val="both"/>
        <w:rPr>
          <w:rFonts w:eastAsia="宋体"/>
          <w:kern w:val="0"/>
          <w:sz w:val="24"/>
        </w:rPr>
      </w:pPr>
      <w:r>
        <w:rPr>
          <w:rFonts w:hint="eastAsia" w:eastAsia="宋体"/>
          <w:kern w:val="0"/>
          <w:sz w:val="24"/>
        </w:rPr>
        <w:t>（1）种草</w:t>
      </w:r>
    </w:p>
    <w:p w14:paraId="7DDF3F6B">
      <w:pPr>
        <w:widowControl w:val="0"/>
        <w:spacing w:line="360" w:lineRule="auto"/>
        <w:ind w:firstLine="480" w:firstLineChars="200"/>
        <w:jc w:val="both"/>
        <w:rPr>
          <w:sz w:val="24"/>
        </w:rPr>
      </w:pPr>
      <w:r>
        <w:rPr>
          <w:rFonts w:hint="eastAsia"/>
          <w:sz w:val="24"/>
        </w:rPr>
        <w:t>对场地覆土整平后</w:t>
      </w:r>
      <w:r>
        <w:rPr>
          <w:bCs/>
          <w:sz w:val="24"/>
          <w:szCs w:val="24"/>
        </w:rPr>
        <w:t>混合撒播</w:t>
      </w:r>
      <w:r>
        <w:rPr>
          <w:rFonts w:hint="eastAsia" w:ascii="宋体" w:hAnsi="宋体" w:eastAsia="宋体" w:cs="宋体"/>
          <w:sz w:val="24"/>
        </w:rPr>
        <w:t>羊草、沙生冰草、碱草、</w:t>
      </w:r>
      <w:r>
        <w:rPr>
          <w:rFonts w:hint="eastAsia" w:ascii="宋体" w:hAnsi="宋体" w:eastAsia="宋体" w:cs="宋体"/>
          <w:sz w:val="24"/>
          <w:szCs w:val="24"/>
        </w:rPr>
        <w:t>蒿草</w:t>
      </w:r>
      <w:r>
        <w:rPr>
          <w:sz w:val="24"/>
          <w:szCs w:val="24"/>
        </w:rPr>
        <w:t>等</w:t>
      </w:r>
      <w:r>
        <w:rPr>
          <w:rFonts w:hint="eastAsia"/>
          <w:sz w:val="24"/>
          <w:szCs w:val="24"/>
        </w:rPr>
        <w:t>，</w:t>
      </w:r>
      <w:r>
        <w:rPr>
          <w:rFonts w:hint="eastAsia"/>
          <w:sz w:val="24"/>
        </w:rPr>
        <w:t>种植面积3843</w:t>
      </w:r>
      <w:r>
        <w:rPr>
          <w:spacing w:val="-4"/>
          <w:sz w:val="24"/>
          <w:szCs w:val="24"/>
        </w:rPr>
        <w:t>m</w:t>
      </w:r>
      <w:r>
        <w:rPr>
          <w:spacing w:val="-4"/>
          <w:sz w:val="24"/>
          <w:szCs w:val="24"/>
          <w:vertAlign w:val="superscript"/>
        </w:rPr>
        <w:t>2</w:t>
      </w:r>
      <w:r>
        <w:rPr>
          <w:rFonts w:hint="eastAsia"/>
          <w:spacing w:val="-4"/>
          <w:sz w:val="24"/>
          <w:szCs w:val="24"/>
        </w:rPr>
        <w:t>。</w:t>
      </w:r>
    </w:p>
    <w:p w14:paraId="7890F8F5">
      <w:pPr>
        <w:widowControl w:val="0"/>
        <w:spacing w:line="360" w:lineRule="auto"/>
        <w:ind w:firstLine="482" w:firstLineChars="200"/>
        <w:jc w:val="both"/>
        <w:rPr>
          <w:rFonts w:eastAsia="宋体"/>
          <w:b/>
          <w:bCs/>
          <w:sz w:val="24"/>
          <w:szCs w:val="24"/>
        </w:rPr>
      </w:pPr>
      <w:r>
        <w:rPr>
          <w:rFonts w:hint="eastAsia"/>
          <w:b/>
          <w:bCs/>
          <w:sz w:val="24"/>
          <w:szCs w:val="24"/>
        </w:rPr>
        <w:t>2、废石场2</w:t>
      </w:r>
    </w:p>
    <w:p w14:paraId="6CABD067">
      <w:pPr>
        <w:pStyle w:val="14"/>
        <w:spacing w:line="360" w:lineRule="auto"/>
        <w:ind w:firstLine="480"/>
        <w:jc w:val="both"/>
        <w:rPr>
          <w:rFonts w:eastAsia="宋体"/>
          <w:kern w:val="0"/>
          <w:sz w:val="24"/>
        </w:rPr>
      </w:pPr>
      <w:r>
        <w:rPr>
          <w:rFonts w:hint="eastAsia" w:eastAsia="宋体"/>
          <w:kern w:val="0"/>
          <w:sz w:val="24"/>
        </w:rPr>
        <w:t>（1）种草</w:t>
      </w:r>
    </w:p>
    <w:p w14:paraId="1666F3EF">
      <w:pPr>
        <w:widowControl w:val="0"/>
        <w:spacing w:line="360" w:lineRule="auto"/>
        <w:ind w:firstLine="480" w:firstLineChars="200"/>
        <w:jc w:val="both"/>
        <w:rPr>
          <w:spacing w:val="-4"/>
          <w:sz w:val="24"/>
          <w:szCs w:val="24"/>
        </w:rPr>
      </w:pPr>
      <w:r>
        <w:rPr>
          <w:rFonts w:hint="eastAsia"/>
          <w:sz w:val="24"/>
        </w:rPr>
        <w:t>对场地覆土整平后</w:t>
      </w:r>
      <w:r>
        <w:rPr>
          <w:bCs/>
          <w:sz w:val="24"/>
          <w:szCs w:val="24"/>
        </w:rPr>
        <w:t>混合撒播</w:t>
      </w:r>
      <w:r>
        <w:rPr>
          <w:rFonts w:hint="eastAsia" w:ascii="宋体" w:hAnsi="宋体" w:eastAsia="宋体" w:cs="宋体"/>
          <w:sz w:val="24"/>
        </w:rPr>
        <w:t>羊草、沙生冰草、碱草、</w:t>
      </w:r>
      <w:r>
        <w:rPr>
          <w:rFonts w:hint="eastAsia" w:ascii="宋体" w:hAnsi="宋体" w:eastAsia="宋体" w:cs="宋体"/>
          <w:sz w:val="24"/>
          <w:szCs w:val="24"/>
        </w:rPr>
        <w:t>蒿草</w:t>
      </w:r>
      <w:r>
        <w:rPr>
          <w:sz w:val="24"/>
          <w:szCs w:val="24"/>
        </w:rPr>
        <w:t>等</w:t>
      </w:r>
      <w:r>
        <w:rPr>
          <w:rFonts w:hint="eastAsia"/>
          <w:sz w:val="24"/>
          <w:szCs w:val="24"/>
        </w:rPr>
        <w:t>，</w:t>
      </w:r>
      <w:r>
        <w:rPr>
          <w:rFonts w:hint="eastAsia"/>
          <w:sz w:val="24"/>
        </w:rPr>
        <w:t>种植面积2920</w:t>
      </w:r>
      <w:r>
        <w:rPr>
          <w:spacing w:val="-4"/>
          <w:sz w:val="24"/>
          <w:szCs w:val="24"/>
        </w:rPr>
        <w:t>m</w:t>
      </w:r>
      <w:r>
        <w:rPr>
          <w:spacing w:val="-4"/>
          <w:sz w:val="24"/>
          <w:szCs w:val="24"/>
          <w:vertAlign w:val="superscript"/>
        </w:rPr>
        <w:t>2</w:t>
      </w:r>
      <w:r>
        <w:rPr>
          <w:rFonts w:hint="eastAsia"/>
          <w:spacing w:val="-4"/>
          <w:sz w:val="24"/>
          <w:szCs w:val="24"/>
        </w:rPr>
        <w:t>。</w:t>
      </w:r>
    </w:p>
    <w:p w14:paraId="06A8DCB0">
      <w:pPr>
        <w:widowControl w:val="0"/>
        <w:spacing w:line="360" w:lineRule="auto"/>
        <w:ind w:firstLine="482" w:firstLineChars="200"/>
        <w:jc w:val="both"/>
        <w:rPr>
          <w:b/>
          <w:bCs/>
          <w:sz w:val="24"/>
          <w:szCs w:val="24"/>
        </w:rPr>
      </w:pPr>
      <w:r>
        <w:rPr>
          <w:rFonts w:hint="eastAsia"/>
          <w:b/>
          <w:bCs/>
          <w:sz w:val="24"/>
          <w:szCs w:val="24"/>
        </w:rPr>
        <w:t>3、废石场3</w:t>
      </w:r>
    </w:p>
    <w:p w14:paraId="1726FCA5">
      <w:pPr>
        <w:pStyle w:val="14"/>
        <w:spacing w:line="360" w:lineRule="auto"/>
        <w:ind w:firstLine="480"/>
        <w:jc w:val="both"/>
        <w:rPr>
          <w:rFonts w:eastAsia="宋体"/>
          <w:kern w:val="0"/>
          <w:sz w:val="24"/>
        </w:rPr>
      </w:pPr>
      <w:r>
        <w:rPr>
          <w:rFonts w:hint="eastAsia" w:eastAsia="宋体"/>
          <w:kern w:val="0"/>
          <w:sz w:val="24"/>
        </w:rPr>
        <w:t>（1）种草</w:t>
      </w:r>
    </w:p>
    <w:p w14:paraId="4DB6FBF7">
      <w:pPr>
        <w:widowControl w:val="0"/>
        <w:spacing w:line="360" w:lineRule="auto"/>
        <w:ind w:firstLine="480" w:firstLineChars="200"/>
        <w:jc w:val="both"/>
        <w:rPr>
          <w:spacing w:val="-4"/>
          <w:sz w:val="24"/>
          <w:szCs w:val="24"/>
        </w:rPr>
      </w:pPr>
      <w:r>
        <w:rPr>
          <w:rFonts w:hint="eastAsia"/>
          <w:sz w:val="24"/>
        </w:rPr>
        <w:t>对场地覆土整平后</w:t>
      </w:r>
      <w:r>
        <w:rPr>
          <w:bCs/>
          <w:sz w:val="24"/>
          <w:szCs w:val="24"/>
        </w:rPr>
        <w:t>混合撒播</w:t>
      </w:r>
      <w:r>
        <w:rPr>
          <w:rFonts w:hint="eastAsia" w:ascii="宋体" w:hAnsi="宋体" w:eastAsia="宋体" w:cs="宋体"/>
          <w:sz w:val="24"/>
        </w:rPr>
        <w:t>羊草、沙生冰草、碱草、</w:t>
      </w:r>
      <w:r>
        <w:rPr>
          <w:rFonts w:hint="eastAsia" w:ascii="宋体" w:hAnsi="宋体" w:eastAsia="宋体" w:cs="宋体"/>
          <w:sz w:val="24"/>
          <w:szCs w:val="24"/>
        </w:rPr>
        <w:t>蒿草</w:t>
      </w:r>
      <w:r>
        <w:rPr>
          <w:sz w:val="24"/>
          <w:szCs w:val="24"/>
        </w:rPr>
        <w:t>等</w:t>
      </w:r>
      <w:r>
        <w:rPr>
          <w:rFonts w:hint="eastAsia"/>
          <w:sz w:val="24"/>
          <w:szCs w:val="24"/>
        </w:rPr>
        <w:t>，</w:t>
      </w:r>
      <w:r>
        <w:rPr>
          <w:rFonts w:hint="eastAsia"/>
          <w:sz w:val="24"/>
        </w:rPr>
        <w:t>种植面积10369</w:t>
      </w:r>
      <w:r>
        <w:rPr>
          <w:spacing w:val="-4"/>
          <w:sz w:val="24"/>
          <w:szCs w:val="24"/>
        </w:rPr>
        <w:t>m</w:t>
      </w:r>
      <w:r>
        <w:rPr>
          <w:spacing w:val="-4"/>
          <w:sz w:val="24"/>
          <w:szCs w:val="24"/>
          <w:vertAlign w:val="superscript"/>
        </w:rPr>
        <w:t>2</w:t>
      </w:r>
      <w:r>
        <w:rPr>
          <w:rFonts w:hint="eastAsia"/>
          <w:spacing w:val="-4"/>
          <w:sz w:val="24"/>
          <w:szCs w:val="24"/>
        </w:rPr>
        <w:t>。</w:t>
      </w:r>
    </w:p>
    <w:p w14:paraId="7FED0B24">
      <w:pPr>
        <w:pStyle w:val="2"/>
      </w:pPr>
    </w:p>
    <w:p w14:paraId="43D1712B">
      <w:pPr>
        <w:widowControl w:val="0"/>
        <w:spacing w:line="360" w:lineRule="auto"/>
        <w:ind w:firstLine="482" w:firstLineChars="200"/>
        <w:jc w:val="both"/>
        <w:rPr>
          <w:sz w:val="24"/>
        </w:rPr>
      </w:pPr>
      <w:r>
        <w:rPr>
          <w:rFonts w:hint="eastAsia"/>
          <w:b/>
          <w:bCs/>
          <w:sz w:val="24"/>
          <w:szCs w:val="24"/>
        </w:rPr>
        <w:t>5、废石场5</w:t>
      </w:r>
    </w:p>
    <w:p w14:paraId="54EF59A8">
      <w:pPr>
        <w:pStyle w:val="14"/>
        <w:spacing w:line="360" w:lineRule="auto"/>
        <w:ind w:firstLine="480"/>
        <w:jc w:val="both"/>
        <w:rPr>
          <w:rFonts w:eastAsia="宋体"/>
          <w:kern w:val="0"/>
          <w:sz w:val="24"/>
        </w:rPr>
      </w:pPr>
      <w:r>
        <w:rPr>
          <w:rFonts w:hint="eastAsia" w:eastAsia="宋体"/>
          <w:kern w:val="0"/>
          <w:sz w:val="24"/>
        </w:rPr>
        <w:t>（1）种草</w:t>
      </w:r>
    </w:p>
    <w:p w14:paraId="7D4F7677">
      <w:pPr>
        <w:widowControl w:val="0"/>
        <w:spacing w:line="360" w:lineRule="auto"/>
        <w:ind w:firstLine="480" w:firstLineChars="200"/>
        <w:jc w:val="both"/>
        <w:rPr>
          <w:sz w:val="24"/>
        </w:rPr>
      </w:pPr>
      <w:r>
        <w:rPr>
          <w:rFonts w:hint="eastAsia"/>
          <w:sz w:val="24"/>
        </w:rPr>
        <w:t>对场地覆土整平后</w:t>
      </w:r>
      <w:r>
        <w:rPr>
          <w:bCs/>
          <w:sz w:val="24"/>
          <w:szCs w:val="24"/>
        </w:rPr>
        <w:t>混合撒播</w:t>
      </w:r>
      <w:r>
        <w:rPr>
          <w:rFonts w:hint="eastAsia" w:ascii="宋体" w:hAnsi="宋体" w:eastAsia="宋体" w:cs="宋体"/>
          <w:sz w:val="24"/>
        </w:rPr>
        <w:t>羊草、沙生冰草、碱草、</w:t>
      </w:r>
      <w:r>
        <w:rPr>
          <w:rFonts w:hint="eastAsia" w:ascii="宋体" w:hAnsi="宋体" w:eastAsia="宋体" w:cs="宋体"/>
          <w:sz w:val="24"/>
          <w:szCs w:val="24"/>
        </w:rPr>
        <w:t>蒿草</w:t>
      </w:r>
      <w:r>
        <w:rPr>
          <w:sz w:val="24"/>
          <w:szCs w:val="24"/>
        </w:rPr>
        <w:t>等</w:t>
      </w:r>
      <w:r>
        <w:rPr>
          <w:rFonts w:hint="eastAsia"/>
          <w:sz w:val="24"/>
          <w:szCs w:val="24"/>
        </w:rPr>
        <w:t>，</w:t>
      </w:r>
      <w:r>
        <w:rPr>
          <w:rFonts w:hint="eastAsia"/>
          <w:sz w:val="24"/>
        </w:rPr>
        <w:t>种植面积4132</w:t>
      </w:r>
      <w:r>
        <w:rPr>
          <w:spacing w:val="-4"/>
          <w:sz w:val="24"/>
          <w:szCs w:val="24"/>
        </w:rPr>
        <w:t>m</w:t>
      </w:r>
      <w:r>
        <w:rPr>
          <w:spacing w:val="-4"/>
          <w:sz w:val="24"/>
          <w:szCs w:val="24"/>
          <w:vertAlign w:val="superscript"/>
        </w:rPr>
        <w:t>2</w:t>
      </w:r>
      <w:r>
        <w:rPr>
          <w:rFonts w:hint="eastAsia"/>
          <w:spacing w:val="-4"/>
          <w:sz w:val="24"/>
          <w:szCs w:val="24"/>
        </w:rPr>
        <w:t>。</w:t>
      </w:r>
    </w:p>
    <w:p w14:paraId="6C80BDC5">
      <w:pPr>
        <w:widowControl w:val="0"/>
        <w:spacing w:line="360" w:lineRule="auto"/>
        <w:ind w:firstLine="482" w:firstLineChars="200"/>
        <w:jc w:val="both"/>
        <w:rPr>
          <w:rFonts w:eastAsia="宋体"/>
          <w:b/>
          <w:bCs/>
          <w:sz w:val="24"/>
          <w:szCs w:val="24"/>
        </w:rPr>
      </w:pPr>
      <w:r>
        <w:rPr>
          <w:rFonts w:hint="eastAsia"/>
          <w:b/>
          <w:bCs/>
          <w:sz w:val="24"/>
          <w:szCs w:val="24"/>
        </w:rPr>
        <w:t>5、民采坑3</w:t>
      </w:r>
    </w:p>
    <w:p w14:paraId="21FD293A">
      <w:pPr>
        <w:pStyle w:val="14"/>
        <w:spacing w:line="360" w:lineRule="auto"/>
        <w:ind w:firstLine="480"/>
        <w:jc w:val="both"/>
        <w:rPr>
          <w:rFonts w:eastAsia="宋体"/>
          <w:kern w:val="0"/>
          <w:sz w:val="24"/>
        </w:rPr>
      </w:pPr>
      <w:r>
        <w:rPr>
          <w:rFonts w:hint="eastAsia" w:eastAsia="宋体"/>
          <w:kern w:val="0"/>
          <w:sz w:val="24"/>
        </w:rPr>
        <w:t>（1）种草</w:t>
      </w:r>
    </w:p>
    <w:p w14:paraId="082356E3">
      <w:pPr>
        <w:widowControl w:val="0"/>
        <w:spacing w:line="360" w:lineRule="auto"/>
        <w:ind w:firstLine="480" w:firstLineChars="200"/>
        <w:jc w:val="both"/>
        <w:rPr>
          <w:spacing w:val="-4"/>
          <w:sz w:val="24"/>
          <w:szCs w:val="24"/>
        </w:rPr>
      </w:pPr>
      <w:r>
        <w:rPr>
          <w:rFonts w:hint="eastAsia"/>
          <w:sz w:val="24"/>
        </w:rPr>
        <w:t>对场地覆土整平后</w:t>
      </w:r>
      <w:r>
        <w:rPr>
          <w:bCs/>
          <w:sz w:val="24"/>
          <w:szCs w:val="24"/>
        </w:rPr>
        <w:t>混合撒播</w:t>
      </w:r>
      <w:r>
        <w:rPr>
          <w:rFonts w:hint="eastAsia" w:ascii="宋体" w:hAnsi="宋体" w:eastAsia="宋体" w:cs="宋体"/>
          <w:sz w:val="24"/>
        </w:rPr>
        <w:t>羊草、沙生冰草、碱草、</w:t>
      </w:r>
      <w:r>
        <w:rPr>
          <w:rFonts w:hint="eastAsia" w:ascii="宋体" w:hAnsi="宋体" w:eastAsia="宋体" w:cs="宋体"/>
          <w:sz w:val="24"/>
          <w:szCs w:val="24"/>
        </w:rPr>
        <w:t>蒿草</w:t>
      </w:r>
      <w:r>
        <w:rPr>
          <w:sz w:val="24"/>
          <w:szCs w:val="24"/>
        </w:rPr>
        <w:t>等</w:t>
      </w:r>
      <w:r>
        <w:rPr>
          <w:rFonts w:hint="eastAsia"/>
          <w:sz w:val="24"/>
          <w:szCs w:val="24"/>
        </w:rPr>
        <w:t>，</w:t>
      </w:r>
      <w:r>
        <w:rPr>
          <w:rFonts w:hint="eastAsia"/>
          <w:sz w:val="24"/>
        </w:rPr>
        <w:t>种植面积4814</w:t>
      </w:r>
      <w:r>
        <w:rPr>
          <w:spacing w:val="-4"/>
          <w:sz w:val="24"/>
          <w:szCs w:val="24"/>
        </w:rPr>
        <w:t>m</w:t>
      </w:r>
      <w:r>
        <w:rPr>
          <w:spacing w:val="-4"/>
          <w:sz w:val="24"/>
          <w:szCs w:val="24"/>
          <w:vertAlign w:val="superscript"/>
        </w:rPr>
        <w:t>2</w:t>
      </w:r>
      <w:r>
        <w:rPr>
          <w:rFonts w:hint="eastAsia"/>
          <w:spacing w:val="-4"/>
          <w:sz w:val="24"/>
          <w:szCs w:val="24"/>
        </w:rPr>
        <w:t>。</w:t>
      </w:r>
    </w:p>
    <w:p w14:paraId="4EC8FA83">
      <w:pPr>
        <w:widowControl w:val="0"/>
        <w:spacing w:line="360" w:lineRule="auto"/>
        <w:ind w:firstLine="482" w:firstLineChars="200"/>
        <w:jc w:val="both"/>
        <w:rPr>
          <w:b/>
          <w:bCs/>
          <w:sz w:val="24"/>
          <w:szCs w:val="24"/>
        </w:rPr>
      </w:pPr>
      <w:r>
        <w:rPr>
          <w:rFonts w:hint="eastAsia"/>
          <w:b/>
          <w:bCs/>
          <w:sz w:val="24"/>
          <w:szCs w:val="24"/>
        </w:rPr>
        <w:t>6、民采坑2</w:t>
      </w:r>
    </w:p>
    <w:p w14:paraId="0F3F4856">
      <w:pPr>
        <w:pStyle w:val="14"/>
        <w:spacing w:line="360" w:lineRule="auto"/>
        <w:ind w:firstLine="480"/>
        <w:jc w:val="both"/>
        <w:rPr>
          <w:rFonts w:eastAsia="宋体"/>
          <w:kern w:val="0"/>
          <w:sz w:val="24"/>
        </w:rPr>
      </w:pPr>
      <w:r>
        <w:rPr>
          <w:rFonts w:hint="eastAsia" w:eastAsia="宋体"/>
          <w:kern w:val="0"/>
          <w:sz w:val="24"/>
        </w:rPr>
        <w:t>（1）种草</w:t>
      </w:r>
    </w:p>
    <w:p w14:paraId="09C6CF6E">
      <w:pPr>
        <w:widowControl w:val="0"/>
        <w:spacing w:line="360" w:lineRule="auto"/>
        <w:ind w:firstLine="480" w:firstLineChars="200"/>
        <w:jc w:val="both"/>
        <w:rPr>
          <w:spacing w:val="-4"/>
          <w:sz w:val="24"/>
          <w:szCs w:val="24"/>
        </w:rPr>
      </w:pPr>
      <w:r>
        <w:rPr>
          <w:rFonts w:hint="eastAsia"/>
          <w:sz w:val="24"/>
        </w:rPr>
        <w:t>对场地覆土整平后</w:t>
      </w:r>
      <w:r>
        <w:rPr>
          <w:bCs/>
          <w:sz w:val="24"/>
          <w:szCs w:val="24"/>
        </w:rPr>
        <w:t>混合撒播</w:t>
      </w:r>
      <w:r>
        <w:rPr>
          <w:rFonts w:hint="eastAsia" w:ascii="宋体" w:hAnsi="宋体" w:eastAsia="宋体" w:cs="宋体"/>
          <w:sz w:val="24"/>
        </w:rPr>
        <w:t>羊草、沙生冰草、碱草、</w:t>
      </w:r>
      <w:r>
        <w:rPr>
          <w:rFonts w:hint="eastAsia" w:ascii="宋体" w:hAnsi="宋体" w:eastAsia="宋体" w:cs="宋体"/>
          <w:sz w:val="24"/>
          <w:szCs w:val="24"/>
        </w:rPr>
        <w:t>蒿草</w:t>
      </w:r>
      <w:r>
        <w:rPr>
          <w:sz w:val="24"/>
          <w:szCs w:val="24"/>
        </w:rPr>
        <w:t>等</w:t>
      </w:r>
      <w:r>
        <w:rPr>
          <w:rFonts w:hint="eastAsia"/>
          <w:sz w:val="24"/>
          <w:szCs w:val="24"/>
        </w:rPr>
        <w:t>，</w:t>
      </w:r>
      <w:r>
        <w:rPr>
          <w:rFonts w:hint="eastAsia"/>
          <w:sz w:val="24"/>
        </w:rPr>
        <w:t>种植面积8096</w:t>
      </w:r>
      <w:r>
        <w:rPr>
          <w:spacing w:val="-4"/>
          <w:sz w:val="24"/>
          <w:szCs w:val="24"/>
        </w:rPr>
        <w:t>m</w:t>
      </w:r>
      <w:r>
        <w:rPr>
          <w:spacing w:val="-4"/>
          <w:sz w:val="24"/>
          <w:szCs w:val="24"/>
          <w:vertAlign w:val="superscript"/>
        </w:rPr>
        <w:t>2</w:t>
      </w:r>
      <w:r>
        <w:rPr>
          <w:rFonts w:hint="eastAsia"/>
          <w:spacing w:val="-4"/>
          <w:sz w:val="24"/>
          <w:szCs w:val="24"/>
        </w:rPr>
        <w:t>。</w:t>
      </w:r>
    </w:p>
    <w:p w14:paraId="2B106DAD">
      <w:pPr>
        <w:widowControl w:val="0"/>
        <w:adjustRightInd/>
        <w:snapToGrid/>
        <w:spacing w:line="360" w:lineRule="auto"/>
        <w:ind w:firstLine="480" w:firstLineChars="200"/>
        <w:jc w:val="both"/>
        <w:rPr>
          <w:rFonts w:eastAsia="宋体" w:cs="Times New Roman"/>
          <w:kern w:val="0"/>
          <w:sz w:val="24"/>
          <w:szCs w:val="22"/>
        </w:rPr>
      </w:pPr>
      <w:r>
        <w:rPr>
          <w:rFonts w:eastAsia="宋体" w:cs="Times New Roman"/>
          <w:kern w:val="0"/>
          <w:sz w:val="24"/>
          <w:szCs w:val="22"/>
        </w:rPr>
        <w:t>本年度治理措施及工程量表详见表5-</w:t>
      </w:r>
      <w:r>
        <w:rPr>
          <w:rFonts w:hint="eastAsia" w:eastAsia="宋体" w:cs="Times New Roman"/>
          <w:kern w:val="0"/>
          <w:sz w:val="24"/>
          <w:szCs w:val="22"/>
        </w:rPr>
        <w:t>2</w:t>
      </w:r>
      <w:r>
        <w:rPr>
          <w:rFonts w:eastAsia="宋体" w:cs="Times New Roman"/>
          <w:kern w:val="0"/>
          <w:sz w:val="24"/>
          <w:szCs w:val="22"/>
        </w:rPr>
        <w:t>。</w:t>
      </w:r>
    </w:p>
    <w:p w14:paraId="304C60F6">
      <w:pPr>
        <w:widowControl w:val="0"/>
        <w:adjustRightInd/>
        <w:snapToGrid/>
        <w:spacing w:line="360" w:lineRule="auto"/>
        <w:ind w:firstLine="480" w:firstLineChars="200"/>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表5-</w:t>
      </w:r>
      <w:r>
        <w:rPr>
          <w:rFonts w:hint="eastAsia" w:eastAsia="黑体" w:cs="Times New Roman"/>
          <w:color w:val="000000" w:themeColor="text1"/>
          <w:kern w:val="0"/>
          <w:sz w:val="24"/>
          <w:szCs w:val="24"/>
          <w14:textFill>
            <w14:solidFill>
              <w14:schemeClr w14:val="tx1"/>
            </w14:solidFill>
          </w14:textFill>
        </w:rPr>
        <w:t>2</w:t>
      </w:r>
      <w:r>
        <w:rPr>
          <w:rFonts w:eastAsia="黑体" w:cs="Times New Roman"/>
          <w:color w:val="000000" w:themeColor="text1"/>
          <w:kern w:val="0"/>
          <w:sz w:val="24"/>
          <w:szCs w:val="24"/>
          <w14:textFill>
            <w14:solidFill>
              <w14:schemeClr w14:val="tx1"/>
            </w14:solidFill>
          </w14:textFill>
        </w:rPr>
        <w:t xml:space="preserve">  本年度治理措施及工程量表</w:t>
      </w:r>
    </w:p>
    <w:tbl>
      <w:tblPr>
        <w:tblStyle w:val="10"/>
        <w:tblW w:w="4997" w:type="pct"/>
        <w:tblInd w:w="0" w:type="dxa"/>
        <w:tblLayout w:type="autofit"/>
        <w:tblCellMar>
          <w:top w:w="0" w:type="dxa"/>
          <w:left w:w="108" w:type="dxa"/>
          <w:bottom w:w="0" w:type="dxa"/>
          <w:right w:w="108" w:type="dxa"/>
        </w:tblCellMar>
      </w:tblPr>
      <w:tblGrid>
        <w:gridCol w:w="1684"/>
        <w:gridCol w:w="1684"/>
        <w:gridCol w:w="2115"/>
        <w:gridCol w:w="1684"/>
        <w:gridCol w:w="1685"/>
      </w:tblGrid>
      <w:tr w14:paraId="1A70C378">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9268">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A634">
            <w:pPr>
              <w:textAlignment w:val="center"/>
              <w:rPr>
                <w:rFonts w:eastAsia="宋体" w:cs="Times New Roman"/>
                <w:color w:val="000000"/>
              </w:rPr>
            </w:pPr>
            <w:r>
              <w:rPr>
                <w:rFonts w:eastAsia="宋体" w:cs="Times New Roman"/>
                <w:color w:val="000000"/>
                <w:kern w:val="0"/>
                <w:lang w:bidi="ar"/>
              </w:rPr>
              <w:t>m</w:t>
            </w:r>
            <w:r>
              <w:rPr>
                <w:rFonts w:eastAsia="宋体" w:cs="Times New Roman"/>
                <w:color w:val="000000"/>
                <w:kern w:val="0"/>
                <w:vertAlign w:val="superscript"/>
                <w:lang w:bidi="ar"/>
              </w:rPr>
              <w:t>2</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EDA2">
            <w:pPr>
              <w:textAlignment w:val="center"/>
              <w:rPr>
                <w:rFonts w:eastAsia="宋体" w:cs="Times New Roman"/>
                <w:color w:val="000000"/>
              </w:rPr>
            </w:pPr>
            <w:r>
              <w:rPr>
                <w:rFonts w:eastAsia="宋体" w:cs="Times New Roman"/>
                <w:color w:val="000000"/>
                <w:kern w:val="0"/>
                <w:lang w:bidi="ar"/>
              </w:rPr>
              <w:t>m</w:t>
            </w:r>
            <w:r>
              <w:rPr>
                <w:rFonts w:eastAsia="宋体" w:cs="Times New Roman"/>
                <w:color w:val="000000"/>
                <w:kern w:val="0"/>
                <w:vertAlign w:val="superscript"/>
                <w:lang w:bidi="ar"/>
              </w:rPr>
              <w:t>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4A67">
            <w:pPr>
              <w:textAlignment w:val="center"/>
              <w:rPr>
                <w:rFonts w:eastAsia="宋体" w:cs="Times New Roman"/>
                <w:color w:val="000000"/>
              </w:rPr>
            </w:pPr>
            <w:r>
              <w:rPr>
                <w:rFonts w:eastAsia="宋体" w:cs="Times New Roman"/>
                <w:color w:val="000000"/>
                <w:kern w:val="0"/>
                <w:lang w:bidi="ar"/>
              </w:rPr>
              <w:t>m</w:t>
            </w:r>
            <w:r>
              <w:rPr>
                <w:rFonts w:eastAsia="宋体" w:cs="Times New Roman"/>
                <w:color w:val="000000"/>
                <w:kern w:val="0"/>
                <w:vertAlign w:val="superscript"/>
                <w:lang w:bidi="ar"/>
              </w:rPr>
              <w:t>3</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1023">
            <w:pPr>
              <w:textAlignment w:val="center"/>
              <w:rPr>
                <w:rFonts w:eastAsia="宋体" w:cs="Times New Roman"/>
                <w:color w:val="000000"/>
              </w:rPr>
            </w:pPr>
            <w:r>
              <w:rPr>
                <w:rFonts w:eastAsia="宋体" w:cs="Times New Roman"/>
                <w:color w:val="000000"/>
                <w:kern w:val="0"/>
                <w:lang w:bidi="ar"/>
              </w:rPr>
              <w:t>m</w:t>
            </w:r>
            <w:r>
              <w:rPr>
                <w:rFonts w:eastAsia="宋体" w:cs="Times New Roman"/>
                <w:color w:val="000000"/>
                <w:kern w:val="0"/>
                <w:vertAlign w:val="superscript"/>
                <w:lang w:bidi="ar"/>
              </w:rPr>
              <w:t>2</w:t>
            </w:r>
          </w:p>
        </w:tc>
      </w:tr>
      <w:tr w14:paraId="047E4E80">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8145">
            <w:pPr>
              <w:textAlignment w:val="center"/>
              <w:rPr>
                <w:rFonts w:eastAsia="宋体" w:cs="Times New Roman"/>
                <w:color w:val="000000"/>
              </w:rPr>
            </w:pPr>
            <w:r>
              <w:rPr>
                <w:rFonts w:eastAsia="宋体" w:cs="Times New Roman"/>
                <w:color w:val="000000"/>
                <w:kern w:val="0"/>
                <w:lang w:bidi="ar"/>
              </w:rPr>
              <w:t>露天采场</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A7E">
            <w:pPr>
              <w:textAlignment w:val="center"/>
              <w:rPr>
                <w:rFonts w:eastAsia="宋体" w:cs="Times New Roman"/>
                <w:color w:val="000000"/>
              </w:rPr>
            </w:pPr>
            <w:r>
              <w:rPr>
                <w:rFonts w:eastAsia="宋体" w:cs="Times New Roman"/>
                <w:color w:val="000000"/>
                <w:kern w:val="0"/>
                <w:lang w:bidi="ar"/>
              </w:rPr>
              <w:t>15346</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A228">
            <w:pPr>
              <w:textAlignment w:val="center"/>
              <w:rPr>
                <w:rFonts w:eastAsia="宋体" w:cs="Times New Roman"/>
                <w:color w:val="000000"/>
              </w:rPr>
            </w:pPr>
            <w:r>
              <w:rPr>
                <w:rFonts w:eastAsia="宋体" w:cs="Times New Roman"/>
                <w:color w:val="000000"/>
                <w:kern w:val="0"/>
                <w:lang w:bidi="ar"/>
              </w:rPr>
              <w:t>525</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9CB7">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148D">
            <w:pPr>
              <w:rPr>
                <w:rFonts w:eastAsia="宋体" w:cs="Times New Roman"/>
                <w:color w:val="000000"/>
              </w:rPr>
            </w:pPr>
          </w:p>
        </w:tc>
      </w:tr>
      <w:tr w14:paraId="40B8E092">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3FD7">
            <w:pPr>
              <w:textAlignment w:val="center"/>
              <w:rPr>
                <w:rFonts w:eastAsia="宋体" w:cs="Times New Roman"/>
                <w:color w:val="000000"/>
                <w:kern w:val="0"/>
                <w:lang w:bidi="ar"/>
              </w:rPr>
            </w:pPr>
            <w:r>
              <w:rPr>
                <w:rFonts w:hint="eastAsia" w:eastAsia="宋体" w:cs="Times New Roman"/>
                <w:color w:val="000000"/>
                <w:kern w:val="0"/>
                <w:lang w:bidi="ar"/>
              </w:rPr>
              <w:t>民采坑2</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15EA">
            <w:pPr>
              <w:textAlignment w:val="center"/>
              <w:rPr>
                <w:rFonts w:eastAsia="宋体" w:cs="Times New Roman"/>
                <w:color w:val="000000"/>
                <w:kern w:val="0"/>
                <w:lang w:bidi="ar"/>
              </w:rPr>
            </w:pPr>
            <w:r>
              <w:rPr>
                <w:rFonts w:hint="eastAsia" w:eastAsia="宋体" w:cs="Times New Roman"/>
                <w:color w:val="000000"/>
                <w:kern w:val="0"/>
                <w:lang w:bidi="ar"/>
              </w:rPr>
              <w:t>8096</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80C1">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68A5">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5795">
            <w:pPr>
              <w:textAlignment w:val="center"/>
              <w:rPr>
                <w:rFonts w:eastAsia="宋体" w:cs="Times New Roman"/>
                <w:color w:val="000000"/>
                <w:kern w:val="0"/>
                <w:lang w:bidi="ar"/>
              </w:rPr>
            </w:pPr>
            <w:r>
              <w:rPr>
                <w:rFonts w:hint="eastAsia" w:eastAsia="宋体" w:cs="Times New Roman"/>
                <w:color w:val="000000"/>
                <w:kern w:val="0"/>
                <w:lang w:bidi="ar"/>
              </w:rPr>
              <w:t>8096</w:t>
            </w:r>
          </w:p>
        </w:tc>
      </w:tr>
      <w:tr w14:paraId="1C88991F">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1B08">
            <w:pPr>
              <w:textAlignment w:val="center"/>
              <w:rPr>
                <w:rFonts w:eastAsia="宋体" w:cs="Times New Roman"/>
                <w:color w:val="000000"/>
              </w:rPr>
            </w:pPr>
            <w:r>
              <w:rPr>
                <w:rFonts w:eastAsia="宋体" w:cs="Times New Roman"/>
                <w:color w:val="000000"/>
                <w:kern w:val="0"/>
                <w:lang w:bidi="ar"/>
              </w:rPr>
              <w:t>民采坑3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B28">
            <w:pPr>
              <w:textAlignment w:val="center"/>
              <w:rPr>
                <w:rFonts w:eastAsia="宋体" w:cs="Times New Roman"/>
                <w:color w:val="000000"/>
              </w:rPr>
            </w:pPr>
            <w:r>
              <w:rPr>
                <w:rFonts w:eastAsia="宋体" w:cs="Times New Roman"/>
                <w:color w:val="000000"/>
                <w:kern w:val="0"/>
                <w:lang w:bidi="ar"/>
              </w:rPr>
              <w:t>4814</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9851">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2A66">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7621">
            <w:pPr>
              <w:textAlignment w:val="center"/>
              <w:rPr>
                <w:rFonts w:eastAsia="宋体" w:cs="Times New Roman"/>
                <w:color w:val="000000"/>
              </w:rPr>
            </w:pPr>
            <w:r>
              <w:rPr>
                <w:rFonts w:eastAsia="宋体" w:cs="Times New Roman"/>
                <w:color w:val="000000"/>
                <w:kern w:val="0"/>
                <w:lang w:bidi="ar"/>
              </w:rPr>
              <w:t>4814</w:t>
            </w:r>
          </w:p>
        </w:tc>
      </w:tr>
      <w:tr w14:paraId="617EE565">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F887">
            <w:pPr>
              <w:textAlignment w:val="center"/>
              <w:rPr>
                <w:rFonts w:eastAsia="宋体" w:cs="Times New Roman"/>
                <w:color w:val="000000"/>
              </w:rPr>
            </w:pPr>
            <w:r>
              <w:rPr>
                <w:rFonts w:eastAsia="宋体" w:cs="Times New Roman"/>
                <w:color w:val="000000"/>
                <w:kern w:val="0"/>
                <w:lang w:bidi="ar"/>
              </w:rPr>
              <w:t>废石场1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2AB5">
            <w:pPr>
              <w:textAlignment w:val="center"/>
              <w:rPr>
                <w:rFonts w:eastAsia="宋体" w:cs="Times New Roman"/>
                <w:color w:val="000000"/>
              </w:rPr>
            </w:pPr>
            <w:r>
              <w:rPr>
                <w:rFonts w:eastAsia="宋体" w:cs="Times New Roman"/>
                <w:color w:val="000000"/>
                <w:kern w:val="0"/>
                <w:lang w:bidi="ar"/>
              </w:rPr>
              <w:t>3843</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4F86">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A591">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7601">
            <w:pPr>
              <w:textAlignment w:val="center"/>
              <w:rPr>
                <w:rFonts w:eastAsia="宋体" w:cs="Times New Roman"/>
                <w:color w:val="000000"/>
              </w:rPr>
            </w:pPr>
            <w:r>
              <w:rPr>
                <w:rFonts w:eastAsia="宋体" w:cs="Times New Roman"/>
                <w:color w:val="000000"/>
                <w:kern w:val="0"/>
                <w:lang w:bidi="ar"/>
              </w:rPr>
              <w:t>3843</w:t>
            </w:r>
          </w:p>
        </w:tc>
      </w:tr>
      <w:tr w14:paraId="4E8D0A27">
        <w:tblPrEx>
          <w:tblCellMar>
            <w:top w:w="0" w:type="dxa"/>
            <w:left w:w="108" w:type="dxa"/>
            <w:bottom w:w="0" w:type="dxa"/>
            <w:right w:w="108" w:type="dxa"/>
          </w:tblCellMar>
        </w:tblPrEx>
        <w:trPr>
          <w:trHeight w:val="318"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3625">
            <w:pPr>
              <w:textAlignment w:val="center"/>
              <w:rPr>
                <w:rFonts w:eastAsia="宋体" w:cs="Times New Roman"/>
                <w:color w:val="000000"/>
              </w:rPr>
            </w:pPr>
            <w:r>
              <w:rPr>
                <w:rFonts w:eastAsia="宋体" w:cs="Times New Roman"/>
                <w:color w:val="000000"/>
                <w:kern w:val="0"/>
                <w:lang w:bidi="ar"/>
              </w:rPr>
              <w:t>废石场2</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1D35">
            <w:pPr>
              <w:textAlignment w:val="center"/>
              <w:rPr>
                <w:rFonts w:eastAsia="宋体" w:cs="Times New Roman"/>
                <w:color w:val="000000"/>
              </w:rPr>
            </w:pPr>
            <w:r>
              <w:rPr>
                <w:rFonts w:eastAsia="宋体" w:cs="Times New Roman"/>
                <w:color w:val="000000"/>
                <w:kern w:val="0"/>
                <w:lang w:bidi="ar"/>
              </w:rPr>
              <w:t>2920</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4615">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6694">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F22A">
            <w:pPr>
              <w:textAlignment w:val="center"/>
              <w:rPr>
                <w:rFonts w:eastAsia="宋体" w:cs="Times New Roman"/>
                <w:color w:val="000000"/>
              </w:rPr>
            </w:pPr>
            <w:r>
              <w:rPr>
                <w:rFonts w:eastAsia="宋体" w:cs="Times New Roman"/>
                <w:color w:val="000000"/>
                <w:kern w:val="0"/>
                <w:lang w:bidi="ar"/>
              </w:rPr>
              <w:t>2920</w:t>
            </w:r>
          </w:p>
        </w:tc>
      </w:tr>
      <w:tr w14:paraId="50CB43B5">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57CB">
            <w:pPr>
              <w:textAlignment w:val="center"/>
              <w:rPr>
                <w:rFonts w:eastAsia="宋体" w:cs="Times New Roman"/>
                <w:color w:val="000000"/>
              </w:rPr>
            </w:pPr>
            <w:r>
              <w:rPr>
                <w:rFonts w:hint="eastAsia" w:eastAsia="宋体" w:cs="Times New Roman"/>
                <w:color w:val="000000"/>
              </w:rPr>
              <w:t>废石场3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CBD4">
            <w:pPr>
              <w:textAlignment w:val="center"/>
              <w:rPr>
                <w:rFonts w:eastAsia="宋体" w:cs="Times New Roman"/>
                <w:color w:val="000000"/>
              </w:rPr>
            </w:pPr>
            <w:r>
              <w:rPr>
                <w:rFonts w:hint="eastAsia" w:eastAsia="宋体" w:cs="Times New Roman"/>
                <w:color w:val="000000"/>
              </w:rPr>
              <w:t>10369</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6FFC">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0D03">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E64F">
            <w:pPr>
              <w:textAlignment w:val="center"/>
              <w:rPr>
                <w:rFonts w:eastAsia="宋体" w:cs="Times New Roman"/>
                <w:color w:val="000000"/>
              </w:rPr>
            </w:pPr>
            <w:r>
              <w:rPr>
                <w:rFonts w:hint="eastAsia" w:eastAsia="宋体" w:cs="Times New Roman"/>
                <w:color w:val="000000"/>
              </w:rPr>
              <w:t>10369</w:t>
            </w:r>
          </w:p>
        </w:tc>
      </w:tr>
      <w:tr w14:paraId="54C60E61">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5CE2">
            <w:pPr>
              <w:textAlignment w:val="center"/>
              <w:rPr>
                <w:rFonts w:eastAsia="宋体" w:cs="Times New Roman"/>
                <w:color w:val="000000"/>
                <w:kern w:val="0"/>
                <w:lang w:bidi="ar"/>
              </w:rPr>
            </w:pPr>
            <w:r>
              <w:rPr>
                <w:rFonts w:eastAsia="宋体" w:cs="Times New Roman"/>
                <w:color w:val="000000"/>
                <w:kern w:val="0"/>
                <w:lang w:bidi="ar"/>
              </w:rPr>
              <w:t>废石场5</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13AE">
            <w:pPr>
              <w:textAlignment w:val="center"/>
              <w:rPr>
                <w:rFonts w:eastAsia="宋体" w:cs="Times New Roman"/>
                <w:color w:val="000000"/>
                <w:kern w:val="0"/>
                <w:lang w:bidi="ar"/>
              </w:rPr>
            </w:pPr>
            <w:r>
              <w:rPr>
                <w:rFonts w:eastAsia="宋体" w:cs="Times New Roman"/>
                <w:color w:val="000000"/>
                <w:kern w:val="0"/>
                <w:lang w:bidi="ar"/>
              </w:rPr>
              <w:t>4132</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E24A">
            <w:pP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EFD3">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3B4E">
            <w:pPr>
              <w:textAlignment w:val="center"/>
              <w:rPr>
                <w:rFonts w:eastAsia="宋体" w:cs="Times New Roman"/>
                <w:color w:val="000000"/>
                <w:kern w:val="0"/>
                <w:lang w:bidi="ar"/>
              </w:rPr>
            </w:pPr>
            <w:r>
              <w:rPr>
                <w:rFonts w:eastAsia="宋体" w:cs="Times New Roman"/>
                <w:color w:val="000000"/>
                <w:kern w:val="0"/>
                <w:lang w:bidi="ar"/>
              </w:rPr>
              <w:t>4132</w:t>
            </w:r>
          </w:p>
        </w:tc>
      </w:tr>
      <w:tr w14:paraId="3EBADF2A">
        <w:tblPrEx>
          <w:tblCellMar>
            <w:top w:w="0" w:type="dxa"/>
            <w:left w:w="108" w:type="dxa"/>
            <w:bottom w:w="0" w:type="dxa"/>
            <w:right w:w="108" w:type="dxa"/>
          </w:tblCellMar>
        </w:tblPrEx>
        <w:trPr>
          <w:trHeight w:val="340" w:hRule="atLeast"/>
        </w:trPr>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8092">
            <w:pPr>
              <w:textAlignment w:val="center"/>
              <w:rPr>
                <w:rFonts w:eastAsia="宋体" w:cs="Times New Roman"/>
                <w:b/>
                <w:bCs/>
                <w:color w:val="000000"/>
              </w:rPr>
            </w:pPr>
            <w:r>
              <w:rPr>
                <w:rFonts w:eastAsia="宋体" w:cs="Times New Roman"/>
                <w:b/>
                <w:bCs/>
                <w:color w:val="000000"/>
                <w:kern w:val="0"/>
                <w:lang w:bidi="ar"/>
              </w:rPr>
              <w:t>合计</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3901">
            <w:pPr>
              <w:textAlignment w:val="center"/>
              <w:rPr>
                <w:rFonts w:eastAsia="宋体" w:cs="Times New Roman"/>
                <w:color w:val="000000"/>
              </w:rPr>
            </w:pPr>
            <w:r>
              <w:rPr>
                <w:rFonts w:hint="eastAsia" w:eastAsia="宋体" w:cs="Times New Roman"/>
                <w:color w:val="000000"/>
                <w:kern w:val="0"/>
                <w:lang w:bidi="ar"/>
              </w:rPr>
              <w:t>49520</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BEA5">
            <w:pPr>
              <w:textAlignment w:val="center"/>
              <w:rPr>
                <w:rFonts w:eastAsia="宋体" w:cs="Times New Roman"/>
                <w:color w:val="000000"/>
              </w:rPr>
            </w:pPr>
            <w:r>
              <w:rPr>
                <w:rFonts w:eastAsia="宋体" w:cs="Times New Roman"/>
                <w:color w:val="000000"/>
                <w:kern w:val="0"/>
                <w:lang w:bidi="ar"/>
              </w:rPr>
              <w:t>525</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8D44">
            <w:pPr>
              <w:textAlignment w:val="center"/>
              <w:rPr>
                <w:rFonts w:eastAsia="宋体" w:cs="Times New Roman"/>
                <w:color w:val="000000"/>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54EE">
            <w:pPr>
              <w:textAlignment w:val="center"/>
              <w:rPr>
                <w:rFonts w:eastAsia="宋体" w:cs="Times New Roman"/>
                <w:color w:val="000000"/>
              </w:rPr>
            </w:pPr>
            <w:r>
              <w:rPr>
                <w:rFonts w:hint="eastAsia" w:eastAsia="宋体" w:cs="Times New Roman"/>
                <w:color w:val="000000"/>
                <w:kern w:val="0"/>
                <w:lang w:bidi="ar"/>
              </w:rPr>
              <w:t>34174</w:t>
            </w:r>
          </w:p>
        </w:tc>
      </w:tr>
    </w:tbl>
    <w:p w14:paraId="22102AA6">
      <w:pPr>
        <w:spacing w:before="159" w:beforeLines="50" w:line="360" w:lineRule="auto"/>
        <w:jc w:val="both"/>
        <w:outlineLvl w:val="1"/>
        <w:rPr>
          <w:rFonts w:eastAsia="宋体" w:cs="Times New Roman"/>
          <w:b/>
          <w:bCs/>
          <w:color w:val="000000" w:themeColor="text1"/>
          <w:sz w:val="32"/>
          <w:szCs w:val="32"/>
          <w14:textFill>
            <w14:solidFill>
              <w14:schemeClr w14:val="tx1"/>
            </w14:solidFill>
          </w14:textFill>
        </w:rPr>
      </w:pPr>
      <w:bookmarkStart w:id="65" w:name="_Toc13596"/>
      <w:r>
        <w:rPr>
          <w:rFonts w:eastAsia="宋体" w:cs="Times New Roman"/>
          <w:b/>
          <w:bCs/>
          <w:color w:val="000000" w:themeColor="text1"/>
          <w:sz w:val="32"/>
          <w:szCs w:val="32"/>
          <w14:textFill>
            <w14:solidFill>
              <w14:schemeClr w14:val="tx1"/>
            </w14:solidFill>
          </w14:textFill>
        </w:rPr>
        <w:t>三、矿山地质环境监测工程</w:t>
      </w:r>
      <w:bookmarkEnd w:id="61"/>
      <w:bookmarkEnd w:id="62"/>
      <w:bookmarkEnd w:id="63"/>
      <w:bookmarkEnd w:id="64"/>
      <w:bookmarkEnd w:id="65"/>
    </w:p>
    <w:p w14:paraId="6140D45B">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矿山开采可能存在的矿山地质环境问题主要有：①崩塌；②地形地貌景观及土地资源的破坏；③恢复植被监测。</w:t>
      </w:r>
    </w:p>
    <w:p w14:paraId="0F1F8DCA">
      <w:pPr>
        <w:widowControl w:val="0"/>
        <w:spacing w:line="360" w:lineRule="auto"/>
        <w:ind w:firstLine="482" w:firstLineChars="200"/>
        <w:jc w:val="left"/>
        <w:rPr>
          <w:rFonts w:eastAsia="宋体" w:cs="Times New Roman"/>
          <w:b/>
          <w:color w:val="000000" w:themeColor="text1"/>
          <w:kern w:val="0"/>
          <w:sz w:val="24"/>
          <w:szCs w:val="24"/>
          <w14:textFill>
            <w14:solidFill>
              <w14:schemeClr w14:val="tx1"/>
            </w14:solidFill>
          </w14:textFill>
        </w:rPr>
      </w:pPr>
      <w:r>
        <w:rPr>
          <w:rFonts w:eastAsia="宋体" w:cs="Times New Roman"/>
          <w:b/>
          <w:color w:val="000000" w:themeColor="text1"/>
          <w:kern w:val="0"/>
          <w:sz w:val="24"/>
          <w:szCs w:val="24"/>
          <w14:textFill>
            <w14:solidFill>
              <w14:schemeClr w14:val="tx1"/>
            </w14:solidFill>
          </w14:textFill>
        </w:rPr>
        <w:t>（一）地质灾害监测</w:t>
      </w:r>
    </w:p>
    <w:p w14:paraId="488F32FB">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建立露天采场边坡岩移观测点，按岩层及地表移动观测规程要求，对受采动影响的地表移动变形情况进行监测。</w:t>
      </w:r>
    </w:p>
    <w:p w14:paraId="38A3B4A8">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1、监测点布设</w:t>
      </w:r>
    </w:p>
    <w:p w14:paraId="7B5652F7">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根据矿山实际生产情况，在开采过程中的采场边坡进行稳定性监测，实时监测边坡的变化情况。由于监测边坡在开采中不断变化，故监测点设置在露天采场边坡外围。</w:t>
      </w:r>
    </w:p>
    <w:p w14:paraId="39B9C7F0">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2、监测内容</w:t>
      </w:r>
    </w:p>
    <w:p w14:paraId="273825EB">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崩塌：目测、拍照并记录其位置、规模、形成模式、诱因、发生时间等数据；边坡移动变形采用仪器测量其裂缝宽度、变形速度等并进行记录。</w:t>
      </w:r>
    </w:p>
    <w:p w14:paraId="30137925">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3、监测方法</w:t>
      </w:r>
    </w:p>
    <w:p w14:paraId="761B52EF">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边坡崩塌监测采用目测法。</w:t>
      </w:r>
    </w:p>
    <w:p w14:paraId="11499A81">
      <w:pPr>
        <w:adjustRightInd/>
        <w:spacing w:before="159" w:beforeLines="50" w:line="360" w:lineRule="auto"/>
        <w:ind w:firstLine="480" w:firstLineChars="200"/>
        <w:contextualSpacing/>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4、监测频率</w:t>
      </w:r>
    </w:p>
    <w:p w14:paraId="4FB90E1F">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正常情况下每月监测1次，雨季时应每周2次；根据实际情况，对于存在隐患的地段则应每天监测1次，或者进行连续跟踪监测，确保及时预警崩塌灾害的发生，避免人员财产的损失。</w:t>
      </w:r>
    </w:p>
    <w:p w14:paraId="095F8B24">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5、技术要求</w:t>
      </w:r>
    </w:p>
    <w:p w14:paraId="31698952">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根据矿山实际生产情况，在开采过程中的采场边坡进行稳定性监测，实时监测边坡的变化情况。</w:t>
      </w:r>
    </w:p>
    <w:p w14:paraId="38C5CCD5">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6、监测时限</w:t>
      </w:r>
    </w:p>
    <w:p w14:paraId="174FCA25">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监测时间：202</w:t>
      </w:r>
      <w:r>
        <w:rPr>
          <w:rFonts w:hint="eastAsia" w:eastAsia="宋体" w:cs="Times New Roman"/>
          <w:color w:val="000000" w:themeColor="text1"/>
          <w:kern w:val="0"/>
          <w:sz w:val="24"/>
          <w:szCs w:val="24"/>
          <w14:textFill>
            <w14:solidFill>
              <w14:schemeClr w14:val="tx1"/>
            </w14:solidFill>
          </w14:textFill>
        </w:rPr>
        <w:t>5</w:t>
      </w:r>
      <w:r>
        <w:rPr>
          <w:rFonts w:eastAsia="宋体" w:cs="Times New Roman"/>
          <w:color w:val="000000" w:themeColor="text1"/>
          <w:kern w:val="0"/>
          <w:sz w:val="24"/>
          <w:szCs w:val="24"/>
          <w14:textFill>
            <w14:solidFill>
              <w14:schemeClr w14:val="tx1"/>
            </w14:solidFill>
          </w14:textFill>
        </w:rPr>
        <w:t>年1月1日-202</w:t>
      </w:r>
      <w:r>
        <w:rPr>
          <w:rFonts w:hint="eastAsia" w:eastAsia="宋体" w:cs="Times New Roman"/>
          <w:color w:val="000000" w:themeColor="text1"/>
          <w:kern w:val="0"/>
          <w:sz w:val="24"/>
          <w:szCs w:val="24"/>
          <w14:textFill>
            <w14:solidFill>
              <w14:schemeClr w14:val="tx1"/>
            </w14:solidFill>
          </w14:textFill>
        </w:rPr>
        <w:t>5</w:t>
      </w:r>
      <w:r>
        <w:rPr>
          <w:rFonts w:eastAsia="宋体" w:cs="Times New Roman"/>
          <w:color w:val="000000" w:themeColor="text1"/>
          <w:kern w:val="0"/>
          <w:sz w:val="24"/>
          <w:szCs w:val="24"/>
          <w14:textFill>
            <w14:solidFill>
              <w14:schemeClr w14:val="tx1"/>
            </w14:solidFill>
          </w14:textFill>
        </w:rPr>
        <w:t>年12月31日。监测记录表见表5-</w:t>
      </w:r>
      <w:r>
        <w:rPr>
          <w:rFonts w:hint="eastAsia" w:eastAsia="宋体" w:cs="Times New Roman"/>
          <w:color w:val="000000" w:themeColor="text1"/>
          <w:kern w:val="0"/>
          <w:sz w:val="24"/>
          <w:szCs w:val="24"/>
          <w14:textFill>
            <w14:solidFill>
              <w14:schemeClr w14:val="tx1"/>
            </w14:solidFill>
          </w14:textFill>
        </w:rPr>
        <w:t>3</w:t>
      </w:r>
      <w:r>
        <w:rPr>
          <w:rFonts w:eastAsia="宋体" w:cs="Times New Roman"/>
          <w:color w:val="000000" w:themeColor="text1"/>
          <w:kern w:val="0"/>
          <w:sz w:val="24"/>
          <w:szCs w:val="24"/>
          <w14:textFill>
            <w14:solidFill>
              <w14:schemeClr w14:val="tx1"/>
            </w14:solidFill>
          </w14:textFill>
        </w:rPr>
        <w:t>。</w:t>
      </w:r>
    </w:p>
    <w:p w14:paraId="6B0A9AD8">
      <w:pPr>
        <w:widowControl w:val="0"/>
        <w:spacing w:line="360" w:lineRule="auto"/>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表5-</w:t>
      </w:r>
      <w:r>
        <w:rPr>
          <w:rFonts w:hint="eastAsia" w:eastAsia="黑体" w:cs="Times New Roman"/>
          <w:color w:val="000000" w:themeColor="text1"/>
          <w:kern w:val="0"/>
          <w:sz w:val="24"/>
          <w:szCs w:val="24"/>
          <w14:textFill>
            <w14:solidFill>
              <w14:schemeClr w14:val="tx1"/>
            </w14:solidFill>
          </w14:textFill>
        </w:rPr>
        <w:t>3</w:t>
      </w:r>
      <w:r>
        <w:rPr>
          <w:rFonts w:eastAsia="黑体" w:cs="Times New Roman"/>
          <w:color w:val="000000" w:themeColor="text1"/>
          <w:kern w:val="0"/>
          <w:sz w:val="24"/>
          <w:szCs w:val="24"/>
          <w14:textFill>
            <w14:solidFill>
              <w14:schemeClr w14:val="tx1"/>
            </w14:solidFill>
          </w14:textFill>
        </w:rPr>
        <w:t xml:space="preserve">  地质灾害监测记录表</w:t>
      </w: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10"/>
        <w:gridCol w:w="567"/>
        <w:gridCol w:w="722"/>
        <w:gridCol w:w="1121"/>
        <w:gridCol w:w="1134"/>
        <w:gridCol w:w="971"/>
        <w:gridCol w:w="734"/>
        <w:gridCol w:w="706"/>
        <w:gridCol w:w="569"/>
        <w:gridCol w:w="670"/>
      </w:tblGrid>
      <w:tr w14:paraId="0A68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Merge w:val="restart"/>
            <w:vAlign w:val="center"/>
          </w:tcPr>
          <w:p w14:paraId="10E35386">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监测时间</w:t>
            </w:r>
          </w:p>
        </w:tc>
        <w:tc>
          <w:tcPr>
            <w:tcW w:w="710" w:type="dxa"/>
            <w:vMerge w:val="restart"/>
            <w:vAlign w:val="center"/>
          </w:tcPr>
          <w:p w14:paraId="7C07E35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监测点编号</w:t>
            </w:r>
          </w:p>
        </w:tc>
        <w:tc>
          <w:tcPr>
            <w:tcW w:w="1289" w:type="dxa"/>
            <w:gridSpan w:val="2"/>
            <w:vMerge w:val="restart"/>
            <w:vAlign w:val="center"/>
          </w:tcPr>
          <w:p w14:paraId="55A877A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监测点坐标</w:t>
            </w:r>
          </w:p>
        </w:tc>
        <w:tc>
          <w:tcPr>
            <w:tcW w:w="4666" w:type="dxa"/>
            <w:gridSpan w:val="5"/>
            <w:vAlign w:val="center"/>
          </w:tcPr>
          <w:p w14:paraId="3B02808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监测内容</w:t>
            </w:r>
          </w:p>
        </w:tc>
        <w:tc>
          <w:tcPr>
            <w:tcW w:w="569" w:type="dxa"/>
            <w:vMerge w:val="restart"/>
            <w:vAlign w:val="center"/>
          </w:tcPr>
          <w:p w14:paraId="6A0AA758">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备注</w:t>
            </w:r>
          </w:p>
        </w:tc>
        <w:tc>
          <w:tcPr>
            <w:tcW w:w="670" w:type="dxa"/>
            <w:vMerge w:val="restart"/>
            <w:vAlign w:val="center"/>
          </w:tcPr>
          <w:p w14:paraId="35C2BA0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记录人</w:t>
            </w:r>
          </w:p>
        </w:tc>
      </w:tr>
      <w:tr w14:paraId="1187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Merge w:val="continue"/>
            <w:vAlign w:val="center"/>
          </w:tcPr>
          <w:p w14:paraId="63E34ABF">
            <w:pPr>
              <w:adjustRightInd/>
              <w:snapToGrid/>
              <w:rPr>
                <w:rFonts w:eastAsia="宋体" w:cs="Times New Roman"/>
                <w:color w:val="000000" w:themeColor="text1"/>
                <w:kern w:val="0"/>
                <w14:textFill>
                  <w14:solidFill>
                    <w14:schemeClr w14:val="tx1"/>
                  </w14:solidFill>
                </w14:textFill>
              </w:rPr>
            </w:pPr>
          </w:p>
        </w:tc>
        <w:tc>
          <w:tcPr>
            <w:tcW w:w="710" w:type="dxa"/>
            <w:vMerge w:val="continue"/>
            <w:vAlign w:val="center"/>
          </w:tcPr>
          <w:p w14:paraId="21B769D7">
            <w:pPr>
              <w:adjustRightInd/>
              <w:snapToGrid/>
              <w:rPr>
                <w:rFonts w:eastAsia="宋体" w:cs="Times New Roman"/>
                <w:color w:val="000000" w:themeColor="text1"/>
                <w:kern w:val="0"/>
                <w14:textFill>
                  <w14:solidFill>
                    <w14:schemeClr w14:val="tx1"/>
                  </w14:solidFill>
                </w14:textFill>
              </w:rPr>
            </w:pPr>
          </w:p>
        </w:tc>
        <w:tc>
          <w:tcPr>
            <w:tcW w:w="1289" w:type="dxa"/>
            <w:gridSpan w:val="2"/>
            <w:vMerge w:val="continue"/>
            <w:vAlign w:val="center"/>
          </w:tcPr>
          <w:p w14:paraId="14641887">
            <w:pPr>
              <w:adjustRightInd/>
              <w:snapToGrid/>
              <w:rPr>
                <w:rFonts w:eastAsia="宋体" w:cs="Times New Roman"/>
                <w:color w:val="000000" w:themeColor="text1"/>
                <w:kern w:val="0"/>
                <w14:textFill>
                  <w14:solidFill>
                    <w14:schemeClr w14:val="tx1"/>
                  </w14:solidFill>
                </w14:textFill>
              </w:rPr>
            </w:pPr>
          </w:p>
        </w:tc>
        <w:tc>
          <w:tcPr>
            <w:tcW w:w="1121" w:type="dxa"/>
            <w:vMerge w:val="restart"/>
            <w:vAlign w:val="center"/>
          </w:tcPr>
          <w:p w14:paraId="5F0DA81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坡向及坡角(°)</w:t>
            </w:r>
          </w:p>
        </w:tc>
        <w:tc>
          <w:tcPr>
            <w:tcW w:w="1134" w:type="dxa"/>
            <w:vMerge w:val="restart"/>
            <w:vAlign w:val="center"/>
          </w:tcPr>
          <w:p w14:paraId="29F66B46">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变形速度(mm/d)</w:t>
            </w:r>
          </w:p>
        </w:tc>
        <w:tc>
          <w:tcPr>
            <w:tcW w:w="971" w:type="dxa"/>
            <w:vMerge w:val="restart"/>
            <w:vAlign w:val="center"/>
          </w:tcPr>
          <w:p w14:paraId="6D7E2C0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底部是否有落石</w:t>
            </w:r>
          </w:p>
        </w:tc>
        <w:tc>
          <w:tcPr>
            <w:tcW w:w="1440" w:type="dxa"/>
            <w:gridSpan w:val="2"/>
            <w:vAlign w:val="center"/>
          </w:tcPr>
          <w:p w14:paraId="1C6AF875">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变形破坏方式</w:t>
            </w:r>
          </w:p>
        </w:tc>
        <w:tc>
          <w:tcPr>
            <w:tcW w:w="569" w:type="dxa"/>
            <w:vMerge w:val="continue"/>
            <w:vAlign w:val="center"/>
          </w:tcPr>
          <w:p w14:paraId="4ECA6F1A">
            <w:pPr>
              <w:adjustRightInd/>
              <w:snapToGrid/>
              <w:rPr>
                <w:rFonts w:eastAsia="宋体" w:cs="Times New Roman"/>
                <w:color w:val="000000" w:themeColor="text1"/>
                <w:kern w:val="0"/>
                <w14:textFill>
                  <w14:solidFill>
                    <w14:schemeClr w14:val="tx1"/>
                  </w14:solidFill>
                </w14:textFill>
              </w:rPr>
            </w:pPr>
          </w:p>
        </w:tc>
        <w:tc>
          <w:tcPr>
            <w:tcW w:w="670" w:type="dxa"/>
            <w:vMerge w:val="continue"/>
            <w:vAlign w:val="center"/>
          </w:tcPr>
          <w:p w14:paraId="4715270A">
            <w:pPr>
              <w:adjustRightInd/>
              <w:snapToGrid/>
              <w:rPr>
                <w:rFonts w:eastAsia="宋体" w:cs="Times New Roman"/>
                <w:color w:val="000000" w:themeColor="text1"/>
                <w:kern w:val="0"/>
                <w14:textFill>
                  <w14:solidFill>
                    <w14:schemeClr w14:val="tx1"/>
                  </w14:solidFill>
                </w14:textFill>
              </w:rPr>
            </w:pPr>
          </w:p>
        </w:tc>
      </w:tr>
      <w:tr w14:paraId="1C70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Merge w:val="continue"/>
            <w:vAlign w:val="center"/>
          </w:tcPr>
          <w:p w14:paraId="178760E8">
            <w:pPr>
              <w:adjustRightInd/>
              <w:snapToGrid/>
              <w:rPr>
                <w:rFonts w:eastAsia="宋体" w:cs="Times New Roman"/>
                <w:color w:val="000000" w:themeColor="text1"/>
                <w:kern w:val="0"/>
                <w14:textFill>
                  <w14:solidFill>
                    <w14:schemeClr w14:val="tx1"/>
                  </w14:solidFill>
                </w14:textFill>
              </w:rPr>
            </w:pPr>
          </w:p>
        </w:tc>
        <w:tc>
          <w:tcPr>
            <w:tcW w:w="710" w:type="dxa"/>
            <w:vMerge w:val="continue"/>
            <w:vAlign w:val="center"/>
          </w:tcPr>
          <w:p w14:paraId="3F9D6731">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148CA48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X</w:t>
            </w:r>
          </w:p>
        </w:tc>
        <w:tc>
          <w:tcPr>
            <w:tcW w:w="722" w:type="dxa"/>
            <w:vAlign w:val="center"/>
          </w:tcPr>
          <w:p w14:paraId="728FE3AB">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Y</w:t>
            </w:r>
          </w:p>
        </w:tc>
        <w:tc>
          <w:tcPr>
            <w:tcW w:w="1121" w:type="dxa"/>
            <w:vMerge w:val="continue"/>
            <w:vAlign w:val="center"/>
          </w:tcPr>
          <w:p w14:paraId="151E0C29">
            <w:pPr>
              <w:adjustRightInd/>
              <w:snapToGrid/>
              <w:rPr>
                <w:rFonts w:eastAsia="宋体" w:cs="Times New Roman"/>
                <w:color w:val="000000" w:themeColor="text1"/>
                <w:kern w:val="0"/>
                <w14:textFill>
                  <w14:solidFill>
                    <w14:schemeClr w14:val="tx1"/>
                  </w14:solidFill>
                </w14:textFill>
              </w:rPr>
            </w:pPr>
          </w:p>
        </w:tc>
        <w:tc>
          <w:tcPr>
            <w:tcW w:w="1134" w:type="dxa"/>
            <w:vMerge w:val="continue"/>
            <w:vAlign w:val="center"/>
          </w:tcPr>
          <w:p w14:paraId="3CC5503E">
            <w:pPr>
              <w:adjustRightInd/>
              <w:snapToGrid/>
              <w:rPr>
                <w:rFonts w:eastAsia="宋体" w:cs="Times New Roman"/>
                <w:color w:val="000000" w:themeColor="text1"/>
                <w:kern w:val="0"/>
                <w14:textFill>
                  <w14:solidFill>
                    <w14:schemeClr w14:val="tx1"/>
                  </w14:solidFill>
                </w14:textFill>
              </w:rPr>
            </w:pPr>
          </w:p>
        </w:tc>
        <w:tc>
          <w:tcPr>
            <w:tcW w:w="971" w:type="dxa"/>
            <w:vMerge w:val="continue"/>
            <w:vAlign w:val="center"/>
          </w:tcPr>
          <w:p w14:paraId="78A44212">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5087ADCA">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倾倒</w:t>
            </w:r>
          </w:p>
        </w:tc>
        <w:tc>
          <w:tcPr>
            <w:tcW w:w="706" w:type="dxa"/>
            <w:vAlign w:val="center"/>
          </w:tcPr>
          <w:p w14:paraId="002304F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滑移</w:t>
            </w:r>
          </w:p>
        </w:tc>
        <w:tc>
          <w:tcPr>
            <w:tcW w:w="569" w:type="dxa"/>
            <w:vMerge w:val="continue"/>
            <w:vAlign w:val="center"/>
          </w:tcPr>
          <w:p w14:paraId="5A821E64">
            <w:pPr>
              <w:adjustRightInd/>
              <w:snapToGrid/>
              <w:rPr>
                <w:rFonts w:eastAsia="宋体" w:cs="Times New Roman"/>
                <w:color w:val="000000" w:themeColor="text1"/>
                <w:kern w:val="0"/>
                <w14:textFill>
                  <w14:solidFill>
                    <w14:schemeClr w14:val="tx1"/>
                  </w14:solidFill>
                </w14:textFill>
              </w:rPr>
            </w:pPr>
          </w:p>
        </w:tc>
        <w:tc>
          <w:tcPr>
            <w:tcW w:w="670" w:type="dxa"/>
            <w:vMerge w:val="continue"/>
            <w:vAlign w:val="center"/>
          </w:tcPr>
          <w:p w14:paraId="4CD4D80B">
            <w:pPr>
              <w:adjustRightInd/>
              <w:snapToGrid/>
              <w:rPr>
                <w:rFonts w:eastAsia="宋体" w:cs="Times New Roman"/>
                <w:color w:val="000000" w:themeColor="text1"/>
                <w:kern w:val="0"/>
                <w14:textFill>
                  <w14:solidFill>
                    <w14:schemeClr w14:val="tx1"/>
                  </w14:solidFill>
                </w14:textFill>
              </w:rPr>
            </w:pPr>
          </w:p>
        </w:tc>
      </w:tr>
      <w:tr w14:paraId="44AE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3356D022">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247B76E1">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2F8C5701">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35F27CDB">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32ACBFF1">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284C46FC">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114C0180">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2BE237B6">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207FFB0A">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68CE71C4">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52EF62D0">
            <w:pPr>
              <w:adjustRightInd/>
              <w:snapToGrid/>
              <w:rPr>
                <w:rFonts w:eastAsia="宋体" w:cs="Times New Roman"/>
                <w:color w:val="000000" w:themeColor="text1"/>
                <w:kern w:val="0"/>
                <w14:textFill>
                  <w14:solidFill>
                    <w14:schemeClr w14:val="tx1"/>
                  </w14:solidFill>
                </w14:textFill>
              </w:rPr>
            </w:pPr>
          </w:p>
        </w:tc>
      </w:tr>
      <w:tr w14:paraId="51B2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7D3C8086">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151B7FAE">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5AFDF85F">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5C2E3D43">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74F10AA1">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5E31B3C7">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33CACBB6">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05F5C69C">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40D0F8B5">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2BE20DC6">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1A372C7D">
            <w:pPr>
              <w:adjustRightInd/>
              <w:snapToGrid/>
              <w:rPr>
                <w:rFonts w:eastAsia="宋体" w:cs="Times New Roman"/>
                <w:color w:val="000000" w:themeColor="text1"/>
                <w:kern w:val="0"/>
                <w14:textFill>
                  <w14:solidFill>
                    <w14:schemeClr w14:val="tx1"/>
                  </w14:solidFill>
                </w14:textFill>
              </w:rPr>
            </w:pPr>
          </w:p>
        </w:tc>
      </w:tr>
      <w:tr w14:paraId="194E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476A593A">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55EDEBF9">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23828A7F">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6207F836">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66CA13CB">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1664D53">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7CB16FA5">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3E150EF1">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48EB1316">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7D47FD2B">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4DC85414">
            <w:pPr>
              <w:adjustRightInd/>
              <w:snapToGrid/>
              <w:rPr>
                <w:rFonts w:eastAsia="宋体" w:cs="Times New Roman"/>
                <w:color w:val="000000" w:themeColor="text1"/>
                <w:kern w:val="0"/>
                <w14:textFill>
                  <w14:solidFill>
                    <w14:schemeClr w14:val="tx1"/>
                  </w14:solidFill>
                </w14:textFill>
              </w:rPr>
            </w:pPr>
          </w:p>
        </w:tc>
      </w:tr>
      <w:tr w14:paraId="7562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70E04940">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6767115C">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7811F306">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63A53001">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532F75E5">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5ECAC2BB">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239D7965">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6B46DC06">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1873C533">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2C60E21C">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1BCF28F0">
            <w:pPr>
              <w:adjustRightInd/>
              <w:snapToGrid/>
              <w:rPr>
                <w:rFonts w:eastAsia="宋体" w:cs="Times New Roman"/>
                <w:color w:val="000000" w:themeColor="text1"/>
                <w:kern w:val="0"/>
                <w14:textFill>
                  <w14:solidFill>
                    <w14:schemeClr w14:val="tx1"/>
                  </w14:solidFill>
                </w14:textFill>
              </w:rPr>
            </w:pPr>
          </w:p>
        </w:tc>
      </w:tr>
      <w:tr w14:paraId="4F7E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5280BDF7">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30048991">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391E5B8A">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5CAA8B22">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15A87491">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A8C90A6">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7D96366C">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06B2D2D6">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154F0A20">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144431D0">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1737B748">
            <w:pPr>
              <w:adjustRightInd/>
              <w:snapToGrid/>
              <w:rPr>
                <w:rFonts w:eastAsia="宋体" w:cs="Times New Roman"/>
                <w:color w:val="000000" w:themeColor="text1"/>
                <w:kern w:val="0"/>
                <w14:textFill>
                  <w14:solidFill>
                    <w14:schemeClr w14:val="tx1"/>
                  </w14:solidFill>
                </w14:textFill>
              </w:rPr>
            </w:pPr>
          </w:p>
        </w:tc>
      </w:tr>
      <w:tr w14:paraId="389D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55460E53">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7BA06635">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537DFA36">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22F4C64E">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23686C43">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80E1C94">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506B5C97">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41CBEC64">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47388282">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5DF38852">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62C19C7C">
            <w:pPr>
              <w:adjustRightInd/>
              <w:snapToGrid/>
              <w:rPr>
                <w:rFonts w:eastAsia="宋体" w:cs="Times New Roman"/>
                <w:color w:val="000000" w:themeColor="text1"/>
                <w:kern w:val="0"/>
                <w14:textFill>
                  <w14:solidFill>
                    <w14:schemeClr w14:val="tx1"/>
                  </w14:solidFill>
                </w14:textFill>
              </w:rPr>
            </w:pPr>
          </w:p>
        </w:tc>
      </w:tr>
      <w:tr w14:paraId="365A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01E31CB0">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00D03B5F">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4F825E2A">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57635A00">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19809C8D">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6028BEF">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5ABF514D">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789ECC03">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7F059582">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14459756">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4CCB8280">
            <w:pPr>
              <w:adjustRightInd/>
              <w:snapToGrid/>
              <w:rPr>
                <w:rFonts w:eastAsia="宋体" w:cs="Times New Roman"/>
                <w:color w:val="000000" w:themeColor="text1"/>
                <w:kern w:val="0"/>
                <w14:textFill>
                  <w14:solidFill>
                    <w14:schemeClr w14:val="tx1"/>
                  </w14:solidFill>
                </w14:textFill>
              </w:rPr>
            </w:pPr>
          </w:p>
        </w:tc>
      </w:tr>
      <w:tr w14:paraId="70A3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426A55DA">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046C619E">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4CE9A092">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39C1E764">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5ED6C5D0">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06F9846">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04319BDC">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7E350615">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5337588D">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0D4CFC0E">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5D6E6EF7">
            <w:pPr>
              <w:adjustRightInd/>
              <w:snapToGrid/>
              <w:rPr>
                <w:rFonts w:eastAsia="宋体" w:cs="Times New Roman"/>
                <w:color w:val="000000" w:themeColor="text1"/>
                <w:kern w:val="0"/>
                <w14:textFill>
                  <w14:solidFill>
                    <w14:schemeClr w14:val="tx1"/>
                  </w14:solidFill>
                </w14:textFill>
              </w:rPr>
            </w:pPr>
          </w:p>
        </w:tc>
      </w:tr>
      <w:tr w14:paraId="3380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5888133E">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77572309">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64E81797">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36DDD77E">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77A0DC3B">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12DAD01">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0052FD06">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0AC173D3">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3A851250">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1E1C52CF">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3FA18BE4">
            <w:pPr>
              <w:adjustRightInd/>
              <w:snapToGrid/>
              <w:rPr>
                <w:rFonts w:eastAsia="宋体" w:cs="Times New Roman"/>
                <w:color w:val="000000" w:themeColor="text1"/>
                <w:kern w:val="0"/>
                <w14:textFill>
                  <w14:solidFill>
                    <w14:schemeClr w14:val="tx1"/>
                  </w14:solidFill>
                </w14:textFill>
              </w:rPr>
            </w:pPr>
          </w:p>
        </w:tc>
      </w:tr>
      <w:tr w14:paraId="2749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6505C041">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28AD79EC">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222B1353">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699120A8">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7F9EAE22">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058B5E25">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4EA7546F">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045EF980">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4A964870">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0265DF96">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193F2A60">
            <w:pPr>
              <w:adjustRightInd/>
              <w:snapToGrid/>
              <w:rPr>
                <w:rFonts w:eastAsia="宋体" w:cs="Times New Roman"/>
                <w:color w:val="000000" w:themeColor="text1"/>
                <w:kern w:val="0"/>
                <w14:textFill>
                  <w14:solidFill>
                    <w14:schemeClr w14:val="tx1"/>
                  </w14:solidFill>
                </w14:textFill>
              </w:rPr>
            </w:pPr>
          </w:p>
        </w:tc>
      </w:tr>
      <w:tr w14:paraId="7E92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486CC838">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1049D6E7">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7BC60520">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76BF9914">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2F60893B">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257D64BE">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568E8B5D">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35854D6C">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55F7EB85">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23132B81">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3178B3B4">
            <w:pPr>
              <w:adjustRightInd/>
              <w:snapToGrid/>
              <w:rPr>
                <w:rFonts w:eastAsia="宋体" w:cs="Times New Roman"/>
                <w:color w:val="000000" w:themeColor="text1"/>
                <w:kern w:val="0"/>
                <w14:textFill>
                  <w14:solidFill>
                    <w14:schemeClr w14:val="tx1"/>
                  </w14:solidFill>
                </w14:textFill>
              </w:rPr>
            </w:pPr>
          </w:p>
        </w:tc>
      </w:tr>
      <w:tr w14:paraId="4E86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61666B24">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312929E8">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13397D5B">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1F8AB7E5">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27BD89A2">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2D55E398">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53090C98">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1D34FCE9">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14D73A62">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1FE77CDF">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0EAE447E">
            <w:pPr>
              <w:adjustRightInd/>
              <w:snapToGrid/>
              <w:rPr>
                <w:rFonts w:eastAsia="宋体" w:cs="Times New Roman"/>
                <w:color w:val="000000" w:themeColor="text1"/>
                <w:kern w:val="0"/>
                <w14:textFill>
                  <w14:solidFill>
                    <w14:schemeClr w14:val="tx1"/>
                  </w14:solidFill>
                </w14:textFill>
              </w:rPr>
            </w:pPr>
          </w:p>
        </w:tc>
      </w:tr>
      <w:tr w14:paraId="5008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0FA6BA15">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0A3D6E68">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71C136CA">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1C5FC744">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216C3420">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4F1880D9">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7A13DAC6">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66BCC4E1">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72D9DBC1">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2AD06A29">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188561DE">
            <w:pPr>
              <w:adjustRightInd/>
              <w:snapToGrid/>
              <w:rPr>
                <w:rFonts w:eastAsia="宋体" w:cs="Times New Roman"/>
                <w:color w:val="000000" w:themeColor="text1"/>
                <w:kern w:val="0"/>
                <w14:textFill>
                  <w14:solidFill>
                    <w14:schemeClr w14:val="tx1"/>
                  </w14:solidFill>
                </w14:textFill>
              </w:rPr>
            </w:pPr>
          </w:p>
        </w:tc>
      </w:tr>
      <w:tr w14:paraId="77FC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65A30187">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397E8BBC">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46C37028">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52B28599">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25BC1AF8">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3C637482">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4E7985F4">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2714BC9B">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61944D6A">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116AC3D0">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47E6B00B">
            <w:pPr>
              <w:adjustRightInd/>
              <w:snapToGrid/>
              <w:rPr>
                <w:rFonts w:eastAsia="宋体" w:cs="Times New Roman"/>
                <w:color w:val="000000" w:themeColor="text1"/>
                <w:kern w:val="0"/>
                <w14:textFill>
                  <w14:solidFill>
                    <w14:schemeClr w14:val="tx1"/>
                  </w14:solidFill>
                </w14:textFill>
              </w:rPr>
            </w:pPr>
          </w:p>
        </w:tc>
      </w:tr>
      <w:tr w14:paraId="7EB5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2BD3C579">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764B89A5">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4AEC8536">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6EBF55A3">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3D453312">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22C4FFE6">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7A99E388">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7CBAD575">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269BEFDA">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474D4BE5">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7B6577E4">
            <w:pPr>
              <w:adjustRightInd/>
              <w:snapToGrid/>
              <w:rPr>
                <w:rFonts w:eastAsia="宋体" w:cs="Times New Roman"/>
                <w:color w:val="000000" w:themeColor="text1"/>
                <w:kern w:val="0"/>
                <w14:textFill>
                  <w14:solidFill>
                    <w14:schemeClr w14:val="tx1"/>
                  </w14:solidFill>
                </w14:textFill>
              </w:rPr>
            </w:pPr>
          </w:p>
        </w:tc>
      </w:tr>
      <w:tr w14:paraId="347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0C973B02">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20BF6337">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694E0441">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71061231">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10F4E72D">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1E55691D">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4DAE471D">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31EB0B9D">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212944FA">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4747F47A">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2E7AB501">
            <w:pPr>
              <w:adjustRightInd/>
              <w:snapToGrid/>
              <w:rPr>
                <w:rFonts w:eastAsia="宋体" w:cs="Times New Roman"/>
                <w:color w:val="000000" w:themeColor="text1"/>
                <w:kern w:val="0"/>
                <w14:textFill>
                  <w14:solidFill>
                    <w14:schemeClr w14:val="tx1"/>
                  </w14:solidFill>
                </w14:textFill>
              </w:rPr>
            </w:pPr>
          </w:p>
        </w:tc>
      </w:tr>
      <w:tr w14:paraId="5EC8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 w:type="dxa"/>
            <w:vAlign w:val="center"/>
          </w:tcPr>
          <w:p w14:paraId="7920AF1A">
            <w:pPr>
              <w:adjustRightInd/>
              <w:snapToGrid/>
              <w:rPr>
                <w:rFonts w:eastAsia="宋体" w:cs="Times New Roman"/>
                <w:color w:val="000000" w:themeColor="text1"/>
                <w:kern w:val="0"/>
                <w14:textFill>
                  <w14:solidFill>
                    <w14:schemeClr w14:val="tx1"/>
                  </w14:solidFill>
                </w14:textFill>
              </w:rPr>
            </w:pPr>
          </w:p>
        </w:tc>
        <w:tc>
          <w:tcPr>
            <w:tcW w:w="710" w:type="dxa"/>
            <w:vAlign w:val="center"/>
          </w:tcPr>
          <w:p w14:paraId="75EA63F7">
            <w:pPr>
              <w:adjustRightInd/>
              <w:snapToGrid/>
              <w:rPr>
                <w:rFonts w:eastAsia="宋体" w:cs="Times New Roman"/>
                <w:color w:val="000000" w:themeColor="text1"/>
                <w:kern w:val="0"/>
                <w14:textFill>
                  <w14:solidFill>
                    <w14:schemeClr w14:val="tx1"/>
                  </w14:solidFill>
                </w14:textFill>
              </w:rPr>
            </w:pPr>
          </w:p>
        </w:tc>
        <w:tc>
          <w:tcPr>
            <w:tcW w:w="567" w:type="dxa"/>
            <w:vAlign w:val="center"/>
          </w:tcPr>
          <w:p w14:paraId="3C09EDBF">
            <w:pPr>
              <w:adjustRightInd/>
              <w:snapToGrid/>
              <w:rPr>
                <w:rFonts w:eastAsia="宋体" w:cs="Times New Roman"/>
                <w:color w:val="000000" w:themeColor="text1"/>
                <w:kern w:val="0"/>
                <w14:textFill>
                  <w14:solidFill>
                    <w14:schemeClr w14:val="tx1"/>
                  </w14:solidFill>
                </w14:textFill>
              </w:rPr>
            </w:pPr>
          </w:p>
        </w:tc>
        <w:tc>
          <w:tcPr>
            <w:tcW w:w="722" w:type="dxa"/>
            <w:vAlign w:val="center"/>
          </w:tcPr>
          <w:p w14:paraId="63F28B55">
            <w:pPr>
              <w:adjustRightInd/>
              <w:snapToGrid/>
              <w:rPr>
                <w:rFonts w:eastAsia="宋体" w:cs="Times New Roman"/>
                <w:color w:val="000000" w:themeColor="text1"/>
                <w:kern w:val="0"/>
                <w14:textFill>
                  <w14:solidFill>
                    <w14:schemeClr w14:val="tx1"/>
                  </w14:solidFill>
                </w14:textFill>
              </w:rPr>
            </w:pPr>
          </w:p>
        </w:tc>
        <w:tc>
          <w:tcPr>
            <w:tcW w:w="1121" w:type="dxa"/>
            <w:vAlign w:val="center"/>
          </w:tcPr>
          <w:p w14:paraId="6AD818A3">
            <w:pPr>
              <w:adjustRightInd/>
              <w:snapToGrid/>
              <w:rPr>
                <w:rFonts w:eastAsia="宋体" w:cs="Times New Roman"/>
                <w:color w:val="000000" w:themeColor="text1"/>
                <w:kern w:val="0"/>
                <w14:textFill>
                  <w14:solidFill>
                    <w14:schemeClr w14:val="tx1"/>
                  </w14:solidFill>
                </w14:textFill>
              </w:rPr>
            </w:pPr>
          </w:p>
        </w:tc>
        <w:tc>
          <w:tcPr>
            <w:tcW w:w="1134" w:type="dxa"/>
            <w:vAlign w:val="center"/>
          </w:tcPr>
          <w:p w14:paraId="7F362078">
            <w:pPr>
              <w:adjustRightInd/>
              <w:snapToGrid/>
              <w:rPr>
                <w:rFonts w:eastAsia="宋体" w:cs="Times New Roman"/>
                <w:color w:val="000000" w:themeColor="text1"/>
                <w:kern w:val="0"/>
                <w14:textFill>
                  <w14:solidFill>
                    <w14:schemeClr w14:val="tx1"/>
                  </w14:solidFill>
                </w14:textFill>
              </w:rPr>
            </w:pPr>
          </w:p>
        </w:tc>
        <w:tc>
          <w:tcPr>
            <w:tcW w:w="971" w:type="dxa"/>
            <w:vAlign w:val="center"/>
          </w:tcPr>
          <w:p w14:paraId="5A889427">
            <w:pPr>
              <w:adjustRightInd/>
              <w:snapToGrid/>
              <w:rPr>
                <w:rFonts w:eastAsia="宋体" w:cs="Times New Roman"/>
                <w:color w:val="000000" w:themeColor="text1"/>
                <w:kern w:val="0"/>
                <w14:textFill>
                  <w14:solidFill>
                    <w14:schemeClr w14:val="tx1"/>
                  </w14:solidFill>
                </w14:textFill>
              </w:rPr>
            </w:pPr>
          </w:p>
        </w:tc>
        <w:tc>
          <w:tcPr>
            <w:tcW w:w="734" w:type="dxa"/>
            <w:vAlign w:val="center"/>
          </w:tcPr>
          <w:p w14:paraId="44A8800C">
            <w:pPr>
              <w:adjustRightInd/>
              <w:snapToGrid/>
              <w:rPr>
                <w:rFonts w:eastAsia="宋体" w:cs="Times New Roman"/>
                <w:color w:val="000000" w:themeColor="text1"/>
                <w:kern w:val="0"/>
                <w14:textFill>
                  <w14:solidFill>
                    <w14:schemeClr w14:val="tx1"/>
                  </w14:solidFill>
                </w14:textFill>
              </w:rPr>
            </w:pPr>
          </w:p>
        </w:tc>
        <w:tc>
          <w:tcPr>
            <w:tcW w:w="706" w:type="dxa"/>
            <w:vAlign w:val="center"/>
          </w:tcPr>
          <w:p w14:paraId="0F452B12">
            <w:pPr>
              <w:adjustRightInd/>
              <w:snapToGrid/>
              <w:rPr>
                <w:rFonts w:eastAsia="宋体" w:cs="Times New Roman"/>
                <w:color w:val="000000" w:themeColor="text1"/>
                <w:kern w:val="0"/>
                <w14:textFill>
                  <w14:solidFill>
                    <w14:schemeClr w14:val="tx1"/>
                  </w14:solidFill>
                </w14:textFill>
              </w:rPr>
            </w:pPr>
          </w:p>
        </w:tc>
        <w:tc>
          <w:tcPr>
            <w:tcW w:w="569" w:type="dxa"/>
            <w:vAlign w:val="center"/>
          </w:tcPr>
          <w:p w14:paraId="6B921BCA">
            <w:pPr>
              <w:adjustRightInd/>
              <w:snapToGrid/>
              <w:rPr>
                <w:rFonts w:eastAsia="宋体" w:cs="Times New Roman"/>
                <w:color w:val="000000" w:themeColor="text1"/>
                <w:kern w:val="0"/>
                <w14:textFill>
                  <w14:solidFill>
                    <w14:schemeClr w14:val="tx1"/>
                  </w14:solidFill>
                </w14:textFill>
              </w:rPr>
            </w:pPr>
          </w:p>
        </w:tc>
        <w:tc>
          <w:tcPr>
            <w:tcW w:w="670" w:type="dxa"/>
            <w:vAlign w:val="center"/>
          </w:tcPr>
          <w:p w14:paraId="5F4114CF">
            <w:pPr>
              <w:adjustRightInd/>
              <w:snapToGrid/>
              <w:rPr>
                <w:rFonts w:eastAsia="宋体" w:cs="Times New Roman"/>
                <w:color w:val="000000" w:themeColor="text1"/>
                <w:kern w:val="0"/>
                <w14:textFill>
                  <w14:solidFill>
                    <w14:schemeClr w14:val="tx1"/>
                  </w14:solidFill>
                </w14:textFill>
              </w:rPr>
            </w:pPr>
          </w:p>
        </w:tc>
      </w:tr>
    </w:tbl>
    <w:p w14:paraId="40E37210">
      <w:pPr>
        <w:adjustRightInd/>
        <w:spacing w:before="159" w:beforeLines="50" w:line="360" w:lineRule="auto"/>
        <w:ind w:firstLine="482" w:firstLineChars="200"/>
        <w:contextualSpacing/>
        <w:jc w:val="both"/>
        <w:rPr>
          <w:rFonts w:eastAsia="宋体" w:cs="Times New Roman"/>
          <w:b/>
          <w:color w:val="000000" w:themeColor="text1"/>
          <w:kern w:val="0"/>
          <w:sz w:val="24"/>
          <w:szCs w:val="24"/>
          <w14:textFill>
            <w14:solidFill>
              <w14:schemeClr w14:val="tx1"/>
            </w14:solidFill>
          </w14:textFill>
        </w:rPr>
      </w:pPr>
      <w:r>
        <w:rPr>
          <w:rFonts w:eastAsia="宋体" w:cs="Times New Roman"/>
          <w:b/>
          <w:color w:val="000000" w:themeColor="text1"/>
          <w:kern w:val="0"/>
          <w:sz w:val="24"/>
          <w:szCs w:val="24"/>
          <w14:textFill>
            <w14:solidFill>
              <w14:schemeClr w14:val="tx1"/>
            </w14:solidFill>
          </w14:textFill>
        </w:rPr>
        <w:t>（二）地形地貌景观及土地资源监测</w:t>
      </w:r>
    </w:p>
    <w:p w14:paraId="709B96EB">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1、监测内容</w:t>
      </w:r>
    </w:p>
    <w:p w14:paraId="1BF99DAC">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为保护采矿必要破坏土地以外土地免受破坏，对评估区内土地资源、地形地貌景观进行监测。</w:t>
      </w:r>
    </w:p>
    <w:p w14:paraId="5222A354">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2、监测方法</w:t>
      </w:r>
    </w:p>
    <w:p w14:paraId="15E0B12C">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采用目测及拍照摄像相结合的方式，采用路线法，对工程场地的外观表现特征参数进行监测，对各区破坏的土地类型进行实地调查。监测记录表见表5-</w:t>
      </w:r>
      <w:r>
        <w:rPr>
          <w:rFonts w:hint="eastAsia" w:eastAsia="宋体" w:cs="Times New Roman"/>
          <w:color w:val="000000" w:themeColor="text1"/>
          <w:kern w:val="0"/>
          <w:sz w:val="24"/>
          <w:szCs w:val="24"/>
          <w14:textFill>
            <w14:solidFill>
              <w14:schemeClr w14:val="tx1"/>
            </w14:solidFill>
          </w14:textFill>
        </w:rPr>
        <w:t>4</w:t>
      </w:r>
      <w:r>
        <w:rPr>
          <w:rFonts w:eastAsia="宋体" w:cs="Times New Roman"/>
          <w:color w:val="000000" w:themeColor="text1"/>
          <w:kern w:val="0"/>
          <w:sz w:val="24"/>
          <w:szCs w:val="24"/>
          <w14:textFill>
            <w14:solidFill>
              <w14:schemeClr w14:val="tx1"/>
            </w14:solidFill>
          </w14:textFill>
        </w:rPr>
        <w:t>。</w:t>
      </w:r>
    </w:p>
    <w:p w14:paraId="67F9AEC9">
      <w:pPr>
        <w:widowControl w:val="0"/>
        <w:spacing w:line="360" w:lineRule="auto"/>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表5-</w:t>
      </w:r>
      <w:r>
        <w:rPr>
          <w:rFonts w:hint="eastAsia" w:eastAsia="黑体" w:cs="Times New Roman"/>
          <w:color w:val="000000" w:themeColor="text1"/>
          <w:kern w:val="0"/>
          <w:sz w:val="24"/>
          <w:szCs w:val="24"/>
          <w14:textFill>
            <w14:solidFill>
              <w14:schemeClr w14:val="tx1"/>
            </w14:solidFill>
          </w14:textFill>
        </w:rPr>
        <w:t>4</w:t>
      </w:r>
      <w:r>
        <w:rPr>
          <w:rFonts w:eastAsia="黑体" w:cs="Times New Roman"/>
          <w:color w:val="000000" w:themeColor="text1"/>
          <w:kern w:val="0"/>
          <w:sz w:val="24"/>
          <w:szCs w:val="24"/>
          <w14:textFill>
            <w14:solidFill>
              <w14:schemeClr w14:val="tx1"/>
            </w14:solidFill>
          </w14:textFill>
        </w:rPr>
        <w:t xml:space="preserve">  地形地貌及土地资源监测记录表</w:t>
      </w:r>
    </w:p>
    <w:tbl>
      <w:tblPr>
        <w:tblStyle w:val="10"/>
        <w:tblW w:w="8720" w:type="dxa"/>
        <w:tblInd w:w="0" w:type="dxa"/>
        <w:tblLayout w:type="fixed"/>
        <w:tblCellMar>
          <w:top w:w="0" w:type="dxa"/>
          <w:left w:w="108" w:type="dxa"/>
          <w:bottom w:w="0" w:type="dxa"/>
          <w:right w:w="108" w:type="dxa"/>
        </w:tblCellMar>
      </w:tblPr>
      <w:tblGrid>
        <w:gridCol w:w="1057"/>
        <w:gridCol w:w="910"/>
        <w:gridCol w:w="1476"/>
        <w:gridCol w:w="1057"/>
        <w:gridCol w:w="1477"/>
        <w:gridCol w:w="1381"/>
        <w:gridCol w:w="682"/>
        <w:gridCol w:w="680"/>
      </w:tblGrid>
      <w:tr w14:paraId="25D4CA01">
        <w:tblPrEx>
          <w:tblCellMar>
            <w:top w:w="0" w:type="dxa"/>
            <w:left w:w="108" w:type="dxa"/>
            <w:bottom w:w="0" w:type="dxa"/>
            <w:right w:w="108" w:type="dxa"/>
          </w:tblCellMar>
        </w:tblPrEx>
        <w:trPr>
          <w:trHeight w:val="397" w:hRule="atLeast"/>
        </w:trPr>
        <w:tc>
          <w:tcPr>
            <w:tcW w:w="1057" w:type="dxa"/>
            <w:vMerge w:val="restart"/>
            <w:tcBorders>
              <w:top w:val="single" w:color="auto" w:sz="4" w:space="0"/>
              <w:left w:val="single" w:color="auto" w:sz="4" w:space="0"/>
              <w:bottom w:val="single" w:color="000000" w:sz="4" w:space="0"/>
              <w:right w:val="single" w:color="auto" w:sz="4" w:space="0"/>
            </w:tcBorders>
            <w:vAlign w:val="center"/>
          </w:tcPr>
          <w:p w14:paraId="70B351FF">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监测时间</w:t>
            </w:r>
          </w:p>
        </w:tc>
        <w:tc>
          <w:tcPr>
            <w:tcW w:w="910" w:type="dxa"/>
            <w:vMerge w:val="restart"/>
            <w:tcBorders>
              <w:top w:val="single" w:color="auto" w:sz="4" w:space="0"/>
              <w:left w:val="single" w:color="auto" w:sz="4" w:space="0"/>
              <w:bottom w:val="single" w:color="000000" w:sz="4" w:space="0"/>
              <w:right w:val="single" w:color="auto" w:sz="4" w:space="0"/>
            </w:tcBorders>
            <w:vAlign w:val="center"/>
          </w:tcPr>
          <w:p w14:paraId="2A5DA2F1">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监测人</w:t>
            </w:r>
          </w:p>
        </w:tc>
        <w:tc>
          <w:tcPr>
            <w:tcW w:w="4010" w:type="dxa"/>
            <w:gridSpan w:val="3"/>
            <w:tcBorders>
              <w:top w:val="single" w:color="auto" w:sz="4" w:space="0"/>
              <w:left w:val="nil"/>
              <w:bottom w:val="single" w:color="auto" w:sz="4" w:space="0"/>
              <w:right w:val="single" w:color="000000" w:sz="4" w:space="0"/>
            </w:tcBorders>
            <w:vAlign w:val="center"/>
          </w:tcPr>
          <w:p w14:paraId="6540C26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监测内容</w:t>
            </w:r>
          </w:p>
        </w:tc>
        <w:tc>
          <w:tcPr>
            <w:tcW w:w="1381" w:type="dxa"/>
            <w:vMerge w:val="restart"/>
            <w:tcBorders>
              <w:top w:val="single" w:color="auto" w:sz="4" w:space="0"/>
              <w:left w:val="single" w:color="auto" w:sz="4" w:space="0"/>
              <w:bottom w:val="single" w:color="000000" w:sz="4" w:space="0"/>
              <w:right w:val="single" w:color="auto" w:sz="4" w:space="0"/>
            </w:tcBorders>
            <w:vAlign w:val="center"/>
          </w:tcPr>
          <w:p w14:paraId="006ED4DF">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监测位置</w:t>
            </w:r>
          </w:p>
        </w:tc>
        <w:tc>
          <w:tcPr>
            <w:tcW w:w="1362" w:type="dxa"/>
            <w:gridSpan w:val="2"/>
            <w:tcBorders>
              <w:top w:val="single" w:color="auto" w:sz="4" w:space="0"/>
              <w:left w:val="nil"/>
              <w:bottom w:val="single" w:color="auto" w:sz="4" w:space="0"/>
              <w:right w:val="single" w:color="000000" w:sz="4" w:space="0"/>
            </w:tcBorders>
            <w:vAlign w:val="center"/>
          </w:tcPr>
          <w:p w14:paraId="36E90E42">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损毁类型</w:t>
            </w:r>
          </w:p>
        </w:tc>
      </w:tr>
      <w:tr w14:paraId="42EAFD69">
        <w:tblPrEx>
          <w:tblCellMar>
            <w:top w:w="0" w:type="dxa"/>
            <w:left w:w="108" w:type="dxa"/>
            <w:bottom w:w="0" w:type="dxa"/>
            <w:right w:w="108" w:type="dxa"/>
          </w:tblCellMar>
        </w:tblPrEx>
        <w:trPr>
          <w:trHeight w:val="397" w:hRule="atLeast"/>
        </w:trPr>
        <w:tc>
          <w:tcPr>
            <w:tcW w:w="1057" w:type="dxa"/>
            <w:vMerge w:val="continue"/>
            <w:tcBorders>
              <w:top w:val="single" w:color="auto" w:sz="4" w:space="0"/>
              <w:left w:val="single" w:color="auto" w:sz="4" w:space="0"/>
              <w:bottom w:val="single" w:color="000000" w:sz="4" w:space="0"/>
              <w:right w:val="single" w:color="auto" w:sz="4" w:space="0"/>
            </w:tcBorders>
            <w:vAlign w:val="center"/>
          </w:tcPr>
          <w:p w14:paraId="6F564700">
            <w:pPr>
              <w:adjustRightInd/>
              <w:snapToGrid/>
              <w:rPr>
                <w:rFonts w:eastAsia="宋体" w:cs="Times New Roman"/>
                <w:color w:val="000000" w:themeColor="text1"/>
                <w:kern w:val="0"/>
                <w14:textFill>
                  <w14:solidFill>
                    <w14:schemeClr w14:val="tx1"/>
                  </w14:solidFill>
                </w14:textFill>
              </w:rPr>
            </w:pPr>
          </w:p>
        </w:tc>
        <w:tc>
          <w:tcPr>
            <w:tcW w:w="910" w:type="dxa"/>
            <w:vMerge w:val="continue"/>
            <w:tcBorders>
              <w:top w:val="single" w:color="auto" w:sz="4" w:space="0"/>
              <w:left w:val="single" w:color="auto" w:sz="4" w:space="0"/>
              <w:bottom w:val="single" w:color="000000" w:sz="4" w:space="0"/>
              <w:right w:val="single" w:color="auto" w:sz="4" w:space="0"/>
            </w:tcBorders>
            <w:vAlign w:val="center"/>
          </w:tcPr>
          <w:p w14:paraId="5BEEC582">
            <w:pPr>
              <w:adjustRightInd/>
              <w:snapToGrid/>
              <w:rPr>
                <w:rFonts w:eastAsia="宋体" w:cs="Times New Roman"/>
                <w:color w:val="000000" w:themeColor="text1"/>
                <w:kern w:val="0"/>
                <w14:textFill>
                  <w14:solidFill>
                    <w14:schemeClr w14:val="tx1"/>
                  </w14:solidFill>
                </w14:textFill>
              </w:rPr>
            </w:pPr>
          </w:p>
        </w:tc>
        <w:tc>
          <w:tcPr>
            <w:tcW w:w="1476" w:type="dxa"/>
            <w:tcBorders>
              <w:top w:val="nil"/>
              <w:left w:val="nil"/>
              <w:bottom w:val="single" w:color="auto" w:sz="4" w:space="0"/>
              <w:right w:val="single" w:color="auto" w:sz="4" w:space="0"/>
            </w:tcBorders>
            <w:vAlign w:val="center"/>
          </w:tcPr>
          <w:p w14:paraId="721BE577">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地形地貌景观</w:t>
            </w:r>
          </w:p>
        </w:tc>
        <w:tc>
          <w:tcPr>
            <w:tcW w:w="1057" w:type="dxa"/>
            <w:tcBorders>
              <w:top w:val="nil"/>
              <w:left w:val="nil"/>
              <w:bottom w:val="single" w:color="auto" w:sz="4" w:space="0"/>
              <w:right w:val="single" w:color="auto" w:sz="4" w:space="0"/>
            </w:tcBorders>
            <w:vAlign w:val="center"/>
          </w:tcPr>
          <w:p w14:paraId="333EECE2">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土地资源</w:t>
            </w:r>
          </w:p>
        </w:tc>
        <w:tc>
          <w:tcPr>
            <w:tcW w:w="1477" w:type="dxa"/>
            <w:tcBorders>
              <w:top w:val="nil"/>
              <w:left w:val="nil"/>
              <w:bottom w:val="single" w:color="auto" w:sz="4" w:space="0"/>
              <w:right w:val="single" w:color="auto" w:sz="4" w:space="0"/>
            </w:tcBorders>
            <w:vAlign w:val="center"/>
          </w:tcPr>
          <w:p w14:paraId="10126E4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随意堆放情况</w:t>
            </w:r>
          </w:p>
        </w:tc>
        <w:tc>
          <w:tcPr>
            <w:tcW w:w="1381" w:type="dxa"/>
            <w:vMerge w:val="continue"/>
            <w:tcBorders>
              <w:top w:val="single" w:color="auto" w:sz="4" w:space="0"/>
              <w:left w:val="single" w:color="auto" w:sz="4" w:space="0"/>
              <w:bottom w:val="single" w:color="000000" w:sz="4" w:space="0"/>
              <w:right w:val="single" w:color="auto" w:sz="4" w:space="0"/>
            </w:tcBorders>
            <w:vAlign w:val="center"/>
          </w:tcPr>
          <w:p w14:paraId="2E1C400E">
            <w:pPr>
              <w:adjustRightInd/>
              <w:snapToGrid/>
              <w:rPr>
                <w:rFonts w:eastAsia="宋体" w:cs="Times New Roman"/>
                <w:color w:val="000000" w:themeColor="text1"/>
                <w:kern w:val="0"/>
                <w14:textFill>
                  <w14:solidFill>
                    <w14:schemeClr w14:val="tx1"/>
                  </w14:solidFill>
                </w14:textFill>
              </w:rPr>
            </w:pPr>
          </w:p>
        </w:tc>
        <w:tc>
          <w:tcPr>
            <w:tcW w:w="682" w:type="dxa"/>
            <w:tcBorders>
              <w:top w:val="nil"/>
              <w:left w:val="nil"/>
              <w:bottom w:val="single" w:color="auto" w:sz="4" w:space="0"/>
              <w:right w:val="single" w:color="auto" w:sz="4" w:space="0"/>
            </w:tcBorders>
            <w:vAlign w:val="center"/>
          </w:tcPr>
          <w:p w14:paraId="0CD21269">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挖损</w:t>
            </w:r>
          </w:p>
        </w:tc>
        <w:tc>
          <w:tcPr>
            <w:tcW w:w="680" w:type="dxa"/>
            <w:tcBorders>
              <w:top w:val="nil"/>
              <w:left w:val="nil"/>
              <w:bottom w:val="single" w:color="auto" w:sz="4" w:space="0"/>
              <w:right w:val="single" w:color="auto" w:sz="4" w:space="0"/>
            </w:tcBorders>
            <w:vAlign w:val="center"/>
          </w:tcPr>
          <w:p w14:paraId="7218F7E5">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压占</w:t>
            </w:r>
          </w:p>
        </w:tc>
      </w:tr>
      <w:tr w14:paraId="06A82D82">
        <w:tblPrEx>
          <w:tblCellMar>
            <w:top w:w="0" w:type="dxa"/>
            <w:left w:w="108" w:type="dxa"/>
            <w:bottom w:w="0" w:type="dxa"/>
            <w:right w:w="108" w:type="dxa"/>
          </w:tblCellMar>
        </w:tblPrEx>
        <w:trPr>
          <w:trHeight w:val="397" w:hRule="atLeast"/>
        </w:trPr>
        <w:tc>
          <w:tcPr>
            <w:tcW w:w="1057" w:type="dxa"/>
            <w:tcBorders>
              <w:top w:val="nil"/>
              <w:left w:val="single" w:color="auto" w:sz="4" w:space="0"/>
              <w:bottom w:val="single" w:color="auto" w:sz="4" w:space="0"/>
              <w:right w:val="single" w:color="auto" w:sz="4" w:space="0"/>
            </w:tcBorders>
            <w:vAlign w:val="center"/>
          </w:tcPr>
          <w:p w14:paraId="4C086A4E">
            <w:pPr>
              <w:adjustRightInd/>
              <w:snapToGrid/>
              <w:rPr>
                <w:rFonts w:eastAsia="宋体" w:cs="Times New Roman"/>
                <w:color w:val="000000" w:themeColor="text1"/>
                <w:kern w:val="0"/>
                <w14:textFill>
                  <w14:solidFill>
                    <w14:schemeClr w14:val="tx1"/>
                  </w14:solidFill>
                </w14:textFill>
              </w:rPr>
            </w:pPr>
          </w:p>
        </w:tc>
        <w:tc>
          <w:tcPr>
            <w:tcW w:w="910" w:type="dxa"/>
            <w:tcBorders>
              <w:top w:val="nil"/>
              <w:left w:val="nil"/>
              <w:bottom w:val="single" w:color="auto" w:sz="4" w:space="0"/>
              <w:right w:val="single" w:color="auto" w:sz="4" w:space="0"/>
            </w:tcBorders>
            <w:vAlign w:val="center"/>
          </w:tcPr>
          <w:p w14:paraId="79E2FEE9">
            <w:pPr>
              <w:adjustRightInd/>
              <w:snapToGrid/>
              <w:rPr>
                <w:rFonts w:eastAsia="宋体" w:cs="Times New Roman"/>
                <w:color w:val="000000" w:themeColor="text1"/>
                <w:kern w:val="0"/>
                <w14:textFill>
                  <w14:solidFill>
                    <w14:schemeClr w14:val="tx1"/>
                  </w14:solidFill>
                </w14:textFill>
              </w:rPr>
            </w:pPr>
          </w:p>
        </w:tc>
        <w:tc>
          <w:tcPr>
            <w:tcW w:w="1476" w:type="dxa"/>
            <w:tcBorders>
              <w:top w:val="nil"/>
              <w:left w:val="nil"/>
              <w:bottom w:val="single" w:color="auto" w:sz="4" w:space="0"/>
              <w:right w:val="single" w:color="auto" w:sz="4" w:space="0"/>
            </w:tcBorders>
            <w:vAlign w:val="center"/>
          </w:tcPr>
          <w:p w14:paraId="145A22EA">
            <w:pPr>
              <w:adjustRightInd/>
              <w:snapToGrid/>
              <w:rPr>
                <w:rFonts w:eastAsia="宋体" w:cs="Times New Roman"/>
                <w:color w:val="000000" w:themeColor="text1"/>
                <w:kern w:val="0"/>
                <w14:textFill>
                  <w14:solidFill>
                    <w14:schemeClr w14:val="tx1"/>
                  </w14:solidFill>
                </w14:textFill>
              </w:rPr>
            </w:pPr>
          </w:p>
        </w:tc>
        <w:tc>
          <w:tcPr>
            <w:tcW w:w="1057" w:type="dxa"/>
            <w:tcBorders>
              <w:top w:val="nil"/>
              <w:left w:val="nil"/>
              <w:bottom w:val="single" w:color="auto" w:sz="4" w:space="0"/>
              <w:right w:val="single" w:color="auto" w:sz="4" w:space="0"/>
            </w:tcBorders>
            <w:vAlign w:val="center"/>
          </w:tcPr>
          <w:p w14:paraId="60FA1EA2">
            <w:pPr>
              <w:adjustRightInd/>
              <w:snapToGrid/>
              <w:rPr>
                <w:rFonts w:eastAsia="宋体" w:cs="Times New Roman"/>
                <w:color w:val="000000" w:themeColor="text1"/>
                <w:kern w:val="0"/>
                <w14:textFill>
                  <w14:solidFill>
                    <w14:schemeClr w14:val="tx1"/>
                  </w14:solidFill>
                </w14:textFill>
              </w:rPr>
            </w:pPr>
          </w:p>
        </w:tc>
        <w:tc>
          <w:tcPr>
            <w:tcW w:w="1477" w:type="dxa"/>
            <w:tcBorders>
              <w:top w:val="nil"/>
              <w:left w:val="nil"/>
              <w:bottom w:val="single" w:color="auto" w:sz="4" w:space="0"/>
              <w:right w:val="single" w:color="auto" w:sz="4" w:space="0"/>
            </w:tcBorders>
            <w:vAlign w:val="center"/>
          </w:tcPr>
          <w:p w14:paraId="76760C75">
            <w:pPr>
              <w:adjustRightInd/>
              <w:snapToGrid/>
              <w:rPr>
                <w:rFonts w:eastAsia="宋体" w:cs="Times New Roman"/>
                <w:color w:val="000000" w:themeColor="text1"/>
                <w:kern w:val="0"/>
                <w14:textFill>
                  <w14:solidFill>
                    <w14:schemeClr w14:val="tx1"/>
                  </w14:solidFill>
                </w14:textFill>
              </w:rPr>
            </w:pPr>
          </w:p>
        </w:tc>
        <w:tc>
          <w:tcPr>
            <w:tcW w:w="1381" w:type="dxa"/>
            <w:tcBorders>
              <w:top w:val="nil"/>
              <w:left w:val="nil"/>
              <w:bottom w:val="single" w:color="auto" w:sz="4" w:space="0"/>
              <w:right w:val="single" w:color="auto" w:sz="4" w:space="0"/>
            </w:tcBorders>
            <w:vAlign w:val="center"/>
          </w:tcPr>
          <w:p w14:paraId="29C8DC04">
            <w:pPr>
              <w:adjustRightInd/>
              <w:snapToGrid/>
              <w:rPr>
                <w:rFonts w:eastAsia="宋体" w:cs="Times New Roman"/>
                <w:color w:val="000000" w:themeColor="text1"/>
                <w:kern w:val="0"/>
                <w14:textFill>
                  <w14:solidFill>
                    <w14:schemeClr w14:val="tx1"/>
                  </w14:solidFill>
                </w14:textFill>
              </w:rPr>
            </w:pPr>
          </w:p>
        </w:tc>
        <w:tc>
          <w:tcPr>
            <w:tcW w:w="682" w:type="dxa"/>
            <w:tcBorders>
              <w:top w:val="nil"/>
              <w:left w:val="nil"/>
              <w:bottom w:val="single" w:color="auto" w:sz="4" w:space="0"/>
              <w:right w:val="single" w:color="auto" w:sz="4" w:space="0"/>
            </w:tcBorders>
            <w:vAlign w:val="center"/>
          </w:tcPr>
          <w:p w14:paraId="19AD5481">
            <w:pPr>
              <w:adjustRightInd/>
              <w:snapToGrid/>
              <w:rPr>
                <w:rFonts w:eastAsia="宋体" w:cs="Times New Roman"/>
                <w:color w:val="000000" w:themeColor="text1"/>
                <w:kern w:val="0"/>
                <w14:textFill>
                  <w14:solidFill>
                    <w14:schemeClr w14:val="tx1"/>
                  </w14:solidFill>
                </w14:textFill>
              </w:rPr>
            </w:pPr>
          </w:p>
        </w:tc>
        <w:tc>
          <w:tcPr>
            <w:tcW w:w="680" w:type="dxa"/>
            <w:tcBorders>
              <w:top w:val="nil"/>
              <w:left w:val="nil"/>
              <w:bottom w:val="single" w:color="auto" w:sz="4" w:space="0"/>
              <w:right w:val="single" w:color="auto" w:sz="4" w:space="0"/>
            </w:tcBorders>
            <w:vAlign w:val="center"/>
          </w:tcPr>
          <w:p w14:paraId="298FA48B">
            <w:pPr>
              <w:adjustRightInd/>
              <w:snapToGrid/>
              <w:rPr>
                <w:rFonts w:eastAsia="宋体" w:cs="Times New Roman"/>
                <w:color w:val="000000" w:themeColor="text1"/>
                <w:kern w:val="0"/>
                <w14:textFill>
                  <w14:solidFill>
                    <w14:schemeClr w14:val="tx1"/>
                  </w14:solidFill>
                </w14:textFill>
              </w:rPr>
            </w:pPr>
          </w:p>
        </w:tc>
      </w:tr>
      <w:tr w14:paraId="20407CA9">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7CE692DD">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349D22CB">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B4C9EFD">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157C1034">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53864885">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619907E8">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46D13735">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633FC39E">
            <w:pPr>
              <w:adjustRightInd/>
              <w:snapToGrid/>
              <w:rPr>
                <w:rFonts w:eastAsia="宋体" w:cs="Times New Roman"/>
                <w:color w:val="000000" w:themeColor="text1"/>
                <w:kern w:val="0"/>
                <w14:textFill>
                  <w14:solidFill>
                    <w14:schemeClr w14:val="tx1"/>
                  </w14:solidFill>
                </w14:textFill>
              </w:rPr>
            </w:pPr>
          </w:p>
        </w:tc>
      </w:tr>
      <w:tr w14:paraId="5375D97A">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64FB2753">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12208361">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45CED1E">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7C01594F">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5ACC1B7E">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63478AE9">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4AA8FA30">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4F92F2B5">
            <w:pPr>
              <w:adjustRightInd/>
              <w:snapToGrid/>
              <w:rPr>
                <w:rFonts w:eastAsia="宋体" w:cs="Times New Roman"/>
                <w:color w:val="000000" w:themeColor="text1"/>
                <w:kern w:val="0"/>
                <w14:textFill>
                  <w14:solidFill>
                    <w14:schemeClr w14:val="tx1"/>
                  </w14:solidFill>
                </w14:textFill>
              </w:rPr>
            </w:pPr>
          </w:p>
        </w:tc>
      </w:tr>
      <w:tr w14:paraId="4C996206">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6B250159">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05B19FFB">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A532259">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325972B8">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2C92D423">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17E10DA5">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2FD53EFF">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22DE7E20">
            <w:pPr>
              <w:adjustRightInd/>
              <w:snapToGrid/>
              <w:rPr>
                <w:rFonts w:eastAsia="宋体" w:cs="Times New Roman"/>
                <w:color w:val="000000" w:themeColor="text1"/>
                <w:kern w:val="0"/>
                <w14:textFill>
                  <w14:solidFill>
                    <w14:schemeClr w14:val="tx1"/>
                  </w14:solidFill>
                </w14:textFill>
              </w:rPr>
            </w:pPr>
          </w:p>
        </w:tc>
      </w:tr>
      <w:tr w14:paraId="5469F819">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33525633">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78C1AA15">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38A6D360">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7307EB81">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11E2A7B5">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3F487756">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5A16FB01">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3EA82A42">
            <w:pPr>
              <w:adjustRightInd/>
              <w:snapToGrid/>
              <w:rPr>
                <w:rFonts w:eastAsia="宋体" w:cs="Times New Roman"/>
                <w:color w:val="000000" w:themeColor="text1"/>
                <w:kern w:val="0"/>
                <w14:textFill>
                  <w14:solidFill>
                    <w14:schemeClr w14:val="tx1"/>
                  </w14:solidFill>
                </w14:textFill>
              </w:rPr>
            </w:pPr>
          </w:p>
        </w:tc>
      </w:tr>
      <w:tr w14:paraId="0060FFEC">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005FB3EC">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72861A3B">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1DA93DCD">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00B4A6C9">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2D6F212C">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1B5858A6">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274D981C">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66D1240D">
            <w:pPr>
              <w:adjustRightInd/>
              <w:snapToGrid/>
              <w:rPr>
                <w:rFonts w:eastAsia="宋体" w:cs="Times New Roman"/>
                <w:color w:val="000000" w:themeColor="text1"/>
                <w:kern w:val="0"/>
                <w14:textFill>
                  <w14:solidFill>
                    <w14:schemeClr w14:val="tx1"/>
                  </w14:solidFill>
                </w14:textFill>
              </w:rPr>
            </w:pPr>
          </w:p>
        </w:tc>
      </w:tr>
      <w:tr w14:paraId="2724EAB5">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2446BFD3">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4939D93F">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4B5014B6">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5A376740">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1A80F9FD">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61031C6D">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4F66604E">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258980F5">
            <w:pPr>
              <w:adjustRightInd/>
              <w:snapToGrid/>
              <w:rPr>
                <w:rFonts w:eastAsia="宋体" w:cs="Times New Roman"/>
                <w:color w:val="000000" w:themeColor="text1"/>
                <w:kern w:val="0"/>
                <w14:textFill>
                  <w14:solidFill>
                    <w14:schemeClr w14:val="tx1"/>
                  </w14:solidFill>
                </w14:textFill>
              </w:rPr>
            </w:pPr>
          </w:p>
        </w:tc>
      </w:tr>
      <w:tr w14:paraId="3164B151">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4E4CE1F8">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7685B41E">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25BD89D">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1891C04D">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2A8B0578">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325D9F9E">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4CC12DC4">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2A0588FA">
            <w:pPr>
              <w:adjustRightInd/>
              <w:snapToGrid/>
              <w:rPr>
                <w:rFonts w:eastAsia="宋体" w:cs="Times New Roman"/>
                <w:color w:val="000000" w:themeColor="text1"/>
                <w:kern w:val="0"/>
                <w14:textFill>
                  <w14:solidFill>
                    <w14:schemeClr w14:val="tx1"/>
                  </w14:solidFill>
                </w14:textFill>
              </w:rPr>
            </w:pPr>
          </w:p>
        </w:tc>
      </w:tr>
      <w:tr w14:paraId="69E450C2">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7EF349BD">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5660C547">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597D2B1A">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31EB7D61">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3235D286">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55DA21D0">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2C501F2D">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18C8C96E">
            <w:pPr>
              <w:adjustRightInd/>
              <w:snapToGrid/>
              <w:rPr>
                <w:rFonts w:eastAsia="宋体" w:cs="Times New Roman"/>
                <w:color w:val="000000" w:themeColor="text1"/>
                <w:kern w:val="0"/>
                <w14:textFill>
                  <w14:solidFill>
                    <w14:schemeClr w14:val="tx1"/>
                  </w14:solidFill>
                </w14:textFill>
              </w:rPr>
            </w:pPr>
          </w:p>
        </w:tc>
      </w:tr>
      <w:tr w14:paraId="576B6B80">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76FB0D79">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1840C37C">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7982E83">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743D0F7C">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6587F537">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2BD731D9">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79A016C3">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0D963B3E">
            <w:pPr>
              <w:adjustRightInd/>
              <w:snapToGrid/>
              <w:rPr>
                <w:rFonts w:eastAsia="宋体" w:cs="Times New Roman"/>
                <w:color w:val="000000" w:themeColor="text1"/>
                <w:kern w:val="0"/>
                <w14:textFill>
                  <w14:solidFill>
                    <w14:schemeClr w14:val="tx1"/>
                  </w14:solidFill>
                </w14:textFill>
              </w:rPr>
            </w:pPr>
          </w:p>
        </w:tc>
      </w:tr>
      <w:tr w14:paraId="481E9FA2">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4F07ED42">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7E25DC0F">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D78188C">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53527851">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1DDEA3E1">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0141AA29">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4F299BF1">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0A505D79">
            <w:pPr>
              <w:adjustRightInd/>
              <w:snapToGrid/>
              <w:rPr>
                <w:rFonts w:eastAsia="宋体" w:cs="Times New Roman"/>
                <w:color w:val="000000" w:themeColor="text1"/>
                <w:kern w:val="0"/>
                <w14:textFill>
                  <w14:solidFill>
                    <w14:schemeClr w14:val="tx1"/>
                  </w14:solidFill>
                </w14:textFill>
              </w:rPr>
            </w:pPr>
          </w:p>
        </w:tc>
      </w:tr>
      <w:tr w14:paraId="2D577CC5">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59DED7ED">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550E8347">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28CF0F04">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2A7FC639">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02E45446">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0C81B38F">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66D23C48">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2A5F83FE">
            <w:pPr>
              <w:adjustRightInd/>
              <w:snapToGrid/>
              <w:rPr>
                <w:rFonts w:eastAsia="宋体" w:cs="Times New Roman"/>
                <w:color w:val="000000" w:themeColor="text1"/>
                <w:kern w:val="0"/>
                <w14:textFill>
                  <w14:solidFill>
                    <w14:schemeClr w14:val="tx1"/>
                  </w14:solidFill>
                </w14:textFill>
              </w:rPr>
            </w:pPr>
          </w:p>
        </w:tc>
      </w:tr>
      <w:tr w14:paraId="0E80CA14">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105A4EB6">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738A57FB">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1D5E3D69">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4366971F">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51C06005">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5C307EE6">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4B812AA6">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354E0E21">
            <w:pPr>
              <w:adjustRightInd/>
              <w:snapToGrid/>
              <w:rPr>
                <w:rFonts w:eastAsia="宋体" w:cs="Times New Roman"/>
                <w:color w:val="000000" w:themeColor="text1"/>
                <w:kern w:val="0"/>
                <w14:textFill>
                  <w14:solidFill>
                    <w14:schemeClr w14:val="tx1"/>
                  </w14:solidFill>
                </w14:textFill>
              </w:rPr>
            </w:pPr>
          </w:p>
        </w:tc>
      </w:tr>
      <w:tr w14:paraId="71788964">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7DD51CAE">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73BA40FC">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4B5BF477">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21BE48E2">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1BFEBCCD">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169DCEE1">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3F164F60">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55EFF435">
            <w:pPr>
              <w:adjustRightInd/>
              <w:snapToGrid/>
              <w:rPr>
                <w:rFonts w:eastAsia="宋体" w:cs="Times New Roman"/>
                <w:color w:val="000000" w:themeColor="text1"/>
                <w:kern w:val="0"/>
                <w14:textFill>
                  <w14:solidFill>
                    <w14:schemeClr w14:val="tx1"/>
                  </w14:solidFill>
                </w14:textFill>
              </w:rPr>
            </w:pPr>
          </w:p>
        </w:tc>
      </w:tr>
      <w:tr w14:paraId="03F07B99">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383BAFFF">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64DBAE6A">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5ABEFE1C">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6C275DB3">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3D427A96">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3A65AF53">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6A03CD08">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2EDD897E">
            <w:pPr>
              <w:adjustRightInd/>
              <w:snapToGrid/>
              <w:rPr>
                <w:rFonts w:eastAsia="宋体" w:cs="Times New Roman"/>
                <w:color w:val="000000" w:themeColor="text1"/>
                <w:kern w:val="0"/>
                <w14:textFill>
                  <w14:solidFill>
                    <w14:schemeClr w14:val="tx1"/>
                  </w14:solidFill>
                </w14:textFill>
              </w:rPr>
            </w:pPr>
          </w:p>
        </w:tc>
      </w:tr>
      <w:tr w14:paraId="67758F93">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3BC2415F">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2652BA79">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4EC86915">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79741C26">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7668CF9E">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2DF1DD4E">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32C3CB62">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1C5E4479">
            <w:pPr>
              <w:adjustRightInd/>
              <w:snapToGrid/>
              <w:rPr>
                <w:rFonts w:eastAsia="宋体" w:cs="Times New Roman"/>
                <w:color w:val="000000" w:themeColor="text1"/>
                <w:kern w:val="0"/>
                <w14:textFill>
                  <w14:solidFill>
                    <w14:schemeClr w14:val="tx1"/>
                  </w14:solidFill>
                </w14:textFill>
              </w:rPr>
            </w:pPr>
          </w:p>
        </w:tc>
      </w:tr>
      <w:tr w14:paraId="2A88D6DC">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2411EE65">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5EF3530F">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37C65365">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4E7A2793">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3F4D2318">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0D4830C1">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25831835">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314476A8">
            <w:pPr>
              <w:adjustRightInd/>
              <w:snapToGrid/>
              <w:rPr>
                <w:rFonts w:eastAsia="宋体" w:cs="Times New Roman"/>
                <w:color w:val="000000" w:themeColor="text1"/>
                <w:kern w:val="0"/>
                <w14:textFill>
                  <w14:solidFill>
                    <w14:schemeClr w14:val="tx1"/>
                  </w14:solidFill>
                </w14:textFill>
              </w:rPr>
            </w:pPr>
          </w:p>
        </w:tc>
      </w:tr>
      <w:tr w14:paraId="2D2120AA">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5EA788DE">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5C3A8969">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4CB6560A">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0A0F8FC2">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120ABBF4">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40D93524">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67D87414">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75EA0079">
            <w:pPr>
              <w:adjustRightInd/>
              <w:snapToGrid/>
              <w:rPr>
                <w:rFonts w:eastAsia="宋体" w:cs="Times New Roman"/>
                <w:color w:val="000000" w:themeColor="text1"/>
                <w:kern w:val="0"/>
                <w14:textFill>
                  <w14:solidFill>
                    <w14:schemeClr w14:val="tx1"/>
                  </w14:solidFill>
                </w14:textFill>
              </w:rPr>
            </w:pPr>
          </w:p>
        </w:tc>
      </w:tr>
      <w:tr w14:paraId="5FBE177F">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6AEED33A">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672A3E1F">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5A9E1463">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7D80EDBB">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562D21FB">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1C7D8E8D">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17D26E13">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7ED580E0">
            <w:pPr>
              <w:adjustRightInd/>
              <w:snapToGrid/>
              <w:rPr>
                <w:rFonts w:eastAsia="宋体" w:cs="Times New Roman"/>
                <w:color w:val="000000" w:themeColor="text1"/>
                <w:kern w:val="0"/>
                <w14:textFill>
                  <w14:solidFill>
                    <w14:schemeClr w14:val="tx1"/>
                  </w14:solidFill>
                </w14:textFill>
              </w:rPr>
            </w:pPr>
          </w:p>
        </w:tc>
      </w:tr>
      <w:tr w14:paraId="2A420272">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1A984260">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5E370B2E">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0B4C74B">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324E4B15">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00A33F5F">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11C2DD38">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7BAD63ED">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45DF8018">
            <w:pPr>
              <w:adjustRightInd/>
              <w:snapToGrid/>
              <w:rPr>
                <w:rFonts w:eastAsia="宋体" w:cs="Times New Roman"/>
                <w:color w:val="000000" w:themeColor="text1"/>
                <w:kern w:val="0"/>
                <w14:textFill>
                  <w14:solidFill>
                    <w14:schemeClr w14:val="tx1"/>
                  </w14:solidFill>
                </w14:textFill>
              </w:rPr>
            </w:pPr>
          </w:p>
        </w:tc>
      </w:tr>
      <w:tr w14:paraId="58C1014A">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41648E34">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49B042F9">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0A061B62">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275538AC">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0B6BEF8F">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46D208F5">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02AE67D7">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77D2457F">
            <w:pPr>
              <w:adjustRightInd/>
              <w:snapToGrid/>
              <w:rPr>
                <w:rFonts w:eastAsia="宋体" w:cs="Times New Roman"/>
                <w:color w:val="000000" w:themeColor="text1"/>
                <w:kern w:val="0"/>
                <w14:textFill>
                  <w14:solidFill>
                    <w14:schemeClr w14:val="tx1"/>
                  </w14:solidFill>
                </w14:textFill>
              </w:rPr>
            </w:pPr>
          </w:p>
        </w:tc>
      </w:tr>
      <w:tr w14:paraId="4DF29B80">
        <w:tblPrEx>
          <w:tblCellMar>
            <w:top w:w="0" w:type="dxa"/>
            <w:left w:w="108" w:type="dxa"/>
            <w:bottom w:w="0" w:type="dxa"/>
            <w:right w:w="108" w:type="dxa"/>
          </w:tblCellMar>
        </w:tblPrEx>
        <w:trPr>
          <w:trHeight w:val="397" w:hRule="atLeast"/>
        </w:trPr>
        <w:tc>
          <w:tcPr>
            <w:tcW w:w="1057" w:type="dxa"/>
            <w:tcBorders>
              <w:top w:val="single" w:color="auto" w:sz="4" w:space="0"/>
              <w:left w:val="single" w:color="auto" w:sz="4" w:space="0"/>
              <w:bottom w:val="single" w:color="auto" w:sz="4" w:space="0"/>
              <w:right w:val="single" w:color="auto" w:sz="4" w:space="0"/>
            </w:tcBorders>
            <w:vAlign w:val="center"/>
          </w:tcPr>
          <w:p w14:paraId="7F5B50DE">
            <w:pPr>
              <w:adjustRightInd/>
              <w:snapToGrid/>
              <w:rPr>
                <w:rFonts w:eastAsia="宋体" w:cs="Times New Roman"/>
                <w:color w:val="000000" w:themeColor="text1"/>
                <w:kern w:val="0"/>
                <w14:textFill>
                  <w14:solidFill>
                    <w14:schemeClr w14:val="tx1"/>
                  </w14:solidFill>
                </w14:textFill>
              </w:rPr>
            </w:pPr>
          </w:p>
        </w:tc>
        <w:tc>
          <w:tcPr>
            <w:tcW w:w="910" w:type="dxa"/>
            <w:tcBorders>
              <w:top w:val="single" w:color="auto" w:sz="4" w:space="0"/>
              <w:left w:val="single" w:color="auto" w:sz="4" w:space="0"/>
              <w:bottom w:val="single" w:color="auto" w:sz="4" w:space="0"/>
              <w:right w:val="single" w:color="auto" w:sz="4" w:space="0"/>
            </w:tcBorders>
            <w:vAlign w:val="center"/>
          </w:tcPr>
          <w:p w14:paraId="6D3A3E72">
            <w:pPr>
              <w:adjustRightInd/>
              <w:snapToGrid/>
              <w:rPr>
                <w:rFonts w:eastAsia="宋体" w:cs="Times New Roman"/>
                <w:color w:val="000000" w:themeColor="text1"/>
                <w:kern w:val="0"/>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14:paraId="6E7A8788">
            <w:pPr>
              <w:adjustRightInd/>
              <w:snapToGrid/>
              <w:rPr>
                <w:rFonts w:eastAsia="宋体" w:cs="Times New Roman"/>
                <w:color w:val="000000" w:themeColor="text1"/>
                <w:kern w:val="0"/>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14:paraId="6DAE70CD">
            <w:pPr>
              <w:adjustRightInd/>
              <w:snapToGrid/>
              <w:rPr>
                <w:rFonts w:eastAsia="宋体" w:cs="Times New Roman"/>
                <w:color w:val="000000" w:themeColor="text1"/>
                <w:kern w:val="0"/>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vAlign w:val="center"/>
          </w:tcPr>
          <w:p w14:paraId="582A672D">
            <w:pPr>
              <w:adjustRightInd/>
              <w:snapToGrid/>
              <w:rPr>
                <w:rFonts w:eastAsia="宋体" w:cs="Times New Roman"/>
                <w:color w:val="000000" w:themeColor="text1"/>
                <w:kern w:val="0"/>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6DC5092E">
            <w:pPr>
              <w:adjustRightInd/>
              <w:snapToGrid/>
              <w:rPr>
                <w:rFonts w:eastAsia="宋体" w:cs="Times New Roman"/>
                <w:color w:val="000000" w:themeColor="text1"/>
                <w:kern w:val="0"/>
                <w14:textFill>
                  <w14:solidFill>
                    <w14:schemeClr w14:val="tx1"/>
                  </w14:solidFill>
                </w14:textFill>
              </w:rPr>
            </w:pPr>
          </w:p>
        </w:tc>
        <w:tc>
          <w:tcPr>
            <w:tcW w:w="682" w:type="dxa"/>
            <w:tcBorders>
              <w:top w:val="single" w:color="auto" w:sz="4" w:space="0"/>
              <w:left w:val="single" w:color="auto" w:sz="4" w:space="0"/>
              <w:bottom w:val="single" w:color="auto" w:sz="4" w:space="0"/>
              <w:right w:val="single" w:color="auto" w:sz="4" w:space="0"/>
            </w:tcBorders>
            <w:vAlign w:val="center"/>
          </w:tcPr>
          <w:p w14:paraId="3AFE0FC4">
            <w:pPr>
              <w:adjustRightInd/>
              <w:snapToGrid/>
              <w:rPr>
                <w:rFonts w:eastAsia="宋体" w:cs="Times New Roman"/>
                <w:color w:val="000000" w:themeColor="text1"/>
                <w:kern w:val="0"/>
                <w14:textFill>
                  <w14:solidFill>
                    <w14:schemeClr w14:val="tx1"/>
                  </w14:solidFill>
                </w14:textFill>
              </w:rPr>
            </w:pPr>
          </w:p>
        </w:tc>
        <w:tc>
          <w:tcPr>
            <w:tcW w:w="680" w:type="dxa"/>
            <w:tcBorders>
              <w:top w:val="single" w:color="auto" w:sz="4" w:space="0"/>
              <w:left w:val="single" w:color="auto" w:sz="4" w:space="0"/>
              <w:bottom w:val="single" w:color="auto" w:sz="4" w:space="0"/>
              <w:right w:val="single" w:color="auto" w:sz="4" w:space="0"/>
            </w:tcBorders>
            <w:vAlign w:val="center"/>
          </w:tcPr>
          <w:p w14:paraId="3FAF94F7">
            <w:pPr>
              <w:adjustRightInd/>
              <w:snapToGrid/>
              <w:rPr>
                <w:rFonts w:eastAsia="宋体" w:cs="Times New Roman"/>
                <w:color w:val="000000" w:themeColor="text1"/>
                <w:kern w:val="0"/>
                <w14:textFill>
                  <w14:solidFill>
                    <w14:schemeClr w14:val="tx1"/>
                  </w14:solidFill>
                </w14:textFill>
              </w:rPr>
            </w:pPr>
          </w:p>
        </w:tc>
      </w:tr>
    </w:tbl>
    <w:p w14:paraId="6F445A2F">
      <w:pPr>
        <w:adjustRightInd/>
        <w:spacing w:before="159" w:beforeLines="50" w:line="360" w:lineRule="auto"/>
        <w:ind w:firstLine="480" w:firstLineChars="200"/>
        <w:contextualSpacing/>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3、监测频率</w:t>
      </w:r>
    </w:p>
    <w:p w14:paraId="2C44B15D">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每月目测1-2次，每年对场地占用情况进行一次仪器测量并拍照摄像。</w:t>
      </w:r>
    </w:p>
    <w:p w14:paraId="62551307">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4、监测时间：202</w:t>
      </w:r>
      <w:r>
        <w:rPr>
          <w:rFonts w:hint="eastAsia" w:eastAsia="宋体" w:cs="Times New Roman"/>
          <w:color w:val="000000" w:themeColor="text1"/>
          <w:kern w:val="0"/>
          <w:sz w:val="24"/>
          <w:szCs w:val="24"/>
          <w14:textFill>
            <w14:solidFill>
              <w14:schemeClr w14:val="tx1"/>
            </w14:solidFill>
          </w14:textFill>
        </w:rPr>
        <w:t>5</w:t>
      </w:r>
      <w:r>
        <w:rPr>
          <w:rFonts w:eastAsia="宋体" w:cs="Times New Roman"/>
          <w:color w:val="000000" w:themeColor="text1"/>
          <w:kern w:val="0"/>
          <w:sz w:val="24"/>
          <w:szCs w:val="24"/>
          <w14:textFill>
            <w14:solidFill>
              <w14:schemeClr w14:val="tx1"/>
            </w14:solidFill>
          </w14:textFill>
        </w:rPr>
        <w:t>年1月1日-202</w:t>
      </w:r>
      <w:r>
        <w:rPr>
          <w:rFonts w:hint="eastAsia" w:eastAsia="宋体" w:cs="Times New Roman"/>
          <w:color w:val="000000" w:themeColor="text1"/>
          <w:kern w:val="0"/>
          <w:sz w:val="24"/>
          <w:szCs w:val="24"/>
          <w14:textFill>
            <w14:solidFill>
              <w14:schemeClr w14:val="tx1"/>
            </w14:solidFill>
          </w14:textFill>
        </w:rPr>
        <w:t>5</w:t>
      </w:r>
      <w:r>
        <w:rPr>
          <w:rFonts w:eastAsia="宋体" w:cs="Times New Roman"/>
          <w:color w:val="000000" w:themeColor="text1"/>
          <w:kern w:val="0"/>
          <w:sz w:val="24"/>
          <w:szCs w:val="24"/>
          <w14:textFill>
            <w14:solidFill>
              <w14:schemeClr w14:val="tx1"/>
            </w14:solidFill>
          </w14:textFill>
        </w:rPr>
        <w:t>年12月31日。</w:t>
      </w:r>
    </w:p>
    <w:p w14:paraId="74C7D000">
      <w:pPr>
        <w:widowControl w:val="0"/>
        <w:spacing w:line="360" w:lineRule="auto"/>
        <w:ind w:firstLine="482" w:firstLineChars="200"/>
        <w:jc w:val="left"/>
        <w:rPr>
          <w:rFonts w:eastAsia="宋体" w:cs="Times New Roman"/>
          <w:b/>
          <w:color w:val="000000" w:themeColor="text1"/>
          <w:kern w:val="0"/>
          <w:sz w:val="24"/>
          <w:szCs w:val="24"/>
          <w14:textFill>
            <w14:solidFill>
              <w14:schemeClr w14:val="tx1"/>
            </w14:solidFill>
          </w14:textFill>
        </w:rPr>
      </w:pPr>
      <w:r>
        <w:rPr>
          <w:rFonts w:eastAsia="宋体" w:cs="Times New Roman"/>
          <w:b/>
          <w:color w:val="000000" w:themeColor="text1"/>
          <w:kern w:val="0"/>
          <w:sz w:val="24"/>
          <w:szCs w:val="24"/>
          <w14:textFill>
            <w14:solidFill>
              <w14:schemeClr w14:val="tx1"/>
            </w14:solidFill>
          </w14:textFill>
        </w:rPr>
        <w:t>（三）植被恢复效果监测</w:t>
      </w:r>
    </w:p>
    <w:p w14:paraId="308395C0">
      <w:pPr>
        <w:widowControl w:val="0"/>
        <w:spacing w:line="360" w:lineRule="auto"/>
        <w:ind w:firstLine="480" w:firstLineChars="200"/>
        <w:jc w:val="left"/>
        <w:rPr>
          <w:rFonts w:eastAsia="宋体" w:cs="Times New Roman"/>
          <w:b/>
          <w:color w:val="000000" w:themeColor="text1"/>
          <w:kern w:val="0"/>
          <w:sz w:val="24"/>
          <w:szCs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植被恢复效果监测工程指植被恢复质量监测。为尽快恢复土地的生产力，保证植被恢复质量，拟采用随机调查样方的方法对植被恢复效果进行监测，主要参数见下表。</w:t>
      </w:r>
    </w:p>
    <w:p w14:paraId="4314A311">
      <w:pPr>
        <w:adjustRightInd/>
        <w:snapToGrid/>
        <w:spacing w:line="360" w:lineRule="auto"/>
        <w:contextualSpacing/>
        <w:rPr>
          <w:rFonts w:eastAsia="黑体" w:cs="Times New Roman"/>
          <w:color w:val="000000" w:themeColor="text1"/>
          <w:kern w:val="0"/>
          <w:sz w:val="24"/>
          <w:szCs w:val="24"/>
          <w14:textFill>
            <w14:solidFill>
              <w14:schemeClr w14:val="tx1"/>
            </w14:solidFill>
          </w14:textFill>
        </w:rPr>
      </w:pPr>
      <w:r>
        <w:rPr>
          <w:rFonts w:eastAsia="黑体" w:cs="Times New Roman"/>
          <w:color w:val="000000" w:themeColor="text1"/>
          <w:kern w:val="0"/>
          <w:sz w:val="24"/>
          <w:szCs w:val="24"/>
          <w14:textFill>
            <w14:solidFill>
              <w14:schemeClr w14:val="tx1"/>
            </w14:solidFill>
          </w14:textFill>
        </w:rPr>
        <w:t>表5-</w:t>
      </w:r>
      <w:r>
        <w:rPr>
          <w:rFonts w:hint="eastAsia" w:eastAsia="黑体" w:cs="Times New Roman"/>
          <w:color w:val="000000" w:themeColor="text1"/>
          <w:kern w:val="0"/>
          <w:sz w:val="24"/>
          <w:szCs w:val="24"/>
          <w14:textFill>
            <w14:solidFill>
              <w14:schemeClr w14:val="tx1"/>
            </w14:solidFill>
          </w14:textFill>
        </w:rPr>
        <w:t>5</w:t>
      </w:r>
      <w:r>
        <w:rPr>
          <w:rFonts w:eastAsia="黑体" w:cs="Times New Roman"/>
          <w:color w:val="000000" w:themeColor="text1"/>
          <w:kern w:val="0"/>
          <w:sz w:val="24"/>
          <w:szCs w:val="24"/>
          <w14:textFill>
            <w14:solidFill>
              <w14:schemeClr w14:val="tx1"/>
            </w14:solidFill>
          </w14:textFill>
        </w:rPr>
        <w:t xml:space="preserve">  植被恢复效果监测调查表</w:t>
      </w:r>
    </w:p>
    <w:tbl>
      <w:tblPr>
        <w:tblStyle w:val="10"/>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0"/>
        <w:gridCol w:w="2053"/>
        <w:gridCol w:w="1807"/>
        <w:gridCol w:w="1807"/>
      </w:tblGrid>
      <w:tr w14:paraId="09D7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8" w:type="dxa"/>
            <w:vAlign w:val="center"/>
          </w:tcPr>
          <w:p w14:paraId="09C0A57C">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监测方法</w:t>
            </w:r>
          </w:p>
        </w:tc>
        <w:tc>
          <w:tcPr>
            <w:tcW w:w="1700" w:type="dxa"/>
            <w:vAlign w:val="center"/>
          </w:tcPr>
          <w:p w14:paraId="3E994583">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规格</w:t>
            </w:r>
          </w:p>
        </w:tc>
        <w:tc>
          <w:tcPr>
            <w:tcW w:w="2053" w:type="dxa"/>
            <w:vAlign w:val="center"/>
          </w:tcPr>
          <w:p w14:paraId="190C86A9">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监测内容</w:t>
            </w:r>
          </w:p>
        </w:tc>
        <w:tc>
          <w:tcPr>
            <w:tcW w:w="1807" w:type="dxa"/>
            <w:vAlign w:val="center"/>
          </w:tcPr>
          <w:p w14:paraId="1096D398">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监测时间</w:t>
            </w:r>
          </w:p>
        </w:tc>
        <w:tc>
          <w:tcPr>
            <w:tcW w:w="1807" w:type="dxa"/>
            <w:vAlign w:val="center"/>
          </w:tcPr>
          <w:p w14:paraId="05402BAA">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监测频率</w:t>
            </w:r>
          </w:p>
        </w:tc>
      </w:tr>
      <w:tr w14:paraId="6CBD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68" w:type="dxa"/>
            <w:vAlign w:val="center"/>
          </w:tcPr>
          <w:p w14:paraId="36726F17">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随机样方</w:t>
            </w:r>
          </w:p>
        </w:tc>
        <w:tc>
          <w:tcPr>
            <w:tcW w:w="1700" w:type="dxa"/>
            <w:vAlign w:val="center"/>
          </w:tcPr>
          <w:p w14:paraId="5F1C9F0B">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100m×100m</w:t>
            </w:r>
          </w:p>
        </w:tc>
        <w:tc>
          <w:tcPr>
            <w:tcW w:w="2053" w:type="dxa"/>
            <w:vAlign w:val="center"/>
          </w:tcPr>
          <w:p w14:paraId="680E5318">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高度、盖度、密度</w:t>
            </w:r>
          </w:p>
        </w:tc>
        <w:tc>
          <w:tcPr>
            <w:tcW w:w="1807" w:type="dxa"/>
            <w:vAlign w:val="center"/>
          </w:tcPr>
          <w:p w14:paraId="0896A15B">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14:textFill>
                  <w14:solidFill>
                    <w14:schemeClr w14:val="tx1"/>
                  </w14:solidFill>
                </w14:textFill>
              </w:rPr>
              <w:t>1</w:t>
            </w:r>
            <w:r>
              <w:rPr>
                <w:rFonts w:eastAsia="宋体" w:cs="Times New Roman"/>
                <w:color w:val="000000" w:themeColor="text1"/>
                <w:kern w:val="0"/>
                <w:lang w:val="zh-CN"/>
                <w14:textFill>
                  <w14:solidFill>
                    <w14:schemeClr w14:val="tx1"/>
                  </w14:solidFill>
                </w14:textFill>
              </w:rPr>
              <w:t>年</w:t>
            </w:r>
          </w:p>
        </w:tc>
        <w:tc>
          <w:tcPr>
            <w:tcW w:w="1807" w:type="dxa"/>
            <w:vAlign w:val="center"/>
          </w:tcPr>
          <w:p w14:paraId="15B8C72D">
            <w:pPr>
              <w:adjustRightInd/>
              <w:snapToGrid/>
              <w:rPr>
                <w:rFonts w:eastAsia="宋体" w:cs="Times New Roman"/>
                <w:color w:val="000000" w:themeColor="text1"/>
                <w:kern w:val="0"/>
                <w:lang w:val="zh-CN"/>
                <w14:textFill>
                  <w14:solidFill>
                    <w14:schemeClr w14:val="tx1"/>
                  </w14:solidFill>
                </w14:textFill>
              </w:rPr>
            </w:pPr>
            <w:r>
              <w:rPr>
                <w:rFonts w:eastAsia="宋体" w:cs="Times New Roman"/>
                <w:color w:val="000000" w:themeColor="text1"/>
                <w:kern w:val="0"/>
                <w:lang w:val="zh-CN"/>
                <w14:textFill>
                  <w14:solidFill>
                    <w14:schemeClr w14:val="tx1"/>
                  </w14:solidFill>
                </w14:textFill>
              </w:rPr>
              <w:t>每月一次</w:t>
            </w:r>
          </w:p>
        </w:tc>
      </w:tr>
    </w:tbl>
    <w:p w14:paraId="44F3887B">
      <w:pPr>
        <w:adjustRightInd/>
        <w:snapToGrid/>
        <w:spacing w:before="159" w:beforeLines="50" w:line="360" w:lineRule="auto"/>
        <w:ind w:firstLine="480" w:firstLineChars="200"/>
        <w:contextualSpacing/>
        <w:jc w:val="both"/>
        <w:rPr>
          <w:rFonts w:eastAsia="宋体" w:cs="Times New Roman"/>
          <w:color w:val="000000" w:themeColor="text1"/>
          <w:sz w:val="30"/>
          <w:szCs w:val="30"/>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在进行样方调查时，应对复垦草地的生长情况作出评价，包括长势、形态、成活率、有无病虫害等。</w:t>
      </w:r>
    </w:p>
    <w:p w14:paraId="4DC7B3D2">
      <w:pPr>
        <w:ind w:firstLine="482" w:firstLineChars="200"/>
        <w:jc w:val="left"/>
        <w:rPr>
          <w:rFonts w:eastAsia="宋体" w:cs="Times New Roman"/>
          <w:b/>
          <w:bCs/>
          <w:color w:val="FF0000"/>
          <w:sz w:val="24"/>
          <w:szCs w:val="24"/>
        </w:rPr>
      </w:pPr>
      <w:r>
        <w:rPr>
          <w:rFonts w:eastAsia="宋体" w:cs="Times New Roman"/>
          <w:b/>
          <w:bCs/>
          <w:color w:val="FF0000"/>
          <w:sz w:val="24"/>
          <w:szCs w:val="24"/>
        </w:rPr>
        <w:br w:type="page"/>
      </w:r>
    </w:p>
    <w:p w14:paraId="014A50AA">
      <w:pPr>
        <w:spacing w:line="360" w:lineRule="auto"/>
        <w:outlineLvl w:val="0"/>
        <w:rPr>
          <w:rFonts w:eastAsia="宋体" w:cs="Times New Roman"/>
          <w:b/>
          <w:bCs/>
          <w:color w:val="000000" w:themeColor="text1"/>
          <w:sz w:val="36"/>
          <w:szCs w:val="36"/>
          <w14:textFill>
            <w14:solidFill>
              <w14:schemeClr w14:val="tx1"/>
            </w14:solidFill>
          </w14:textFill>
        </w:rPr>
      </w:pPr>
      <w:bookmarkStart w:id="66" w:name="_Toc29087"/>
      <w:bookmarkStart w:id="67" w:name="_Toc31330"/>
      <w:bookmarkStart w:id="68" w:name="_Toc23006"/>
      <w:bookmarkStart w:id="69" w:name="_Toc16528"/>
      <w:bookmarkStart w:id="70" w:name="_Toc30453"/>
      <w:r>
        <w:rPr>
          <w:rFonts w:eastAsia="宋体" w:cs="Times New Roman"/>
          <w:b/>
          <w:bCs/>
          <w:color w:val="000000" w:themeColor="text1"/>
          <w:sz w:val="36"/>
          <w:szCs w:val="36"/>
          <w14:textFill>
            <w14:solidFill>
              <w14:schemeClr w14:val="tx1"/>
            </w14:solidFill>
          </w14:textFill>
        </w:rPr>
        <w:t>第六章  经费估算</w:t>
      </w:r>
      <w:bookmarkEnd w:id="66"/>
      <w:bookmarkEnd w:id="67"/>
      <w:bookmarkEnd w:id="68"/>
      <w:bookmarkEnd w:id="69"/>
      <w:bookmarkEnd w:id="70"/>
    </w:p>
    <w:p w14:paraId="1B054747">
      <w:pPr>
        <w:spacing w:line="360" w:lineRule="auto"/>
        <w:jc w:val="both"/>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一、经费估算</w:t>
      </w:r>
    </w:p>
    <w:p w14:paraId="348C2724">
      <w:pPr>
        <w:spacing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经估算，</w:t>
      </w:r>
      <w:r>
        <w:rPr>
          <w:rFonts w:cs="Times New Roman"/>
          <w:color w:val="000000" w:themeColor="text1"/>
          <w:kern w:val="0"/>
          <w:sz w:val="24"/>
          <w:szCs w:val="24"/>
          <w:lang w:bidi="ar"/>
          <w14:textFill>
            <w14:solidFill>
              <w14:schemeClr w14:val="tx1"/>
            </w14:solidFill>
          </w14:textFill>
        </w:rPr>
        <w:t>松山区初头朗镇窑沟门碎石矿</w:t>
      </w:r>
      <w:r>
        <w:rPr>
          <w:rFonts w:hint="eastAsia" w:eastAsia="宋体" w:cs="Times New Roman"/>
          <w:color w:val="000000" w:themeColor="text1"/>
          <w:kern w:val="0"/>
          <w:sz w:val="24"/>
          <w:szCs w:val="24"/>
          <w:lang w:bidi="ar"/>
          <w14:textFill>
            <w14:solidFill>
              <w14:schemeClr w14:val="tx1"/>
            </w14:solidFill>
          </w14:textFill>
        </w:rPr>
        <w:t>本</w:t>
      </w:r>
      <w:r>
        <w:rPr>
          <w:rFonts w:eastAsia="宋体" w:cs="Times New Roman"/>
          <w:color w:val="000000" w:themeColor="text1"/>
          <w:kern w:val="0"/>
          <w:sz w:val="24"/>
          <w:szCs w:val="24"/>
          <w:lang w:bidi="ar"/>
          <w14:textFill>
            <w14:solidFill>
              <w14:schemeClr w14:val="tx1"/>
            </w14:solidFill>
          </w14:textFill>
        </w:rPr>
        <w:t>年度矿山地质环境治理总费用为</w:t>
      </w:r>
      <w:r>
        <w:rPr>
          <w:rFonts w:hint="eastAsia" w:eastAsia="宋体" w:cs="Times New Roman"/>
          <w:color w:val="000000" w:themeColor="text1"/>
          <w:kern w:val="0"/>
          <w:sz w:val="24"/>
          <w:szCs w:val="24"/>
          <w:lang w:bidi="ar"/>
          <w14:textFill>
            <w14:solidFill>
              <w14:schemeClr w14:val="tx1"/>
            </w14:solidFill>
          </w14:textFill>
        </w:rPr>
        <w:t>0.78</w:t>
      </w:r>
      <w:r>
        <w:rPr>
          <w:rFonts w:eastAsia="宋体" w:cs="Times New Roman"/>
          <w:color w:val="000000" w:themeColor="text1"/>
          <w:kern w:val="0"/>
          <w:sz w:val="24"/>
          <w:szCs w:val="24"/>
          <w:lang w:bidi="ar"/>
          <w14:textFill>
            <w14:solidFill>
              <w14:schemeClr w14:val="tx1"/>
            </w14:solidFill>
          </w14:textFill>
        </w:rPr>
        <w:t>万元。工程经费估算总额和各单项工程经费估算结果如下：</w:t>
      </w:r>
    </w:p>
    <w:p w14:paraId="7FC665D4">
      <w:pPr>
        <w:pStyle w:val="2"/>
        <w:tabs>
          <w:tab w:val="left" w:pos="612"/>
        </w:tabs>
        <w:snapToGrid w:val="0"/>
        <w:spacing w:line="360" w:lineRule="auto"/>
        <w:ind w:firstLine="480" w:firstLineChars="200"/>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本年度共设计监测</w:t>
      </w:r>
      <w:r>
        <w:rPr>
          <w:rFonts w:hint="eastAsia" w:ascii="Times New Roman" w:cs="Times New Roman"/>
          <w:color w:val="000000" w:themeColor="text1"/>
          <w14:textFill>
            <w14:solidFill>
              <w14:schemeClr w14:val="tx1"/>
            </w14:solidFill>
          </w14:textFill>
        </w:rPr>
        <w:t>按2000元/年计取</w:t>
      </w:r>
      <w:r>
        <w:rPr>
          <w:rFonts w:ascii="Times New Roman" w:cs="Times New Roman"/>
          <w:color w:val="000000" w:themeColor="text1"/>
          <w14:textFill>
            <w14:solidFill>
              <w14:schemeClr w14:val="tx1"/>
            </w14:solidFill>
          </w14:textFill>
        </w:rPr>
        <w:t>。</w:t>
      </w:r>
    </w:p>
    <w:p w14:paraId="793D8517">
      <w:pPr>
        <w:pStyle w:val="2"/>
        <w:tabs>
          <w:tab w:val="left" w:pos="612"/>
        </w:tabs>
        <w:snapToGrid w:val="0"/>
        <w:spacing w:line="360" w:lineRule="auto"/>
        <w:ind w:firstLine="480" w:firstLineChars="200"/>
        <w:rPr>
          <w:rFonts w:ascii="Times New Roman" w:cs="Times New Roman"/>
          <w:b/>
          <w:color w:val="000000" w:themeColor="text1"/>
          <w:sz w:val="21"/>
          <w:szCs w:val="21"/>
          <w:lang w:bidi="ar"/>
          <w14:textFill>
            <w14:solidFill>
              <w14:schemeClr w14:val="tx1"/>
            </w14:solidFill>
          </w14:textFill>
        </w:rPr>
      </w:pPr>
      <w:r>
        <w:rPr>
          <w:rFonts w:ascii="Times New Roman" w:cs="Times New Roman"/>
          <w:color w:val="000000" w:themeColor="text1"/>
          <w14:textFill>
            <w14:solidFill>
              <w14:schemeClr w14:val="tx1"/>
            </w14:solidFill>
          </w14:textFill>
        </w:rPr>
        <w:t>本年度共设计管护</w:t>
      </w:r>
      <w:r>
        <w:rPr>
          <w:rFonts w:hint="eastAsia" w:ascii="Times New Roman" w:cs="Times New Roman"/>
          <w:color w:val="000000" w:themeColor="text1"/>
          <w14:textFill>
            <w14:solidFill>
              <w14:schemeClr w14:val="tx1"/>
            </w14:solidFill>
          </w14:textFill>
        </w:rPr>
        <w:t>按2000元/年计取</w:t>
      </w:r>
      <w:r>
        <w:rPr>
          <w:rFonts w:ascii="Times New Roman" w:cs="Times New Roman"/>
          <w:color w:val="000000" w:themeColor="text1"/>
          <w14:textFill>
            <w14:solidFill>
              <w14:schemeClr w14:val="tx1"/>
            </w14:solidFill>
          </w14:textFill>
        </w:rPr>
        <w:t>。</w:t>
      </w:r>
    </w:p>
    <w:p w14:paraId="4827AA62">
      <w:pPr>
        <w:widowControl w:val="0"/>
        <w:spacing w:line="360" w:lineRule="auto"/>
        <w:rPr>
          <w:rFonts w:eastAsia="黑体" w:cs="Times New Roman"/>
          <w:bCs/>
          <w:color w:val="000000" w:themeColor="text1"/>
          <w:kern w:val="0"/>
          <w:sz w:val="24"/>
          <w:szCs w:val="24"/>
          <w:lang w:bidi="ar"/>
          <w14:textFill>
            <w14:solidFill>
              <w14:schemeClr w14:val="tx1"/>
            </w14:solidFill>
          </w14:textFill>
        </w:rPr>
      </w:pPr>
      <w:r>
        <w:rPr>
          <w:rFonts w:eastAsia="黑体" w:cs="Times New Roman"/>
          <w:bCs/>
          <w:color w:val="000000" w:themeColor="text1"/>
          <w:kern w:val="0"/>
          <w:sz w:val="24"/>
          <w:szCs w:val="24"/>
          <w:lang w:bidi="ar"/>
          <w14:textFill>
            <w14:solidFill>
              <w14:schemeClr w14:val="tx1"/>
            </w14:solidFill>
          </w14:textFill>
        </w:rPr>
        <w:t>表6-1   工程施工费预算汇总表</w:t>
      </w:r>
    </w:p>
    <w:tbl>
      <w:tblPr>
        <w:tblStyle w:val="10"/>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212"/>
        <w:gridCol w:w="2036"/>
        <w:gridCol w:w="3308"/>
      </w:tblGrid>
      <w:tr w14:paraId="1864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1" w:type="dxa"/>
            <w:vAlign w:val="center"/>
          </w:tcPr>
          <w:p w14:paraId="34C04227">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序号</w:t>
            </w:r>
          </w:p>
        </w:tc>
        <w:tc>
          <w:tcPr>
            <w:tcW w:w="2212" w:type="dxa"/>
            <w:vAlign w:val="center"/>
          </w:tcPr>
          <w:p w14:paraId="4EB68FC2">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单项名称</w:t>
            </w:r>
          </w:p>
        </w:tc>
        <w:tc>
          <w:tcPr>
            <w:tcW w:w="2036" w:type="dxa"/>
            <w:vAlign w:val="center"/>
          </w:tcPr>
          <w:p w14:paraId="4CB5EB27">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预算金额（</w:t>
            </w:r>
            <w:r>
              <w:rPr>
                <w:rFonts w:eastAsia="宋体" w:cs="Times New Roman"/>
                <w:color w:val="000000" w:themeColor="text1"/>
                <w:kern w:val="0"/>
                <w:lang w:bidi="ar"/>
                <w14:textFill>
                  <w14:solidFill>
                    <w14:schemeClr w14:val="tx1"/>
                  </w14:solidFill>
                </w14:textFill>
              </w:rPr>
              <w:t>万</w:t>
            </w:r>
            <w:r>
              <w:rPr>
                <w:rFonts w:eastAsia="宋体" w:cs="Times New Roman"/>
                <w:color w:val="000000" w:themeColor="text1"/>
                <w14:textFill>
                  <w14:solidFill>
                    <w14:schemeClr w14:val="tx1"/>
                  </w14:solidFill>
                </w14:textFill>
              </w:rPr>
              <w:t>元）</w:t>
            </w:r>
          </w:p>
        </w:tc>
        <w:tc>
          <w:tcPr>
            <w:tcW w:w="3308" w:type="dxa"/>
            <w:vAlign w:val="center"/>
          </w:tcPr>
          <w:p w14:paraId="7A0B23A9">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各项费用占工程施工费的比例（%）</w:t>
            </w:r>
          </w:p>
        </w:tc>
      </w:tr>
      <w:tr w14:paraId="4093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1" w:type="dxa"/>
            <w:vAlign w:val="center"/>
          </w:tcPr>
          <w:p w14:paraId="510E604B">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w:t>
            </w:r>
          </w:p>
        </w:tc>
        <w:tc>
          <w:tcPr>
            <w:tcW w:w="2212" w:type="dxa"/>
            <w:vAlign w:val="center"/>
          </w:tcPr>
          <w:p w14:paraId="2F910300">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工程施工费</w:t>
            </w:r>
          </w:p>
        </w:tc>
        <w:tc>
          <w:tcPr>
            <w:tcW w:w="2036" w:type="dxa"/>
            <w:vAlign w:val="center"/>
          </w:tcPr>
          <w:p w14:paraId="692CE419">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0.</w:t>
            </w:r>
            <w:r>
              <w:rPr>
                <w:rFonts w:hint="eastAsia" w:eastAsia="宋体" w:cs="Times New Roman"/>
                <w:color w:val="000000"/>
                <w:kern w:val="0"/>
                <w:lang w:bidi="ar"/>
              </w:rPr>
              <w:t>16</w:t>
            </w:r>
            <w:r>
              <w:rPr>
                <w:rFonts w:eastAsia="宋体" w:cs="Times New Roman"/>
                <w:color w:val="000000"/>
                <w:kern w:val="0"/>
                <w:lang w:bidi="ar"/>
              </w:rPr>
              <w:t xml:space="preserve"> </w:t>
            </w:r>
          </w:p>
        </w:tc>
        <w:tc>
          <w:tcPr>
            <w:tcW w:w="3308" w:type="dxa"/>
            <w:vAlign w:val="center"/>
          </w:tcPr>
          <w:p w14:paraId="7A378FC2">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20</w:t>
            </w:r>
            <w:r>
              <w:rPr>
                <w:rFonts w:eastAsia="宋体" w:cs="Times New Roman"/>
                <w:color w:val="000000"/>
                <w:kern w:val="0"/>
                <w:lang w:bidi="ar"/>
              </w:rPr>
              <w:t>.</w:t>
            </w:r>
            <w:r>
              <w:rPr>
                <w:rFonts w:hint="eastAsia" w:eastAsia="宋体" w:cs="Times New Roman"/>
                <w:color w:val="000000"/>
                <w:kern w:val="0"/>
                <w:lang w:bidi="ar"/>
              </w:rPr>
              <w:t>51</w:t>
            </w:r>
          </w:p>
        </w:tc>
      </w:tr>
      <w:tr w14:paraId="61AA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1" w:type="dxa"/>
            <w:vAlign w:val="center"/>
          </w:tcPr>
          <w:p w14:paraId="64BDA567">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w:t>
            </w:r>
          </w:p>
        </w:tc>
        <w:tc>
          <w:tcPr>
            <w:tcW w:w="2212" w:type="dxa"/>
            <w:vAlign w:val="center"/>
          </w:tcPr>
          <w:p w14:paraId="5A7F4A5E">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监测管护费</w:t>
            </w:r>
          </w:p>
        </w:tc>
        <w:tc>
          <w:tcPr>
            <w:tcW w:w="2036" w:type="dxa"/>
            <w:vAlign w:val="center"/>
          </w:tcPr>
          <w:p w14:paraId="6054CBD7">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0.</w:t>
            </w:r>
            <w:r>
              <w:rPr>
                <w:rFonts w:hint="eastAsia" w:eastAsia="宋体" w:cs="Times New Roman"/>
                <w:color w:val="000000"/>
                <w:kern w:val="0"/>
                <w:lang w:bidi="ar"/>
              </w:rPr>
              <w:t>62</w:t>
            </w:r>
            <w:r>
              <w:rPr>
                <w:rFonts w:eastAsia="宋体" w:cs="Times New Roman"/>
                <w:color w:val="000000"/>
                <w:kern w:val="0"/>
                <w:lang w:bidi="ar"/>
              </w:rPr>
              <w:t xml:space="preserve"> </w:t>
            </w:r>
          </w:p>
        </w:tc>
        <w:tc>
          <w:tcPr>
            <w:tcW w:w="3308" w:type="dxa"/>
            <w:vAlign w:val="center"/>
          </w:tcPr>
          <w:p w14:paraId="301CF330">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79.49</w:t>
            </w:r>
          </w:p>
        </w:tc>
      </w:tr>
      <w:tr w14:paraId="4684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53" w:type="dxa"/>
            <w:gridSpan w:val="2"/>
            <w:vAlign w:val="center"/>
          </w:tcPr>
          <w:p w14:paraId="5CF84CEA">
            <w:pPr>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总计</w:t>
            </w:r>
          </w:p>
        </w:tc>
        <w:tc>
          <w:tcPr>
            <w:tcW w:w="2036" w:type="dxa"/>
            <w:vAlign w:val="center"/>
          </w:tcPr>
          <w:p w14:paraId="3CAB8CFE">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0.78</w:t>
            </w:r>
          </w:p>
        </w:tc>
        <w:tc>
          <w:tcPr>
            <w:tcW w:w="3308" w:type="dxa"/>
            <w:vAlign w:val="center"/>
          </w:tcPr>
          <w:p w14:paraId="1C4CB9E7">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 xml:space="preserve">100.00 </w:t>
            </w:r>
          </w:p>
        </w:tc>
      </w:tr>
    </w:tbl>
    <w:p w14:paraId="662D1677">
      <w:pPr>
        <w:widowControl w:val="0"/>
        <w:spacing w:before="159" w:beforeLines="50" w:line="360" w:lineRule="auto"/>
        <w:rPr>
          <w:rFonts w:eastAsia="黑体" w:cs="Times New Roman"/>
          <w:bCs/>
          <w:color w:val="000000" w:themeColor="text1"/>
          <w:kern w:val="0"/>
          <w:sz w:val="24"/>
          <w:szCs w:val="24"/>
          <w:lang w:bidi="ar"/>
          <w14:textFill>
            <w14:solidFill>
              <w14:schemeClr w14:val="tx1"/>
            </w14:solidFill>
          </w14:textFill>
        </w:rPr>
      </w:pPr>
      <w:r>
        <w:rPr>
          <w:rFonts w:eastAsia="黑体" w:cs="Times New Roman"/>
          <w:bCs/>
          <w:color w:val="000000" w:themeColor="text1"/>
          <w:kern w:val="0"/>
          <w:sz w:val="24"/>
          <w:szCs w:val="24"/>
          <w:lang w:bidi="ar"/>
          <w14:textFill>
            <w14:solidFill>
              <w14:schemeClr w14:val="tx1"/>
            </w14:solidFill>
          </w14:textFill>
        </w:rPr>
        <w:t>表6-2   工程施工费预算表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2"/>
        <w:gridCol w:w="1148"/>
        <w:gridCol w:w="1424"/>
        <w:gridCol w:w="885"/>
        <w:gridCol w:w="1148"/>
        <w:gridCol w:w="1150"/>
        <w:gridCol w:w="1433"/>
      </w:tblGrid>
      <w:tr w14:paraId="78FB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42" w:type="dxa"/>
            <w:vMerge w:val="restart"/>
            <w:shd w:val="clear" w:color="auto" w:fill="auto"/>
            <w:tcMar>
              <w:top w:w="15" w:type="dxa"/>
              <w:left w:w="15" w:type="dxa"/>
              <w:right w:w="15" w:type="dxa"/>
            </w:tcMar>
            <w:vAlign w:val="center"/>
          </w:tcPr>
          <w:p w14:paraId="6AC3B11D">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序号</w:t>
            </w:r>
          </w:p>
        </w:tc>
        <w:tc>
          <w:tcPr>
            <w:tcW w:w="1148" w:type="dxa"/>
            <w:shd w:val="clear" w:color="auto" w:fill="auto"/>
            <w:tcMar>
              <w:top w:w="15" w:type="dxa"/>
              <w:left w:w="15" w:type="dxa"/>
              <w:right w:w="15" w:type="dxa"/>
            </w:tcMar>
            <w:vAlign w:val="center"/>
          </w:tcPr>
          <w:p w14:paraId="706E963A">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定额编号</w:t>
            </w:r>
          </w:p>
        </w:tc>
        <w:tc>
          <w:tcPr>
            <w:tcW w:w="1424" w:type="dxa"/>
            <w:shd w:val="clear" w:color="auto" w:fill="auto"/>
            <w:tcMar>
              <w:top w:w="15" w:type="dxa"/>
              <w:left w:w="15" w:type="dxa"/>
              <w:right w:w="15" w:type="dxa"/>
            </w:tcMar>
            <w:vAlign w:val="center"/>
          </w:tcPr>
          <w:p w14:paraId="5D86101A">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单项名称</w:t>
            </w:r>
          </w:p>
        </w:tc>
        <w:tc>
          <w:tcPr>
            <w:tcW w:w="885" w:type="dxa"/>
            <w:shd w:val="clear" w:color="auto" w:fill="auto"/>
            <w:tcMar>
              <w:top w:w="15" w:type="dxa"/>
              <w:left w:w="15" w:type="dxa"/>
              <w:right w:w="15" w:type="dxa"/>
            </w:tcMar>
            <w:vAlign w:val="center"/>
          </w:tcPr>
          <w:p w14:paraId="7B2497F9">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单位</w:t>
            </w:r>
          </w:p>
        </w:tc>
        <w:tc>
          <w:tcPr>
            <w:tcW w:w="1148" w:type="dxa"/>
            <w:shd w:val="clear" w:color="auto" w:fill="auto"/>
            <w:tcMar>
              <w:top w:w="15" w:type="dxa"/>
              <w:left w:w="15" w:type="dxa"/>
              <w:right w:w="15" w:type="dxa"/>
            </w:tcMar>
            <w:vAlign w:val="center"/>
          </w:tcPr>
          <w:p w14:paraId="45E72631">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工程量</w:t>
            </w:r>
          </w:p>
        </w:tc>
        <w:tc>
          <w:tcPr>
            <w:tcW w:w="1150" w:type="dxa"/>
            <w:shd w:val="clear" w:color="auto" w:fill="auto"/>
            <w:tcMar>
              <w:top w:w="15" w:type="dxa"/>
              <w:left w:w="15" w:type="dxa"/>
              <w:right w:w="15" w:type="dxa"/>
            </w:tcMar>
            <w:vAlign w:val="center"/>
          </w:tcPr>
          <w:p w14:paraId="4FB0EDA8">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综合单价</w:t>
            </w:r>
            <w:r>
              <w:rPr>
                <w:rFonts w:hint="eastAsia" w:eastAsia="宋体" w:cs="Times New Roman"/>
                <w:color w:val="000000" w:themeColor="text1"/>
                <w:kern w:val="0"/>
                <w:lang w:bidi="ar"/>
                <w14:textFill>
                  <w14:solidFill>
                    <w14:schemeClr w14:val="tx1"/>
                  </w14:solidFill>
                </w14:textFill>
              </w:rPr>
              <w:t>（元）</w:t>
            </w:r>
          </w:p>
        </w:tc>
        <w:tc>
          <w:tcPr>
            <w:tcW w:w="1433" w:type="dxa"/>
            <w:shd w:val="clear" w:color="auto" w:fill="auto"/>
            <w:tcMar>
              <w:top w:w="15" w:type="dxa"/>
              <w:left w:w="15" w:type="dxa"/>
              <w:right w:w="15" w:type="dxa"/>
            </w:tcMar>
            <w:vAlign w:val="center"/>
          </w:tcPr>
          <w:p w14:paraId="519A274A">
            <w:pPr>
              <w:textAlignment w:val="center"/>
              <w:rPr>
                <w:rFonts w:eastAsia="宋体" w:cs="Times New Roman"/>
                <w:color w:val="000000" w:themeColor="text1"/>
                <w:kern w:val="0"/>
                <w:lang w:bidi="ar"/>
                <w14:textFill>
                  <w14:solidFill>
                    <w14:schemeClr w14:val="tx1"/>
                  </w14:solidFill>
                </w14:textFill>
              </w:rPr>
            </w:pPr>
            <w:r>
              <w:rPr>
                <w:rFonts w:eastAsia="宋体" w:cs="Times New Roman"/>
                <w:color w:val="000000" w:themeColor="text1"/>
                <w:kern w:val="0"/>
                <w:lang w:bidi="ar"/>
                <w14:textFill>
                  <w14:solidFill>
                    <w14:schemeClr w14:val="tx1"/>
                  </w14:solidFill>
                </w14:textFill>
              </w:rPr>
              <w:t>合计</w:t>
            </w:r>
          </w:p>
          <w:p w14:paraId="21E212E2">
            <w:pPr>
              <w:pStyle w:val="2"/>
              <w:ind w:firstLine="240" w:firstLineChars="100"/>
            </w:pPr>
            <w:r>
              <w:rPr>
                <w:rFonts w:hint="eastAsia" w:cs="Times New Roman"/>
                <w:color w:val="000000" w:themeColor="text1"/>
                <w:lang w:bidi="ar"/>
                <w14:textFill>
                  <w14:solidFill>
                    <w14:schemeClr w14:val="tx1"/>
                  </w14:solidFill>
                </w14:textFill>
              </w:rPr>
              <w:t>（万元）</w:t>
            </w:r>
          </w:p>
        </w:tc>
      </w:tr>
      <w:tr w14:paraId="1A73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42" w:type="dxa"/>
            <w:vMerge w:val="continue"/>
            <w:shd w:val="clear" w:color="auto" w:fill="auto"/>
            <w:tcMar>
              <w:top w:w="15" w:type="dxa"/>
              <w:left w:w="15" w:type="dxa"/>
              <w:right w:w="15" w:type="dxa"/>
            </w:tcMar>
            <w:vAlign w:val="center"/>
          </w:tcPr>
          <w:p w14:paraId="56661707">
            <w:pPr>
              <w:rPr>
                <w:rFonts w:eastAsia="宋体" w:cs="Times New Roman"/>
                <w:color w:val="000000" w:themeColor="text1"/>
                <w14:textFill>
                  <w14:solidFill>
                    <w14:schemeClr w14:val="tx1"/>
                  </w14:solidFill>
                </w14:textFill>
              </w:rPr>
            </w:pPr>
          </w:p>
        </w:tc>
        <w:tc>
          <w:tcPr>
            <w:tcW w:w="1148" w:type="dxa"/>
            <w:shd w:val="clear" w:color="auto" w:fill="auto"/>
            <w:tcMar>
              <w:top w:w="15" w:type="dxa"/>
              <w:left w:w="15" w:type="dxa"/>
              <w:right w:w="15" w:type="dxa"/>
            </w:tcMar>
            <w:vAlign w:val="center"/>
          </w:tcPr>
          <w:p w14:paraId="258E565D">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(1)</w:t>
            </w:r>
          </w:p>
        </w:tc>
        <w:tc>
          <w:tcPr>
            <w:tcW w:w="1424" w:type="dxa"/>
            <w:shd w:val="clear" w:color="auto" w:fill="auto"/>
            <w:tcMar>
              <w:top w:w="15" w:type="dxa"/>
              <w:left w:w="15" w:type="dxa"/>
              <w:right w:w="15" w:type="dxa"/>
            </w:tcMar>
            <w:vAlign w:val="center"/>
          </w:tcPr>
          <w:p w14:paraId="6093FA0F">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(2)</w:t>
            </w:r>
          </w:p>
        </w:tc>
        <w:tc>
          <w:tcPr>
            <w:tcW w:w="885" w:type="dxa"/>
            <w:shd w:val="clear" w:color="auto" w:fill="auto"/>
            <w:tcMar>
              <w:top w:w="15" w:type="dxa"/>
              <w:left w:w="15" w:type="dxa"/>
              <w:right w:w="15" w:type="dxa"/>
            </w:tcMar>
            <w:vAlign w:val="center"/>
          </w:tcPr>
          <w:p w14:paraId="27ED0E35">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(3)</w:t>
            </w:r>
          </w:p>
        </w:tc>
        <w:tc>
          <w:tcPr>
            <w:tcW w:w="1148" w:type="dxa"/>
            <w:shd w:val="clear" w:color="auto" w:fill="auto"/>
            <w:tcMar>
              <w:top w:w="15" w:type="dxa"/>
              <w:left w:w="15" w:type="dxa"/>
              <w:right w:w="15" w:type="dxa"/>
            </w:tcMar>
            <w:vAlign w:val="center"/>
          </w:tcPr>
          <w:p w14:paraId="4C46CB4A">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(4)</w:t>
            </w:r>
          </w:p>
        </w:tc>
        <w:tc>
          <w:tcPr>
            <w:tcW w:w="1150" w:type="dxa"/>
            <w:shd w:val="clear" w:color="auto" w:fill="auto"/>
            <w:tcMar>
              <w:top w:w="15" w:type="dxa"/>
              <w:left w:w="15" w:type="dxa"/>
              <w:right w:w="15" w:type="dxa"/>
            </w:tcMar>
            <w:vAlign w:val="center"/>
          </w:tcPr>
          <w:p w14:paraId="52F1AD06">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(5)</w:t>
            </w:r>
          </w:p>
        </w:tc>
        <w:tc>
          <w:tcPr>
            <w:tcW w:w="1433" w:type="dxa"/>
            <w:shd w:val="clear" w:color="auto" w:fill="auto"/>
            <w:tcMar>
              <w:top w:w="15" w:type="dxa"/>
              <w:left w:w="15" w:type="dxa"/>
              <w:right w:w="15" w:type="dxa"/>
            </w:tcMar>
            <w:vAlign w:val="center"/>
          </w:tcPr>
          <w:p w14:paraId="1C87A289">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kern w:val="0"/>
                <w:lang w:bidi="ar"/>
                <w14:textFill>
                  <w14:solidFill>
                    <w14:schemeClr w14:val="tx1"/>
                  </w14:solidFill>
                </w14:textFill>
              </w:rPr>
              <w:t>(6)</w:t>
            </w:r>
          </w:p>
        </w:tc>
      </w:tr>
      <w:tr w14:paraId="5D30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42" w:type="dxa"/>
            <w:shd w:val="clear" w:color="auto" w:fill="auto"/>
            <w:tcMar>
              <w:top w:w="15" w:type="dxa"/>
              <w:left w:w="15" w:type="dxa"/>
              <w:right w:w="15" w:type="dxa"/>
            </w:tcMar>
            <w:vAlign w:val="center"/>
          </w:tcPr>
          <w:p w14:paraId="50EDEAEA">
            <w:pPr>
              <w:textAlignment w:val="center"/>
              <w:rPr>
                <w:rFonts w:eastAsia="宋体" w:cs="Times New Roman"/>
                <w:b/>
                <w:bCs/>
                <w:color w:val="000000" w:themeColor="text1"/>
                <w14:textFill>
                  <w14:solidFill>
                    <w14:schemeClr w14:val="tx1"/>
                  </w14:solidFill>
                </w14:textFill>
              </w:rPr>
            </w:pPr>
            <w:r>
              <w:rPr>
                <w:rFonts w:hint="eastAsia" w:eastAsia="宋体" w:cs="Times New Roman"/>
                <w:b/>
                <w:bCs/>
                <w:color w:val="000000" w:themeColor="text1"/>
                <w14:textFill>
                  <w14:solidFill>
                    <w14:schemeClr w14:val="tx1"/>
                  </w14:solidFill>
                </w14:textFill>
              </w:rPr>
              <w:t>一</w:t>
            </w:r>
          </w:p>
        </w:tc>
        <w:tc>
          <w:tcPr>
            <w:tcW w:w="1148" w:type="dxa"/>
            <w:shd w:val="clear" w:color="auto" w:fill="auto"/>
            <w:tcMar>
              <w:top w:w="15" w:type="dxa"/>
              <w:left w:w="15" w:type="dxa"/>
              <w:right w:w="15" w:type="dxa"/>
            </w:tcMar>
            <w:vAlign w:val="center"/>
          </w:tcPr>
          <w:p w14:paraId="5259EA73">
            <w:pPr>
              <w:rPr>
                <w:rFonts w:eastAsia="宋体" w:cs="Times New Roman"/>
                <w:color w:val="000000" w:themeColor="text1"/>
                <w14:textFill>
                  <w14:solidFill>
                    <w14:schemeClr w14:val="tx1"/>
                  </w14:solidFill>
                </w14:textFill>
              </w:rPr>
            </w:pPr>
          </w:p>
        </w:tc>
        <w:tc>
          <w:tcPr>
            <w:tcW w:w="1424" w:type="dxa"/>
            <w:shd w:val="clear" w:color="auto" w:fill="auto"/>
            <w:tcMar>
              <w:top w:w="15" w:type="dxa"/>
              <w:left w:w="15" w:type="dxa"/>
              <w:right w:w="15" w:type="dxa"/>
            </w:tcMar>
            <w:vAlign w:val="center"/>
          </w:tcPr>
          <w:p w14:paraId="5E8416A4">
            <w:pPr>
              <w:textAlignment w:val="center"/>
              <w:rPr>
                <w:rFonts w:eastAsia="宋体" w:cs="Times New Roman"/>
                <w:color w:val="000000" w:themeColor="text1"/>
                <w:kern w:val="0"/>
                <w:lang w:bidi="ar"/>
                <w14:textFill>
                  <w14:solidFill>
                    <w14:schemeClr w14:val="tx1"/>
                  </w14:solidFill>
                </w14:textFill>
              </w:rPr>
            </w:pPr>
            <w:r>
              <w:rPr>
                <w:rFonts w:eastAsia="宋体" w:cs="Times New Roman"/>
                <w:color w:val="000000" w:themeColor="text1"/>
                <w:kern w:val="0"/>
                <w:lang w:bidi="ar"/>
                <w14:textFill>
                  <w14:solidFill>
                    <w14:schemeClr w14:val="tx1"/>
                  </w14:solidFill>
                </w14:textFill>
              </w:rPr>
              <w:t>石方工程</w:t>
            </w:r>
          </w:p>
        </w:tc>
        <w:tc>
          <w:tcPr>
            <w:tcW w:w="885" w:type="dxa"/>
            <w:shd w:val="clear" w:color="auto" w:fill="auto"/>
            <w:tcMar>
              <w:top w:w="15" w:type="dxa"/>
              <w:left w:w="15" w:type="dxa"/>
              <w:right w:w="15" w:type="dxa"/>
            </w:tcMar>
            <w:vAlign w:val="center"/>
          </w:tcPr>
          <w:p w14:paraId="0C657BC1">
            <w:pPr>
              <w:rPr>
                <w:rFonts w:eastAsia="宋体" w:cs="Times New Roman"/>
                <w:color w:val="000000" w:themeColor="text1"/>
                <w14:textFill>
                  <w14:solidFill>
                    <w14:schemeClr w14:val="tx1"/>
                  </w14:solidFill>
                </w14:textFill>
              </w:rPr>
            </w:pPr>
          </w:p>
        </w:tc>
        <w:tc>
          <w:tcPr>
            <w:tcW w:w="1148" w:type="dxa"/>
            <w:shd w:val="clear" w:color="auto" w:fill="auto"/>
            <w:tcMar>
              <w:top w:w="15" w:type="dxa"/>
              <w:left w:w="15" w:type="dxa"/>
              <w:right w:w="15" w:type="dxa"/>
            </w:tcMar>
            <w:vAlign w:val="center"/>
          </w:tcPr>
          <w:p w14:paraId="2C495D5A">
            <w:pPr>
              <w:rPr>
                <w:rFonts w:eastAsia="宋体" w:cs="Times New Roman"/>
                <w:color w:val="000000" w:themeColor="text1"/>
                <w14:textFill>
                  <w14:solidFill>
                    <w14:schemeClr w14:val="tx1"/>
                  </w14:solidFill>
                </w14:textFill>
              </w:rPr>
            </w:pPr>
          </w:p>
        </w:tc>
        <w:tc>
          <w:tcPr>
            <w:tcW w:w="1150" w:type="dxa"/>
            <w:shd w:val="clear" w:color="auto" w:fill="auto"/>
            <w:tcMar>
              <w:top w:w="15" w:type="dxa"/>
              <w:left w:w="15" w:type="dxa"/>
              <w:right w:w="15" w:type="dxa"/>
            </w:tcMar>
            <w:vAlign w:val="center"/>
          </w:tcPr>
          <w:p w14:paraId="158F0F0E">
            <w:pPr>
              <w:rPr>
                <w:rFonts w:eastAsia="宋体" w:cs="Times New Roman"/>
                <w:color w:val="000000" w:themeColor="text1"/>
                <w14:textFill>
                  <w14:solidFill>
                    <w14:schemeClr w14:val="tx1"/>
                  </w14:solidFill>
                </w14:textFill>
              </w:rPr>
            </w:pPr>
          </w:p>
        </w:tc>
        <w:tc>
          <w:tcPr>
            <w:tcW w:w="1433" w:type="dxa"/>
            <w:shd w:val="clear" w:color="auto" w:fill="auto"/>
            <w:tcMar>
              <w:top w:w="15" w:type="dxa"/>
              <w:left w:w="15" w:type="dxa"/>
              <w:right w:w="15" w:type="dxa"/>
            </w:tcMar>
            <w:vAlign w:val="center"/>
          </w:tcPr>
          <w:p w14:paraId="2C4138E5">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0.16</w:t>
            </w:r>
          </w:p>
        </w:tc>
      </w:tr>
      <w:tr w14:paraId="0ACA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42" w:type="dxa"/>
            <w:shd w:val="clear" w:color="auto" w:fill="auto"/>
            <w:tcMar>
              <w:top w:w="15" w:type="dxa"/>
              <w:left w:w="15" w:type="dxa"/>
              <w:right w:w="15" w:type="dxa"/>
            </w:tcMar>
            <w:vAlign w:val="center"/>
          </w:tcPr>
          <w:p w14:paraId="26F1F4AB">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lang w:bidi="ar"/>
                <w14:textFill>
                  <w14:solidFill>
                    <w14:schemeClr w14:val="tx1"/>
                  </w14:solidFill>
                </w14:textFill>
              </w:rPr>
              <w:t>1</w:t>
            </w:r>
          </w:p>
        </w:tc>
        <w:tc>
          <w:tcPr>
            <w:tcW w:w="1148" w:type="dxa"/>
            <w:shd w:val="clear" w:color="auto" w:fill="auto"/>
            <w:tcMar>
              <w:top w:w="15" w:type="dxa"/>
              <w:left w:w="15" w:type="dxa"/>
              <w:right w:w="15" w:type="dxa"/>
            </w:tcMar>
            <w:vAlign w:val="center"/>
          </w:tcPr>
          <w:p w14:paraId="2B44175E">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lang w:bidi="ar"/>
                <w14:textFill>
                  <w14:solidFill>
                    <w14:schemeClr w14:val="tx1"/>
                  </w14:solidFill>
                </w14:textFill>
              </w:rPr>
              <w:t>市场询价</w:t>
            </w:r>
          </w:p>
        </w:tc>
        <w:tc>
          <w:tcPr>
            <w:tcW w:w="1424" w:type="dxa"/>
            <w:shd w:val="clear" w:color="auto" w:fill="auto"/>
            <w:tcMar>
              <w:top w:w="15" w:type="dxa"/>
              <w:left w:w="15" w:type="dxa"/>
              <w:right w:w="15" w:type="dxa"/>
            </w:tcMar>
            <w:vAlign w:val="center"/>
          </w:tcPr>
          <w:p w14:paraId="6E41436B">
            <w:pPr>
              <w:textAlignment w:val="center"/>
              <w:rPr>
                <w:rFonts w:eastAsia="宋体" w:cs="Times New Roman"/>
                <w:color w:val="000000" w:themeColor="text1"/>
                <w14:textFill>
                  <w14:solidFill>
                    <w14:schemeClr w14:val="tx1"/>
                  </w14:solidFill>
                </w14:textFill>
              </w:rPr>
            </w:pPr>
            <w:r>
              <w:rPr>
                <w:rFonts w:eastAsia="宋体" w:cs="Times New Roman"/>
                <w:color w:val="000000" w:themeColor="text1"/>
                <w:lang w:bidi="ar"/>
                <w14:textFill>
                  <w14:solidFill>
                    <w14:schemeClr w14:val="tx1"/>
                  </w14:solidFill>
                </w14:textFill>
              </w:rPr>
              <w:t>清理危岩体</w:t>
            </w:r>
          </w:p>
        </w:tc>
        <w:tc>
          <w:tcPr>
            <w:tcW w:w="885" w:type="dxa"/>
            <w:shd w:val="clear" w:color="auto" w:fill="auto"/>
            <w:tcMar>
              <w:top w:w="15" w:type="dxa"/>
              <w:left w:w="15" w:type="dxa"/>
              <w:right w:w="15" w:type="dxa"/>
            </w:tcMar>
            <w:vAlign w:val="center"/>
          </w:tcPr>
          <w:p w14:paraId="58C44AA5">
            <w:pPr>
              <w:textAlignment w:val="center"/>
              <w:rPr>
                <w:rFonts w:eastAsia="宋体" w:cs="Times New Roman"/>
                <w:color w:val="000000" w:themeColor="text1"/>
                <w:vertAlign w:val="superscript"/>
                <w14:textFill>
                  <w14:solidFill>
                    <w14:schemeClr w14:val="tx1"/>
                  </w14:solidFill>
                </w14:textFill>
              </w:rPr>
            </w:pPr>
            <w:r>
              <w:rPr>
                <w:rFonts w:eastAsia="宋体" w:cs="Times New Roman"/>
                <w:color w:val="000000" w:themeColor="text1"/>
                <w:lang w:bidi="ar"/>
                <w14:textFill>
                  <w14:solidFill>
                    <w14:schemeClr w14:val="tx1"/>
                  </w14:solidFill>
                </w14:textFill>
              </w:rPr>
              <w:t>100m</w:t>
            </w:r>
            <w:r>
              <w:rPr>
                <w:rFonts w:eastAsia="宋体" w:cs="Times New Roman"/>
                <w:color w:val="000000" w:themeColor="text1"/>
                <w:vertAlign w:val="superscript"/>
                <w:lang w:bidi="ar"/>
                <w14:textFill>
                  <w14:solidFill>
                    <w14:schemeClr w14:val="tx1"/>
                  </w14:solidFill>
                </w14:textFill>
              </w:rPr>
              <w:t>3</w:t>
            </w:r>
          </w:p>
        </w:tc>
        <w:tc>
          <w:tcPr>
            <w:tcW w:w="1148" w:type="dxa"/>
            <w:shd w:val="clear" w:color="auto" w:fill="auto"/>
            <w:tcMar>
              <w:top w:w="15" w:type="dxa"/>
              <w:left w:w="15" w:type="dxa"/>
              <w:right w:w="15" w:type="dxa"/>
            </w:tcMar>
            <w:vAlign w:val="center"/>
          </w:tcPr>
          <w:p w14:paraId="7D706FA2">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5.25</w:t>
            </w:r>
          </w:p>
        </w:tc>
        <w:tc>
          <w:tcPr>
            <w:tcW w:w="1150" w:type="dxa"/>
            <w:shd w:val="clear" w:color="auto" w:fill="auto"/>
            <w:tcMar>
              <w:top w:w="15" w:type="dxa"/>
              <w:left w:w="15" w:type="dxa"/>
              <w:right w:w="15" w:type="dxa"/>
            </w:tcMar>
            <w:vAlign w:val="center"/>
          </w:tcPr>
          <w:p w14:paraId="5D7795EE">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299.62</w:t>
            </w:r>
          </w:p>
        </w:tc>
        <w:tc>
          <w:tcPr>
            <w:tcW w:w="1433" w:type="dxa"/>
            <w:shd w:val="clear" w:color="auto" w:fill="auto"/>
            <w:tcMar>
              <w:top w:w="15" w:type="dxa"/>
              <w:left w:w="15" w:type="dxa"/>
              <w:right w:w="15" w:type="dxa"/>
            </w:tcMar>
            <w:vAlign w:val="center"/>
          </w:tcPr>
          <w:p w14:paraId="4FBFC3DF">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 xml:space="preserve">0.16 </w:t>
            </w:r>
          </w:p>
        </w:tc>
      </w:tr>
      <w:tr w14:paraId="4ECD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42" w:type="dxa"/>
            <w:shd w:val="clear" w:color="auto" w:fill="auto"/>
            <w:tcMar>
              <w:top w:w="15" w:type="dxa"/>
              <w:left w:w="15" w:type="dxa"/>
              <w:right w:w="15" w:type="dxa"/>
            </w:tcMar>
            <w:vAlign w:val="center"/>
          </w:tcPr>
          <w:p w14:paraId="0602F2BA">
            <w:pPr>
              <w:textAlignment w:val="center"/>
              <w:rPr>
                <w:rFonts w:eastAsia="宋体" w:cs="Times New Roman"/>
                <w:b/>
                <w:bCs/>
                <w:color w:val="000000" w:themeColor="text1"/>
                <w:lang w:bidi="ar"/>
                <w14:textFill>
                  <w14:solidFill>
                    <w14:schemeClr w14:val="tx1"/>
                  </w14:solidFill>
                </w14:textFill>
              </w:rPr>
            </w:pPr>
            <w:r>
              <w:rPr>
                <w:rFonts w:hint="eastAsia" w:eastAsia="宋体" w:cs="Times New Roman"/>
                <w:b/>
                <w:bCs/>
                <w:color w:val="000000" w:themeColor="text1"/>
                <w:lang w:bidi="ar"/>
                <w14:textFill>
                  <w14:solidFill>
                    <w14:schemeClr w14:val="tx1"/>
                  </w14:solidFill>
                </w14:textFill>
              </w:rPr>
              <w:t>二</w:t>
            </w:r>
          </w:p>
        </w:tc>
        <w:tc>
          <w:tcPr>
            <w:tcW w:w="1148" w:type="dxa"/>
            <w:shd w:val="clear" w:color="auto" w:fill="auto"/>
            <w:tcMar>
              <w:top w:w="15" w:type="dxa"/>
              <w:left w:w="15" w:type="dxa"/>
              <w:right w:w="15" w:type="dxa"/>
            </w:tcMar>
            <w:vAlign w:val="center"/>
          </w:tcPr>
          <w:p w14:paraId="3A2670D5">
            <w:pPr>
              <w:textAlignment w:val="center"/>
              <w:rPr>
                <w:rFonts w:eastAsia="宋体" w:cs="Times New Roman"/>
                <w:color w:val="000000" w:themeColor="text1"/>
                <w:lang w:bidi="ar"/>
                <w14:textFill>
                  <w14:solidFill>
                    <w14:schemeClr w14:val="tx1"/>
                  </w14:solidFill>
                </w14:textFill>
              </w:rPr>
            </w:pPr>
          </w:p>
        </w:tc>
        <w:tc>
          <w:tcPr>
            <w:tcW w:w="1424" w:type="dxa"/>
            <w:shd w:val="clear" w:color="auto" w:fill="auto"/>
            <w:tcMar>
              <w:top w:w="15" w:type="dxa"/>
              <w:left w:w="15" w:type="dxa"/>
              <w:right w:w="15" w:type="dxa"/>
            </w:tcMar>
            <w:vAlign w:val="center"/>
          </w:tcPr>
          <w:p w14:paraId="6FC37C1C">
            <w:pPr>
              <w:textAlignment w:val="center"/>
              <w:rPr>
                <w:rFonts w:eastAsia="宋体" w:cs="Times New Roman"/>
                <w:color w:val="000000" w:themeColor="text1"/>
                <w:lang w:bidi="ar"/>
                <w14:textFill>
                  <w14:solidFill>
                    <w14:schemeClr w14:val="tx1"/>
                  </w14:solidFill>
                </w14:textFill>
              </w:rPr>
            </w:pPr>
            <w:r>
              <w:rPr>
                <w:rFonts w:eastAsia="宋体" w:cs="Times New Roman"/>
                <w:color w:val="000000" w:themeColor="text1"/>
                <w:lang w:bidi="ar"/>
                <w14:textFill>
                  <w14:solidFill>
                    <w14:schemeClr w14:val="tx1"/>
                  </w14:solidFill>
                </w14:textFill>
              </w:rPr>
              <w:t>植被恢复工程</w:t>
            </w:r>
          </w:p>
        </w:tc>
        <w:tc>
          <w:tcPr>
            <w:tcW w:w="885" w:type="dxa"/>
            <w:shd w:val="clear" w:color="auto" w:fill="auto"/>
            <w:tcMar>
              <w:top w:w="15" w:type="dxa"/>
              <w:left w:w="15" w:type="dxa"/>
              <w:right w:w="15" w:type="dxa"/>
            </w:tcMar>
            <w:vAlign w:val="center"/>
          </w:tcPr>
          <w:p w14:paraId="397D2B1E">
            <w:pPr>
              <w:textAlignment w:val="center"/>
              <w:rPr>
                <w:rFonts w:eastAsia="宋体" w:cs="Times New Roman"/>
                <w:color w:val="000000" w:themeColor="text1"/>
                <w:lang w:bidi="ar"/>
                <w14:textFill>
                  <w14:solidFill>
                    <w14:schemeClr w14:val="tx1"/>
                  </w14:solidFill>
                </w14:textFill>
              </w:rPr>
            </w:pPr>
          </w:p>
        </w:tc>
        <w:tc>
          <w:tcPr>
            <w:tcW w:w="1148" w:type="dxa"/>
            <w:shd w:val="clear" w:color="auto" w:fill="auto"/>
            <w:tcMar>
              <w:top w:w="15" w:type="dxa"/>
              <w:left w:w="15" w:type="dxa"/>
              <w:right w:w="15" w:type="dxa"/>
            </w:tcMar>
            <w:vAlign w:val="center"/>
          </w:tcPr>
          <w:p w14:paraId="11EBFBF0">
            <w:pPr>
              <w:rPr>
                <w:rFonts w:eastAsia="宋体" w:cs="Times New Roman"/>
                <w:color w:val="000000" w:themeColor="text1"/>
                <w:lang w:bidi="ar"/>
                <w14:textFill>
                  <w14:solidFill>
                    <w14:schemeClr w14:val="tx1"/>
                  </w14:solidFill>
                </w14:textFill>
              </w:rPr>
            </w:pPr>
          </w:p>
        </w:tc>
        <w:tc>
          <w:tcPr>
            <w:tcW w:w="1150" w:type="dxa"/>
            <w:shd w:val="clear" w:color="auto" w:fill="auto"/>
            <w:tcMar>
              <w:top w:w="15" w:type="dxa"/>
              <w:left w:w="15" w:type="dxa"/>
              <w:right w:w="15" w:type="dxa"/>
            </w:tcMar>
            <w:vAlign w:val="center"/>
          </w:tcPr>
          <w:p w14:paraId="252CD817">
            <w:pPr>
              <w:rPr>
                <w:rFonts w:eastAsia="宋体" w:cs="Times New Roman"/>
                <w:color w:val="000000" w:themeColor="text1"/>
                <w:lang w:bidi="ar"/>
                <w14:textFill>
                  <w14:solidFill>
                    <w14:schemeClr w14:val="tx1"/>
                  </w14:solidFill>
                </w14:textFill>
              </w:rPr>
            </w:pPr>
          </w:p>
        </w:tc>
        <w:tc>
          <w:tcPr>
            <w:tcW w:w="1433" w:type="dxa"/>
            <w:shd w:val="clear" w:color="auto" w:fill="auto"/>
            <w:tcMar>
              <w:top w:w="15" w:type="dxa"/>
              <w:left w:w="15" w:type="dxa"/>
              <w:right w:w="15" w:type="dxa"/>
            </w:tcMar>
            <w:vAlign w:val="center"/>
          </w:tcPr>
          <w:p w14:paraId="446AC325">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0.62</w:t>
            </w:r>
          </w:p>
        </w:tc>
      </w:tr>
      <w:tr w14:paraId="40F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42" w:type="dxa"/>
            <w:shd w:val="clear" w:color="auto" w:fill="auto"/>
            <w:tcMar>
              <w:top w:w="15" w:type="dxa"/>
              <w:left w:w="15" w:type="dxa"/>
              <w:right w:w="15" w:type="dxa"/>
            </w:tcMar>
            <w:vAlign w:val="center"/>
          </w:tcPr>
          <w:p w14:paraId="33F5B7AA">
            <w:pPr>
              <w:textAlignment w:val="center"/>
              <w:rPr>
                <w:rFonts w:eastAsia="宋体" w:cs="Times New Roman"/>
                <w:color w:val="000000" w:themeColor="text1"/>
                <w:lang w:bidi="ar"/>
                <w14:textFill>
                  <w14:solidFill>
                    <w14:schemeClr w14:val="tx1"/>
                  </w14:solidFill>
                </w14:textFill>
              </w:rPr>
            </w:pPr>
            <w:r>
              <w:rPr>
                <w:rFonts w:eastAsia="宋体" w:cs="Times New Roman"/>
                <w:color w:val="000000" w:themeColor="text1"/>
                <w:lang w:bidi="ar"/>
                <w14:textFill>
                  <w14:solidFill>
                    <w14:schemeClr w14:val="tx1"/>
                  </w14:solidFill>
                </w14:textFill>
              </w:rPr>
              <w:t>1</w:t>
            </w:r>
          </w:p>
        </w:tc>
        <w:tc>
          <w:tcPr>
            <w:tcW w:w="1148" w:type="dxa"/>
            <w:shd w:val="clear" w:color="auto" w:fill="auto"/>
            <w:tcMar>
              <w:top w:w="15" w:type="dxa"/>
              <w:left w:w="15" w:type="dxa"/>
              <w:right w:w="15" w:type="dxa"/>
            </w:tcMar>
            <w:vAlign w:val="center"/>
          </w:tcPr>
          <w:p w14:paraId="7493BDBC">
            <w:pPr>
              <w:textAlignment w:val="center"/>
              <w:rPr>
                <w:rFonts w:eastAsia="宋体" w:cs="Times New Roman"/>
                <w:color w:val="000000" w:themeColor="text1"/>
                <w:lang w:bidi="ar"/>
                <w14:textFill>
                  <w14:solidFill>
                    <w14:schemeClr w14:val="tx1"/>
                  </w14:solidFill>
                </w14:textFill>
              </w:rPr>
            </w:pPr>
            <w:r>
              <w:rPr>
                <w:rFonts w:eastAsia="宋体" w:cs="Times New Roman"/>
                <w:color w:val="000000" w:themeColor="text1"/>
                <w:lang w:bidi="ar"/>
                <w14:textFill>
                  <w14:solidFill>
                    <w14:schemeClr w14:val="tx1"/>
                  </w14:solidFill>
                </w14:textFill>
              </w:rPr>
              <w:t>市场询价</w:t>
            </w:r>
          </w:p>
        </w:tc>
        <w:tc>
          <w:tcPr>
            <w:tcW w:w="1424" w:type="dxa"/>
            <w:shd w:val="clear" w:color="auto" w:fill="auto"/>
            <w:tcMar>
              <w:top w:w="15" w:type="dxa"/>
              <w:left w:w="15" w:type="dxa"/>
              <w:right w:w="15" w:type="dxa"/>
            </w:tcMar>
            <w:vAlign w:val="center"/>
          </w:tcPr>
          <w:p w14:paraId="62E2D25A">
            <w:pPr>
              <w:textAlignment w:val="center"/>
              <w:rPr>
                <w:rFonts w:eastAsia="宋体" w:cs="Times New Roman"/>
                <w:color w:val="000000" w:themeColor="text1"/>
                <w:lang w:bidi="ar"/>
                <w14:textFill>
                  <w14:solidFill>
                    <w14:schemeClr w14:val="tx1"/>
                  </w14:solidFill>
                </w14:textFill>
              </w:rPr>
            </w:pPr>
            <w:r>
              <w:rPr>
                <w:rFonts w:eastAsia="宋体" w:cs="Times New Roman"/>
                <w:color w:val="000000" w:themeColor="text1"/>
                <w:lang w:bidi="ar"/>
                <w14:textFill>
                  <w14:solidFill>
                    <w14:schemeClr w14:val="tx1"/>
                  </w14:solidFill>
                </w14:textFill>
              </w:rPr>
              <w:t>种草</w:t>
            </w:r>
          </w:p>
        </w:tc>
        <w:tc>
          <w:tcPr>
            <w:tcW w:w="885" w:type="dxa"/>
            <w:shd w:val="clear" w:color="auto" w:fill="auto"/>
            <w:tcMar>
              <w:top w:w="15" w:type="dxa"/>
              <w:left w:w="15" w:type="dxa"/>
              <w:right w:w="15" w:type="dxa"/>
            </w:tcMar>
            <w:vAlign w:val="center"/>
          </w:tcPr>
          <w:p w14:paraId="32ACA6AE">
            <w:pPr>
              <w:textAlignment w:val="center"/>
              <w:rPr>
                <w:rFonts w:eastAsia="宋体" w:cs="Times New Roman"/>
                <w:color w:val="000000" w:themeColor="text1"/>
                <w:lang w:bidi="ar"/>
                <w14:textFill>
                  <w14:solidFill>
                    <w14:schemeClr w14:val="tx1"/>
                  </w14:solidFill>
                </w14:textFill>
              </w:rPr>
            </w:pPr>
            <w:r>
              <w:rPr>
                <w:rFonts w:eastAsia="宋体" w:cs="Times New Roman"/>
                <w:color w:val="000000" w:themeColor="text1"/>
                <w:lang w:bidi="ar"/>
                <w14:textFill>
                  <w14:solidFill>
                    <w14:schemeClr w14:val="tx1"/>
                  </w14:solidFill>
                </w14:textFill>
              </w:rPr>
              <w:t>hm</w:t>
            </w:r>
            <w:r>
              <w:rPr>
                <w:rFonts w:eastAsia="宋体" w:cs="Times New Roman"/>
                <w:color w:val="000000" w:themeColor="text1"/>
                <w:vertAlign w:val="superscript"/>
                <w:lang w:bidi="ar"/>
                <w14:textFill>
                  <w14:solidFill>
                    <w14:schemeClr w14:val="tx1"/>
                  </w14:solidFill>
                </w14:textFill>
              </w:rPr>
              <w:t>2</w:t>
            </w:r>
          </w:p>
        </w:tc>
        <w:tc>
          <w:tcPr>
            <w:tcW w:w="1148" w:type="dxa"/>
            <w:shd w:val="clear" w:color="auto" w:fill="auto"/>
            <w:tcMar>
              <w:top w:w="15" w:type="dxa"/>
              <w:left w:w="15" w:type="dxa"/>
              <w:right w:w="15" w:type="dxa"/>
            </w:tcMar>
            <w:vAlign w:val="center"/>
          </w:tcPr>
          <w:p w14:paraId="24832ED7">
            <w:pPr>
              <w:textAlignment w:val="center"/>
              <w:rPr>
                <w:rFonts w:eastAsia="宋体" w:cs="Times New Roman"/>
                <w:color w:val="000000" w:themeColor="text1"/>
                <w:lang w:bidi="ar"/>
                <w14:textFill>
                  <w14:solidFill>
                    <w14:schemeClr w14:val="tx1"/>
                  </w14:solidFill>
                </w14:textFill>
              </w:rPr>
            </w:pPr>
            <w:r>
              <w:rPr>
                <w:rFonts w:hint="eastAsia" w:eastAsia="宋体" w:cs="Times New Roman"/>
                <w:color w:val="000000"/>
                <w:kern w:val="0"/>
                <w:lang w:bidi="ar"/>
              </w:rPr>
              <w:t>3.4174</w:t>
            </w:r>
          </w:p>
        </w:tc>
        <w:tc>
          <w:tcPr>
            <w:tcW w:w="1150" w:type="dxa"/>
            <w:shd w:val="clear" w:color="auto" w:fill="auto"/>
            <w:tcMar>
              <w:top w:w="15" w:type="dxa"/>
              <w:left w:w="15" w:type="dxa"/>
              <w:right w:w="15" w:type="dxa"/>
            </w:tcMar>
            <w:vAlign w:val="center"/>
          </w:tcPr>
          <w:p w14:paraId="57A8A879">
            <w:pPr>
              <w:textAlignment w:val="center"/>
              <w:rPr>
                <w:rFonts w:eastAsia="宋体" w:cs="Times New Roman"/>
                <w:color w:val="000000" w:themeColor="text1"/>
                <w:lang w:bidi="ar"/>
                <w14:textFill>
                  <w14:solidFill>
                    <w14:schemeClr w14:val="tx1"/>
                  </w14:solidFill>
                </w14:textFill>
              </w:rPr>
            </w:pPr>
            <w:r>
              <w:rPr>
                <w:rFonts w:hint="eastAsia" w:eastAsia="宋体" w:cs="Times New Roman"/>
                <w:color w:val="000000"/>
                <w:kern w:val="0"/>
                <w:lang w:bidi="ar"/>
              </w:rPr>
              <w:t>1800</w:t>
            </w:r>
          </w:p>
        </w:tc>
        <w:tc>
          <w:tcPr>
            <w:tcW w:w="1433" w:type="dxa"/>
            <w:shd w:val="clear" w:color="auto" w:fill="auto"/>
            <w:tcMar>
              <w:top w:w="15" w:type="dxa"/>
              <w:left w:w="15" w:type="dxa"/>
              <w:right w:w="15" w:type="dxa"/>
            </w:tcMar>
            <w:vAlign w:val="center"/>
          </w:tcPr>
          <w:p w14:paraId="7C5416E6">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0.62</w:t>
            </w:r>
          </w:p>
        </w:tc>
      </w:tr>
      <w:tr w14:paraId="1909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14" w:type="dxa"/>
            <w:gridSpan w:val="3"/>
            <w:shd w:val="clear" w:color="auto" w:fill="auto"/>
            <w:tcMar>
              <w:top w:w="15" w:type="dxa"/>
              <w:left w:w="15" w:type="dxa"/>
              <w:right w:w="15" w:type="dxa"/>
            </w:tcMar>
            <w:vAlign w:val="center"/>
          </w:tcPr>
          <w:p w14:paraId="23F09E3E">
            <w:pPr>
              <w:textAlignment w:val="center"/>
              <w:rPr>
                <w:rFonts w:eastAsia="宋体" w:cs="Times New Roman"/>
                <w:b/>
                <w:bCs/>
                <w:color w:val="000000" w:themeColor="text1"/>
                <w14:textFill>
                  <w14:solidFill>
                    <w14:schemeClr w14:val="tx1"/>
                  </w14:solidFill>
                </w14:textFill>
              </w:rPr>
            </w:pPr>
            <w:r>
              <w:rPr>
                <w:rFonts w:eastAsia="宋体" w:cs="Times New Roman"/>
                <w:b/>
                <w:bCs/>
                <w:color w:val="000000" w:themeColor="text1"/>
                <w:kern w:val="0"/>
                <w:lang w:bidi="ar"/>
                <w14:textFill>
                  <w14:solidFill>
                    <w14:schemeClr w14:val="tx1"/>
                  </w14:solidFill>
                </w14:textFill>
              </w:rPr>
              <w:t>总  计</w:t>
            </w:r>
          </w:p>
        </w:tc>
        <w:tc>
          <w:tcPr>
            <w:tcW w:w="885" w:type="dxa"/>
            <w:shd w:val="clear" w:color="auto" w:fill="auto"/>
            <w:tcMar>
              <w:top w:w="15" w:type="dxa"/>
              <w:left w:w="15" w:type="dxa"/>
              <w:right w:w="15" w:type="dxa"/>
            </w:tcMar>
            <w:vAlign w:val="center"/>
          </w:tcPr>
          <w:p w14:paraId="60F37229">
            <w:pPr>
              <w:textAlignment w:val="center"/>
              <w:rPr>
                <w:rFonts w:eastAsia="宋体" w:cs="Times New Roman"/>
                <w:b/>
                <w:bCs/>
                <w:color w:val="000000" w:themeColor="text1"/>
                <w14:textFill>
                  <w14:solidFill>
                    <w14:schemeClr w14:val="tx1"/>
                  </w14:solidFill>
                </w14:textFill>
              </w:rPr>
            </w:pPr>
            <w:r>
              <w:rPr>
                <w:rFonts w:eastAsia="宋体" w:cs="Times New Roman"/>
                <w:b/>
                <w:bCs/>
                <w:color w:val="000000" w:themeColor="text1"/>
                <w:kern w:val="0"/>
                <w:lang w:bidi="ar"/>
                <w14:textFill>
                  <w14:solidFill>
                    <w14:schemeClr w14:val="tx1"/>
                  </w14:solidFill>
                </w14:textFill>
              </w:rPr>
              <w:t>—</w:t>
            </w:r>
          </w:p>
        </w:tc>
        <w:tc>
          <w:tcPr>
            <w:tcW w:w="1148" w:type="dxa"/>
            <w:shd w:val="clear" w:color="auto" w:fill="auto"/>
            <w:tcMar>
              <w:top w:w="15" w:type="dxa"/>
              <w:left w:w="15" w:type="dxa"/>
              <w:right w:w="15" w:type="dxa"/>
            </w:tcMar>
            <w:vAlign w:val="center"/>
          </w:tcPr>
          <w:p w14:paraId="766F6D3A">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w:t>
            </w:r>
          </w:p>
        </w:tc>
        <w:tc>
          <w:tcPr>
            <w:tcW w:w="1150" w:type="dxa"/>
            <w:shd w:val="clear" w:color="auto" w:fill="auto"/>
            <w:tcMar>
              <w:top w:w="15" w:type="dxa"/>
              <w:left w:w="15" w:type="dxa"/>
              <w:right w:w="15" w:type="dxa"/>
            </w:tcMar>
            <w:vAlign w:val="center"/>
          </w:tcPr>
          <w:p w14:paraId="2BBE3E36">
            <w:pPr>
              <w:textAlignment w:val="center"/>
              <w:rPr>
                <w:rFonts w:eastAsia="宋体" w:cs="Times New Roman"/>
                <w:color w:val="000000" w:themeColor="text1"/>
                <w14:textFill>
                  <w14:solidFill>
                    <w14:schemeClr w14:val="tx1"/>
                  </w14:solidFill>
                </w14:textFill>
              </w:rPr>
            </w:pPr>
            <w:r>
              <w:rPr>
                <w:rFonts w:eastAsia="宋体" w:cs="Times New Roman"/>
                <w:color w:val="000000"/>
                <w:kern w:val="0"/>
                <w:lang w:bidi="ar"/>
              </w:rPr>
              <w:t>—</w:t>
            </w:r>
          </w:p>
        </w:tc>
        <w:tc>
          <w:tcPr>
            <w:tcW w:w="1433" w:type="dxa"/>
            <w:shd w:val="clear" w:color="auto" w:fill="auto"/>
            <w:tcMar>
              <w:top w:w="15" w:type="dxa"/>
              <w:left w:w="15" w:type="dxa"/>
              <w:right w:w="15" w:type="dxa"/>
            </w:tcMar>
            <w:vAlign w:val="center"/>
          </w:tcPr>
          <w:p w14:paraId="3C656613">
            <w:pPr>
              <w:textAlignment w:val="center"/>
              <w:rPr>
                <w:rFonts w:eastAsia="宋体" w:cs="Times New Roman"/>
                <w:color w:val="000000" w:themeColor="text1"/>
                <w14:textFill>
                  <w14:solidFill>
                    <w14:schemeClr w14:val="tx1"/>
                  </w14:solidFill>
                </w14:textFill>
              </w:rPr>
            </w:pPr>
            <w:r>
              <w:rPr>
                <w:rFonts w:hint="eastAsia" w:eastAsia="宋体" w:cs="Times New Roman"/>
                <w:color w:val="000000"/>
                <w:kern w:val="0"/>
                <w:lang w:bidi="ar"/>
              </w:rPr>
              <w:t>0.78</w:t>
            </w:r>
          </w:p>
        </w:tc>
      </w:tr>
      <w:tr w14:paraId="3DC2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30" w:type="dxa"/>
            <w:gridSpan w:val="7"/>
            <w:shd w:val="clear" w:color="auto" w:fill="auto"/>
            <w:tcMar>
              <w:top w:w="15" w:type="dxa"/>
              <w:left w:w="15" w:type="dxa"/>
              <w:right w:w="15" w:type="dxa"/>
            </w:tcMar>
            <w:vAlign w:val="center"/>
          </w:tcPr>
          <w:p w14:paraId="242BC21B">
            <w:pPr>
              <w:jc w:val="left"/>
              <w:textAlignment w:val="center"/>
              <w:rPr>
                <w:rFonts w:eastAsia="宋体" w:cs="Times New Roman"/>
                <w:b/>
                <w:bCs/>
                <w:color w:val="FF0000"/>
              </w:rPr>
            </w:pPr>
            <w:r>
              <w:rPr>
                <w:rFonts w:eastAsia="宋体" w:cs="Times New Roman"/>
                <w:b/>
                <w:bCs/>
                <w:color w:val="000000" w:themeColor="text1"/>
                <w14:textFill>
                  <w14:solidFill>
                    <w14:schemeClr w14:val="tx1"/>
                  </w14:solidFill>
                </w14:textFill>
              </w:rPr>
              <w:t>备注：矿山自持有相关机械设备，故仅计算人工费及材料费。</w:t>
            </w:r>
          </w:p>
        </w:tc>
      </w:tr>
    </w:tbl>
    <w:p w14:paraId="6197BA9C">
      <w:pPr>
        <w:jc w:val="both"/>
        <w:rPr>
          <w:rFonts w:eastAsia="宋体" w:cs="Times New Roman"/>
          <w:color w:val="FF0000"/>
        </w:rPr>
      </w:pPr>
    </w:p>
    <w:sectPr>
      <w:pgSz w:w="11906" w:h="16838"/>
      <w:pgMar w:top="1440" w:right="1576" w:bottom="1440" w:left="1689"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Calibri"/>
    <w:panose1 w:val="00000000000000000000"/>
    <w:charset w:val="00"/>
    <w:family w:val="auto"/>
    <w:pitch w:val="default"/>
    <w:sig w:usb0="00000000" w:usb1="00000000" w:usb2="00000000" w:usb3="00000000" w:csb0="000000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2DF0">
    <w:pPr>
      <w:pStyle w:val="6"/>
      <w:ind w:firstLine="360"/>
      <w:jc w:val="center"/>
    </w:pPr>
  </w:p>
  <w:p w14:paraId="55F9557C">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7FD4">
    <w:pPr>
      <w:pStyle w:val="6"/>
      <w:tabs>
        <w:tab w:val="center" w:pos="415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7DE50">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7917DE50">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157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7AC1577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B1A3">
    <w:pPr>
      <w:pStyle w:val="6"/>
    </w:pPr>
    <w:r>
      <mc:AlternateContent>
        <mc:Choice Requires="wps">
          <w:drawing>
            <wp:anchor distT="0" distB="0" distL="114300" distR="114300" simplePos="0" relativeHeight="251661312" behindDoc="0" locked="0" layoutInCell="1" allowOverlap="1">
              <wp:simplePos x="0" y="0"/>
              <wp:positionH relativeFrom="margin">
                <wp:posOffset>2715260</wp:posOffset>
              </wp:positionH>
              <wp:positionV relativeFrom="paragraph">
                <wp:posOffset>-2540</wp:posOffset>
              </wp:positionV>
              <wp:extent cx="178435" cy="178435"/>
              <wp:effectExtent l="0" t="0" r="12700" b="12700"/>
              <wp:wrapNone/>
              <wp:docPr id="54" name="文本框 54"/>
              <wp:cNvGraphicFramePr/>
              <a:graphic xmlns:a="http://schemas.openxmlformats.org/drawingml/2006/main">
                <a:graphicData uri="http://schemas.microsoft.com/office/word/2010/wordprocessingShape">
                  <wps:wsp>
                    <wps:cNvSpPr txBox="1"/>
                    <wps:spPr>
                      <a:xfrm>
                        <a:off x="0" y="0"/>
                        <a:ext cx="178129" cy="1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F46EC">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26</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8pt;margin-top:-0.2pt;height:14.05pt;width:14.05pt;mso-position-horizontal-relative:margin;z-index:251661312;mso-width-relative:page;mso-height-relative:page;" filled="f" stroked="f" coordsize="21600,21600" o:gfxdata="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kTs//XAAAACAEAAA8AAAAAAAAAAQAgAAAAIgAAAGRycy9kb3ducmV2LnhtbFBL&#10;AQIUABQAAAAIAIdO4kCKEuf3MAIAAFcEAAAOAAAAAAAAAAEAIAAAACYBAABkcnMvZTJvRG9jLnht&#10;bFBLBQYAAAAABgAGAFkBAADIBQAAAAA=&#10;">
              <v:fill on="f" focussize="0,0"/>
              <v:stroke on="f" weight="0.5pt"/>
              <v:imagedata o:title=""/>
              <o:lock v:ext="edit" aspectratio="f"/>
              <v:textbox inset="0mm,0mm,0mm,0mm">
                <w:txbxContent>
                  <w:p w14:paraId="7A7F46EC">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000574C5"/>
    <w:rsid w:val="0004181F"/>
    <w:rsid w:val="000574C5"/>
    <w:rsid w:val="002A12F8"/>
    <w:rsid w:val="002D0E02"/>
    <w:rsid w:val="003E2060"/>
    <w:rsid w:val="00450B3C"/>
    <w:rsid w:val="004C5D19"/>
    <w:rsid w:val="00547A8D"/>
    <w:rsid w:val="005852B9"/>
    <w:rsid w:val="00645991"/>
    <w:rsid w:val="006D10B1"/>
    <w:rsid w:val="006E6199"/>
    <w:rsid w:val="0091094F"/>
    <w:rsid w:val="00966026"/>
    <w:rsid w:val="00AC245D"/>
    <w:rsid w:val="00B87A71"/>
    <w:rsid w:val="00DE512B"/>
    <w:rsid w:val="00F067C1"/>
    <w:rsid w:val="010F23DD"/>
    <w:rsid w:val="01134AD6"/>
    <w:rsid w:val="011E3D43"/>
    <w:rsid w:val="014149CF"/>
    <w:rsid w:val="01421EE6"/>
    <w:rsid w:val="014418DF"/>
    <w:rsid w:val="015368D6"/>
    <w:rsid w:val="01551D7C"/>
    <w:rsid w:val="01654149"/>
    <w:rsid w:val="01916C5A"/>
    <w:rsid w:val="01972B27"/>
    <w:rsid w:val="01CA5032"/>
    <w:rsid w:val="01CC5EE4"/>
    <w:rsid w:val="01D03F18"/>
    <w:rsid w:val="01F27A57"/>
    <w:rsid w:val="02032C9E"/>
    <w:rsid w:val="02067528"/>
    <w:rsid w:val="02216B8E"/>
    <w:rsid w:val="022A18E3"/>
    <w:rsid w:val="024C294B"/>
    <w:rsid w:val="02537CDE"/>
    <w:rsid w:val="026D41DA"/>
    <w:rsid w:val="029B40B1"/>
    <w:rsid w:val="02A207D7"/>
    <w:rsid w:val="02B1297B"/>
    <w:rsid w:val="02BA5D3C"/>
    <w:rsid w:val="02D212D8"/>
    <w:rsid w:val="02ED6A53"/>
    <w:rsid w:val="02F56D74"/>
    <w:rsid w:val="030942E8"/>
    <w:rsid w:val="034E3B4F"/>
    <w:rsid w:val="035F00D6"/>
    <w:rsid w:val="03A54887"/>
    <w:rsid w:val="03BF0E6A"/>
    <w:rsid w:val="03D072C5"/>
    <w:rsid w:val="03E86B2C"/>
    <w:rsid w:val="0407269E"/>
    <w:rsid w:val="04295D2D"/>
    <w:rsid w:val="043344C1"/>
    <w:rsid w:val="04354458"/>
    <w:rsid w:val="045B4090"/>
    <w:rsid w:val="045D75A7"/>
    <w:rsid w:val="04713170"/>
    <w:rsid w:val="04845504"/>
    <w:rsid w:val="04921415"/>
    <w:rsid w:val="049B12FD"/>
    <w:rsid w:val="04A72094"/>
    <w:rsid w:val="04AB3B8E"/>
    <w:rsid w:val="04AE36D8"/>
    <w:rsid w:val="04C27C75"/>
    <w:rsid w:val="04C64E6C"/>
    <w:rsid w:val="04C93D2D"/>
    <w:rsid w:val="04CC620A"/>
    <w:rsid w:val="05051ED8"/>
    <w:rsid w:val="05557F9E"/>
    <w:rsid w:val="05575845"/>
    <w:rsid w:val="05697AA6"/>
    <w:rsid w:val="0573143B"/>
    <w:rsid w:val="05A308CD"/>
    <w:rsid w:val="05AC058C"/>
    <w:rsid w:val="05E663E9"/>
    <w:rsid w:val="05E94F48"/>
    <w:rsid w:val="05F96B7B"/>
    <w:rsid w:val="05FD781D"/>
    <w:rsid w:val="06EB0AF0"/>
    <w:rsid w:val="07802B4A"/>
    <w:rsid w:val="07B30AD5"/>
    <w:rsid w:val="07BB0C50"/>
    <w:rsid w:val="07BB2E24"/>
    <w:rsid w:val="07E86EA8"/>
    <w:rsid w:val="07EE3434"/>
    <w:rsid w:val="08007E64"/>
    <w:rsid w:val="081B54CF"/>
    <w:rsid w:val="08582FB8"/>
    <w:rsid w:val="086D6AA4"/>
    <w:rsid w:val="08C12F78"/>
    <w:rsid w:val="08F1295A"/>
    <w:rsid w:val="08FA4164"/>
    <w:rsid w:val="09031EE9"/>
    <w:rsid w:val="09147C79"/>
    <w:rsid w:val="092337CD"/>
    <w:rsid w:val="09356E0A"/>
    <w:rsid w:val="093A23D2"/>
    <w:rsid w:val="093E007F"/>
    <w:rsid w:val="095A3FD3"/>
    <w:rsid w:val="09656376"/>
    <w:rsid w:val="096847CD"/>
    <w:rsid w:val="097309BF"/>
    <w:rsid w:val="097A704F"/>
    <w:rsid w:val="09854FD5"/>
    <w:rsid w:val="09CA103E"/>
    <w:rsid w:val="0A132DAA"/>
    <w:rsid w:val="0A1D33BC"/>
    <w:rsid w:val="0A2F5262"/>
    <w:rsid w:val="0A327C08"/>
    <w:rsid w:val="0A564ED9"/>
    <w:rsid w:val="0A65317E"/>
    <w:rsid w:val="0A6D7FB6"/>
    <w:rsid w:val="0A957988"/>
    <w:rsid w:val="0AA45108"/>
    <w:rsid w:val="0AAF6474"/>
    <w:rsid w:val="0AB63687"/>
    <w:rsid w:val="0AC967C5"/>
    <w:rsid w:val="0AF77353"/>
    <w:rsid w:val="0B041641"/>
    <w:rsid w:val="0B1734A6"/>
    <w:rsid w:val="0B315998"/>
    <w:rsid w:val="0B442FDE"/>
    <w:rsid w:val="0B6C0CCD"/>
    <w:rsid w:val="0BCE13AE"/>
    <w:rsid w:val="0BF87A02"/>
    <w:rsid w:val="0C0A7D34"/>
    <w:rsid w:val="0C1A1927"/>
    <w:rsid w:val="0C4A48FF"/>
    <w:rsid w:val="0C4B306E"/>
    <w:rsid w:val="0D082D3D"/>
    <w:rsid w:val="0D0E4E1E"/>
    <w:rsid w:val="0D1C5BA8"/>
    <w:rsid w:val="0D272465"/>
    <w:rsid w:val="0D2D4420"/>
    <w:rsid w:val="0D496D60"/>
    <w:rsid w:val="0D7A277D"/>
    <w:rsid w:val="0DB35993"/>
    <w:rsid w:val="0DB50118"/>
    <w:rsid w:val="0DC90467"/>
    <w:rsid w:val="0DC94F7F"/>
    <w:rsid w:val="0DEF2DBD"/>
    <w:rsid w:val="0E300391"/>
    <w:rsid w:val="0E345B9A"/>
    <w:rsid w:val="0E5726EA"/>
    <w:rsid w:val="0E572FD9"/>
    <w:rsid w:val="0E5C1326"/>
    <w:rsid w:val="0E6823D6"/>
    <w:rsid w:val="0E7A5929"/>
    <w:rsid w:val="0EAD4126"/>
    <w:rsid w:val="0EB5347D"/>
    <w:rsid w:val="0ED32A3E"/>
    <w:rsid w:val="0EE96A9E"/>
    <w:rsid w:val="0EF51641"/>
    <w:rsid w:val="0EF63ACF"/>
    <w:rsid w:val="0F3845C8"/>
    <w:rsid w:val="0F3A6A02"/>
    <w:rsid w:val="0F4B7E64"/>
    <w:rsid w:val="0F5758A9"/>
    <w:rsid w:val="0F59068B"/>
    <w:rsid w:val="0F613CD7"/>
    <w:rsid w:val="0F615C46"/>
    <w:rsid w:val="0F781BF8"/>
    <w:rsid w:val="0FA20A60"/>
    <w:rsid w:val="0FEE54E5"/>
    <w:rsid w:val="1024070E"/>
    <w:rsid w:val="10416A8D"/>
    <w:rsid w:val="10834B5E"/>
    <w:rsid w:val="1085134F"/>
    <w:rsid w:val="108612DE"/>
    <w:rsid w:val="10AF511D"/>
    <w:rsid w:val="10C507E6"/>
    <w:rsid w:val="10C763CC"/>
    <w:rsid w:val="10CA4FC1"/>
    <w:rsid w:val="10F653DC"/>
    <w:rsid w:val="10FF3B0E"/>
    <w:rsid w:val="11041F55"/>
    <w:rsid w:val="11273B44"/>
    <w:rsid w:val="113B1DC2"/>
    <w:rsid w:val="117A52B8"/>
    <w:rsid w:val="118243E4"/>
    <w:rsid w:val="11831C22"/>
    <w:rsid w:val="11857057"/>
    <w:rsid w:val="11AD0AFB"/>
    <w:rsid w:val="11B3315F"/>
    <w:rsid w:val="11CC7BA9"/>
    <w:rsid w:val="11D422E7"/>
    <w:rsid w:val="1207132A"/>
    <w:rsid w:val="120C4240"/>
    <w:rsid w:val="1275170D"/>
    <w:rsid w:val="12786172"/>
    <w:rsid w:val="12923F97"/>
    <w:rsid w:val="12A52565"/>
    <w:rsid w:val="12AE7A6A"/>
    <w:rsid w:val="12BD188E"/>
    <w:rsid w:val="12CD0CEC"/>
    <w:rsid w:val="12DB7D35"/>
    <w:rsid w:val="12DC3AAD"/>
    <w:rsid w:val="12E34E3B"/>
    <w:rsid w:val="12EE4FAB"/>
    <w:rsid w:val="12F02A65"/>
    <w:rsid w:val="12F30A64"/>
    <w:rsid w:val="13446B33"/>
    <w:rsid w:val="13455D51"/>
    <w:rsid w:val="134B1ADF"/>
    <w:rsid w:val="134E49AB"/>
    <w:rsid w:val="135260B0"/>
    <w:rsid w:val="135E7A13"/>
    <w:rsid w:val="13690655"/>
    <w:rsid w:val="13991E22"/>
    <w:rsid w:val="13C760AE"/>
    <w:rsid w:val="13FD0010"/>
    <w:rsid w:val="141161C7"/>
    <w:rsid w:val="141C40CD"/>
    <w:rsid w:val="141E6BFA"/>
    <w:rsid w:val="14343A81"/>
    <w:rsid w:val="1459015C"/>
    <w:rsid w:val="14617997"/>
    <w:rsid w:val="14760FB8"/>
    <w:rsid w:val="14881B73"/>
    <w:rsid w:val="14902483"/>
    <w:rsid w:val="14A423D4"/>
    <w:rsid w:val="14AC0D57"/>
    <w:rsid w:val="14D961E8"/>
    <w:rsid w:val="14E05AD6"/>
    <w:rsid w:val="14E05D2D"/>
    <w:rsid w:val="14F078AD"/>
    <w:rsid w:val="14F129B9"/>
    <w:rsid w:val="151C6EE0"/>
    <w:rsid w:val="153846BA"/>
    <w:rsid w:val="1546380B"/>
    <w:rsid w:val="158439FA"/>
    <w:rsid w:val="15B35260"/>
    <w:rsid w:val="15BF2666"/>
    <w:rsid w:val="15D1525C"/>
    <w:rsid w:val="15D5651F"/>
    <w:rsid w:val="15E666DF"/>
    <w:rsid w:val="15FE5920"/>
    <w:rsid w:val="1617703F"/>
    <w:rsid w:val="16241E34"/>
    <w:rsid w:val="16352DDE"/>
    <w:rsid w:val="1643124C"/>
    <w:rsid w:val="16496660"/>
    <w:rsid w:val="164E4CC1"/>
    <w:rsid w:val="16556932"/>
    <w:rsid w:val="16600BE4"/>
    <w:rsid w:val="167940A2"/>
    <w:rsid w:val="167956FD"/>
    <w:rsid w:val="167E55A7"/>
    <w:rsid w:val="16852590"/>
    <w:rsid w:val="16BB7D86"/>
    <w:rsid w:val="16D549DD"/>
    <w:rsid w:val="16E82A20"/>
    <w:rsid w:val="170C6961"/>
    <w:rsid w:val="17147C0F"/>
    <w:rsid w:val="171F6CC4"/>
    <w:rsid w:val="17252DED"/>
    <w:rsid w:val="17436599"/>
    <w:rsid w:val="17503974"/>
    <w:rsid w:val="17721EAB"/>
    <w:rsid w:val="17786F4A"/>
    <w:rsid w:val="17A72946"/>
    <w:rsid w:val="17CD3C7B"/>
    <w:rsid w:val="17EF4B13"/>
    <w:rsid w:val="17F65C71"/>
    <w:rsid w:val="17FE4BDA"/>
    <w:rsid w:val="181B394A"/>
    <w:rsid w:val="182222C0"/>
    <w:rsid w:val="18743665"/>
    <w:rsid w:val="18765596"/>
    <w:rsid w:val="18B155B2"/>
    <w:rsid w:val="18D448EE"/>
    <w:rsid w:val="18D767D7"/>
    <w:rsid w:val="18E95397"/>
    <w:rsid w:val="18EB2A35"/>
    <w:rsid w:val="18F539DB"/>
    <w:rsid w:val="18FE439E"/>
    <w:rsid w:val="1925668E"/>
    <w:rsid w:val="19260B7A"/>
    <w:rsid w:val="193E4D23"/>
    <w:rsid w:val="1959775D"/>
    <w:rsid w:val="197654E3"/>
    <w:rsid w:val="19843C66"/>
    <w:rsid w:val="19A56F54"/>
    <w:rsid w:val="19B03C31"/>
    <w:rsid w:val="19DD678A"/>
    <w:rsid w:val="1A143BCC"/>
    <w:rsid w:val="1A165627"/>
    <w:rsid w:val="1A280FA2"/>
    <w:rsid w:val="1A2C2DB4"/>
    <w:rsid w:val="1A3943CB"/>
    <w:rsid w:val="1A6B65C5"/>
    <w:rsid w:val="1A745F7C"/>
    <w:rsid w:val="1AAA05D0"/>
    <w:rsid w:val="1B262CFE"/>
    <w:rsid w:val="1B2D5563"/>
    <w:rsid w:val="1B3C078C"/>
    <w:rsid w:val="1B590E0A"/>
    <w:rsid w:val="1B5A6B67"/>
    <w:rsid w:val="1B6734EC"/>
    <w:rsid w:val="1B8003C8"/>
    <w:rsid w:val="1B850F59"/>
    <w:rsid w:val="1B9401EC"/>
    <w:rsid w:val="1B972AFF"/>
    <w:rsid w:val="1B996F4B"/>
    <w:rsid w:val="1B9F38C9"/>
    <w:rsid w:val="1BB13699"/>
    <w:rsid w:val="1BC83FF9"/>
    <w:rsid w:val="1BD16179"/>
    <w:rsid w:val="1BF27B69"/>
    <w:rsid w:val="1BFE2033"/>
    <w:rsid w:val="1C1F7707"/>
    <w:rsid w:val="1C662BBD"/>
    <w:rsid w:val="1C7247AA"/>
    <w:rsid w:val="1C807469"/>
    <w:rsid w:val="1C8C27B8"/>
    <w:rsid w:val="1C976B15"/>
    <w:rsid w:val="1CAA563A"/>
    <w:rsid w:val="1CD13F56"/>
    <w:rsid w:val="1D0B7468"/>
    <w:rsid w:val="1D135592"/>
    <w:rsid w:val="1D177AB5"/>
    <w:rsid w:val="1D785E16"/>
    <w:rsid w:val="1DA35F17"/>
    <w:rsid w:val="1DE20A51"/>
    <w:rsid w:val="1DEE4345"/>
    <w:rsid w:val="1DF30C0A"/>
    <w:rsid w:val="1DF32BA7"/>
    <w:rsid w:val="1E321F85"/>
    <w:rsid w:val="1E475B2B"/>
    <w:rsid w:val="1E495E3D"/>
    <w:rsid w:val="1E4E51FD"/>
    <w:rsid w:val="1E6037E4"/>
    <w:rsid w:val="1E760936"/>
    <w:rsid w:val="1E7E5F8F"/>
    <w:rsid w:val="1E9D13A0"/>
    <w:rsid w:val="1EB666F1"/>
    <w:rsid w:val="1EC46825"/>
    <w:rsid w:val="1ED92AC2"/>
    <w:rsid w:val="1F095C2A"/>
    <w:rsid w:val="1F490AD7"/>
    <w:rsid w:val="1F4E5D32"/>
    <w:rsid w:val="1F511DCC"/>
    <w:rsid w:val="1F5868A6"/>
    <w:rsid w:val="1F731314"/>
    <w:rsid w:val="1F7453B0"/>
    <w:rsid w:val="1F87795B"/>
    <w:rsid w:val="1FBF3024"/>
    <w:rsid w:val="1FC541D2"/>
    <w:rsid w:val="204271CF"/>
    <w:rsid w:val="204542BE"/>
    <w:rsid w:val="204C14F0"/>
    <w:rsid w:val="20816D5A"/>
    <w:rsid w:val="20932D26"/>
    <w:rsid w:val="209665A0"/>
    <w:rsid w:val="209A1E95"/>
    <w:rsid w:val="20B026EF"/>
    <w:rsid w:val="20C32A59"/>
    <w:rsid w:val="20D338A8"/>
    <w:rsid w:val="20E06E5E"/>
    <w:rsid w:val="21017D8D"/>
    <w:rsid w:val="21120AC2"/>
    <w:rsid w:val="21210F3E"/>
    <w:rsid w:val="21315F60"/>
    <w:rsid w:val="214250E1"/>
    <w:rsid w:val="214D2491"/>
    <w:rsid w:val="215C4558"/>
    <w:rsid w:val="21733EC8"/>
    <w:rsid w:val="217E10E7"/>
    <w:rsid w:val="21855A37"/>
    <w:rsid w:val="21904BF1"/>
    <w:rsid w:val="21927385"/>
    <w:rsid w:val="2238039D"/>
    <w:rsid w:val="223C28DF"/>
    <w:rsid w:val="22411E2F"/>
    <w:rsid w:val="226C3F68"/>
    <w:rsid w:val="227D2A3F"/>
    <w:rsid w:val="228C2E09"/>
    <w:rsid w:val="229C7A3C"/>
    <w:rsid w:val="22A77439"/>
    <w:rsid w:val="22CE1427"/>
    <w:rsid w:val="22E0333B"/>
    <w:rsid w:val="22E50094"/>
    <w:rsid w:val="23041C5A"/>
    <w:rsid w:val="23085908"/>
    <w:rsid w:val="23241284"/>
    <w:rsid w:val="23286D4F"/>
    <w:rsid w:val="23397694"/>
    <w:rsid w:val="236A0E6B"/>
    <w:rsid w:val="237252AB"/>
    <w:rsid w:val="239C0A65"/>
    <w:rsid w:val="23AF4A43"/>
    <w:rsid w:val="23BA5744"/>
    <w:rsid w:val="23CD460F"/>
    <w:rsid w:val="2470537B"/>
    <w:rsid w:val="24D3163D"/>
    <w:rsid w:val="24F5112A"/>
    <w:rsid w:val="25D217AB"/>
    <w:rsid w:val="25E335F0"/>
    <w:rsid w:val="260E1D77"/>
    <w:rsid w:val="261563B2"/>
    <w:rsid w:val="261C26E6"/>
    <w:rsid w:val="2630394B"/>
    <w:rsid w:val="266D1102"/>
    <w:rsid w:val="267A0E62"/>
    <w:rsid w:val="269D14D6"/>
    <w:rsid w:val="26B35552"/>
    <w:rsid w:val="26C85ABE"/>
    <w:rsid w:val="270311B0"/>
    <w:rsid w:val="27162D53"/>
    <w:rsid w:val="2765238A"/>
    <w:rsid w:val="27666970"/>
    <w:rsid w:val="27775BA6"/>
    <w:rsid w:val="28051251"/>
    <w:rsid w:val="282B09BF"/>
    <w:rsid w:val="287E1436"/>
    <w:rsid w:val="28957168"/>
    <w:rsid w:val="28966CDA"/>
    <w:rsid w:val="289768F6"/>
    <w:rsid w:val="28A066F1"/>
    <w:rsid w:val="28B70237"/>
    <w:rsid w:val="28D03C28"/>
    <w:rsid w:val="28D65A7C"/>
    <w:rsid w:val="28E34489"/>
    <w:rsid w:val="28EE63E6"/>
    <w:rsid w:val="294911F8"/>
    <w:rsid w:val="2964687E"/>
    <w:rsid w:val="296D5C67"/>
    <w:rsid w:val="29803008"/>
    <w:rsid w:val="2996125F"/>
    <w:rsid w:val="29C04BBC"/>
    <w:rsid w:val="29D532D8"/>
    <w:rsid w:val="29D9253C"/>
    <w:rsid w:val="29DE269D"/>
    <w:rsid w:val="2A7C2225"/>
    <w:rsid w:val="2AF01CFE"/>
    <w:rsid w:val="2AF7727E"/>
    <w:rsid w:val="2AFA310E"/>
    <w:rsid w:val="2B717E16"/>
    <w:rsid w:val="2B8B4894"/>
    <w:rsid w:val="2B962881"/>
    <w:rsid w:val="2BA17F79"/>
    <w:rsid w:val="2C0E75DC"/>
    <w:rsid w:val="2C3E2DE2"/>
    <w:rsid w:val="2C4050D9"/>
    <w:rsid w:val="2C5B7E51"/>
    <w:rsid w:val="2C6E24A7"/>
    <w:rsid w:val="2C932FD6"/>
    <w:rsid w:val="2CA44F84"/>
    <w:rsid w:val="2CAC21F8"/>
    <w:rsid w:val="2CB14DB9"/>
    <w:rsid w:val="2CCF04B2"/>
    <w:rsid w:val="2CD81724"/>
    <w:rsid w:val="2CE57877"/>
    <w:rsid w:val="2D0A2A1F"/>
    <w:rsid w:val="2D135A8C"/>
    <w:rsid w:val="2D147D98"/>
    <w:rsid w:val="2D2B1AF4"/>
    <w:rsid w:val="2D6055AE"/>
    <w:rsid w:val="2DC07007"/>
    <w:rsid w:val="2DCB2961"/>
    <w:rsid w:val="2DD22086"/>
    <w:rsid w:val="2DD7328B"/>
    <w:rsid w:val="2DDB4AA0"/>
    <w:rsid w:val="2DF60E66"/>
    <w:rsid w:val="2DF87595"/>
    <w:rsid w:val="2E4D2B76"/>
    <w:rsid w:val="2E5674A1"/>
    <w:rsid w:val="2E59334A"/>
    <w:rsid w:val="2E693FEF"/>
    <w:rsid w:val="2E95007F"/>
    <w:rsid w:val="2EA6521E"/>
    <w:rsid w:val="2EA6783B"/>
    <w:rsid w:val="2EBA6F40"/>
    <w:rsid w:val="2EFD60EA"/>
    <w:rsid w:val="2F113F69"/>
    <w:rsid w:val="2F385BB2"/>
    <w:rsid w:val="2F42713E"/>
    <w:rsid w:val="2F5835F1"/>
    <w:rsid w:val="2F636D0C"/>
    <w:rsid w:val="2F700D65"/>
    <w:rsid w:val="2F832D79"/>
    <w:rsid w:val="2F9E09AA"/>
    <w:rsid w:val="2FAE3BFB"/>
    <w:rsid w:val="2FBE2851"/>
    <w:rsid w:val="2FD130F7"/>
    <w:rsid w:val="2FD54B44"/>
    <w:rsid w:val="30000983"/>
    <w:rsid w:val="30123C4F"/>
    <w:rsid w:val="30414F71"/>
    <w:rsid w:val="304D75B4"/>
    <w:rsid w:val="305F4F6B"/>
    <w:rsid w:val="30646C79"/>
    <w:rsid w:val="3072662C"/>
    <w:rsid w:val="30C639D5"/>
    <w:rsid w:val="30DF2C8E"/>
    <w:rsid w:val="30E13F99"/>
    <w:rsid w:val="30E64806"/>
    <w:rsid w:val="312E2DF1"/>
    <w:rsid w:val="31342FDA"/>
    <w:rsid w:val="3142579E"/>
    <w:rsid w:val="31500729"/>
    <w:rsid w:val="31583D3D"/>
    <w:rsid w:val="316573A0"/>
    <w:rsid w:val="316C5B12"/>
    <w:rsid w:val="31721EBF"/>
    <w:rsid w:val="317E24A7"/>
    <w:rsid w:val="31C047E6"/>
    <w:rsid w:val="31C45F3E"/>
    <w:rsid w:val="31C479C4"/>
    <w:rsid w:val="31D5463B"/>
    <w:rsid w:val="31E53C2F"/>
    <w:rsid w:val="31ED53DD"/>
    <w:rsid w:val="31EF3140"/>
    <w:rsid w:val="31F504C4"/>
    <w:rsid w:val="321A3815"/>
    <w:rsid w:val="322E5F11"/>
    <w:rsid w:val="32325AC8"/>
    <w:rsid w:val="324F5419"/>
    <w:rsid w:val="325D242F"/>
    <w:rsid w:val="3262012D"/>
    <w:rsid w:val="32782CCF"/>
    <w:rsid w:val="32DA0B84"/>
    <w:rsid w:val="32E353DE"/>
    <w:rsid w:val="32FD120E"/>
    <w:rsid w:val="33172388"/>
    <w:rsid w:val="3330345E"/>
    <w:rsid w:val="334C1550"/>
    <w:rsid w:val="334D6940"/>
    <w:rsid w:val="335D2F7F"/>
    <w:rsid w:val="336132F8"/>
    <w:rsid w:val="339611A5"/>
    <w:rsid w:val="33C8377B"/>
    <w:rsid w:val="33FE20EA"/>
    <w:rsid w:val="34086058"/>
    <w:rsid w:val="340939C1"/>
    <w:rsid w:val="343349D0"/>
    <w:rsid w:val="346C65E7"/>
    <w:rsid w:val="34946578"/>
    <w:rsid w:val="34A14F49"/>
    <w:rsid w:val="34C45D52"/>
    <w:rsid w:val="34D72835"/>
    <w:rsid w:val="351619AF"/>
    <w:rsid w:val="35230629"/>
    <w:rsid w:val="35314387"/>
    <w:rsid w:val="35764940"/>
    <w:rsid w:val="3578116F"/>
    <w:rsid w:val="358427BD"/>
    <w:rsid w:val="359B3113"/>
    <w:rsid w:val="35DF5BD1"/>
    <w:rsid w:val="35E9553A"/>
    <w:rsid w:val="361D0063"/>
    <w:rsid w:val="362C21DE"/>
    <w:rsid w:val="362F11AB"/>
    <w:rsid w:val="36580DD1"/>
    <w:rsid w:val="36655155"/>
    <w:rsid w:val="36751866"/>
    <w:rsid w:val="368C4D1E"/>
    <w:rsid w:val="368E4C2A"/>
    <w:rsid w:val="36980DAD"/>
    <w:rsid w:val="36AA1575"/>
    <w:rsid w:val="36B67FED"/>
    <w:rsid w:val="36D73EDD"/>
    <w:rsid w:val="36FB5E37"/>
    <w:rsid w:val="370E7970"/>
    <w:rsid w:val="37274B31"/>
    <w:rsid w:val="372C5112"/>
    <w:rsid w:val="374D1A5E"/>
    <w:rsid w:val="37592CF4"/>
    <w:rsid w:val="375E578E"/>
    <w:rsid w:val="37617B77"/>
    <w:rsid w:val="37865EDD"/>
    <w:rsid w:val="37AF488A"/>
    <w:rsid w:val="37B44EDA"/>
    <w:rsid w:val="37D05F77"/>
    <w:rsid w:val="37ED4EE4"/>
    <w:rsid w:val="37F166F0"/>
    <w:rsid w:val="37F2413C"/>
    <w:rsid w:val="38335A51"/>
    <w:rsid w:val="384369A1"/>
    <w:rsid w:val="384A2AFA"/>
    <w:rsid w:val="38582311"/>
    <w:rsid w:val="38764E54"/>
    <w:rsid w:val="38972061"/>
    <w:rsid w:val="38AA73AC"/>
    <w:rsid w:val="38DD16FA"/>
    <w:rsid w:val="38E20E02"/>
    <w:rsid w:val="390C0AF7"/>
    <w:rsid w:val="392062D3"/>
    <w:rsid w:val="39602EF5"/>
    <w:rsid w:val="39B41523"/>
    <w:rsid w:val="39BF1A38"/>
    <w:rsid w:val="39C04044"/>
    <w:rsid w:val="39D466E6"/>
    <w:rsid w:val="3A107AFB"/>
    <w:rsid w:val="3A16521A"/>
    <w:rsid w:val="3A361384"/>
    <w:rsid w:val="3A3B710D"/>
    <w:rsid w:val="3A4063F5"/>
    <w:rsid w:val="3A43739A"/>
    <w:rsid w:val="3A5A52CA"/>
    <w:rsid w:val="3A6A3679"/>
    <w:rsid w:val="3A6D30B9"/>
    <w:rsid w:val="3AC614A8"/>
    <w:rsid w:val="3B0C2FAA"/>
    <w:rsid w:val="3B207515"/>
    <w:rsid w:val="3B2F3646"/>
    <w:rsid w:val="3B4F7138"/>
    <w:rsid w:val="3B521658"/>
    <w:rsid w:val="3B6D5A12"/>
    <w:rsid w:val="3B75318E"/>
    <w:rsid w:val="3B7D3F09"/>
    <w:rsid w:val="3BC8740C"/>
    <w:rsid w:val="3BCB5203"/>
    <w:rsid w:val="3BD249C7"/>
    <w:rsid w:val="3BD36D15"/>
    <w:rsid w:val="3BEE268E"/>
    <w:rsid w:val="3C397D7F"/>
    <w:rsid w:val="3C7413C4"/>
    <w:rsid w:val="3C795D45"/>
    <w:rsid w:val="3C9848D1"/>
    <w:rsid w:val="3CAE31AD"/>
    <w:rsid w:val="3CD21CDA"/>
    <w:rsid w:val="3D082B27"/>
    <w:rsid w:val="3D1D5EA6"/>
    <w:rsid w:val="3D2F4CA2"/>
    <w:rsid w:val="3D3C641A"/>
    <w:rsid w:val="3D4445A5"/>
    <w:rsid w:val="3D4A35C7"/>
    <w:rsid w:val="3D5654AC"/>
    <w:rsid w:val="3D6F7DA6"/>
    <w:rsid w:val="3DC75330"/>
    <w:rsid w:val="3E043ECA"/>
    <w:rsid w:val="3E066E9C"/>
    <w:rsid w:val="3E64077E"/>
    <w:rsid w:val="3EB40C3B"/>
    <w:rsid w:val="3EDA02A7"/>
    <w:rsid w:val="3EEB2597"/>
    <w:rsid w:val="3EFB3F11"/>
    <w:rsid w:val="3F1F55AA"/>
    <w:rsid w:val="3F2714B1"/>
    <w:rsid w:val="3F2D5C08"/>
    <w:rsid w:val="3F2E2563"/>
    <w:rsid w:val="3F767B39"/>
    <w:rsid w:val="3F7B62BB"/>
    <w:rsid w:val="3F7C18E4"/>
    <w:rsid w:val="3F9918EF"/>
    <w:rsid w:val="3FA244D7"/>
    <w:rsid w:val="3FAC745B"/>
    <w:rsid w:val="3FAD23B2"/>
    <w:rsid w:val="3FC6220D"/>
    <w:rsid w:val="3FCA6534"/>
    <w:rsid w:val="3FD17C46"/>
    <w:rsid w:val="3FE531A5"/>
    <w:rsid w:val="3FE55F30"/>
    <w:rsid w:val="4011005D"/>
    <w:rsid w:val="40457603"/>
    <w:rsid w:val="404E1296"/>
    <w:rsid w:val="405552FB"/>
    <w:rsid w:val="406037CD"/>
    <w:rsid w:val="40667ADC"/>
    <w:rsid w:val="409A4A8B"/>
    <w:rsid w:val="40A30CA0"/>
    <w:rsid w:val="40AA1CB0"/>
    <w:rsid w:val="40B60D69"/>
    <w:rsid w:val="40B66C7F"/>
    <w:rsid w:val="40BF2F47"/>
    <w:rsid w:val="40DA6EEB"/>
    <w:rsid w:val="40DC68A9"/>
    <w:rsid w:val="40FC636A"/>
    <w:rsid w:val="410E7E2A"/>
    <w:rsid w:val="412F10C8"/>
    <w:rsid w:val="412F693A"/>
    <w:rsid w:val="41534C0F"/>
    <w:rsid w:val="415E10DA"/>
    <w:rsid w:val="418B4807"/>
    <w:rsid w:val="41926595"/>
    <w:rsid w:val="41A54CAD"/>
    <w:rsid w:val="41BD4926"/>
    <w:rsid w:val="41F81F05"/>
    <w:rsid w:val="42092920"/>
    <w:rsid w:val="421B6CB1"/>
    <w:rsid w:val="42333305"/>
    <w:rsid w:val="42842FCE"/>
    <w:rsid w:val="428640EE"/>
    <w:rsid w:val="42BD3F0C"/>
    <w:rsid w:val="42BE15EE"/>
    <w:rsid w:val="42E27091"/>
    <w:rsid w:val="432A3E57"/>
    <w:rsid w:val="43357F83"/>
    <w:rsid w:val="43411C5A"/>
    <w:rsid w:val="43424128"/>
    <w:rsid w:val="43611059"/>
    <w:rsid w:val="437D7EF3"/>
    <w:rsid w:val="438B1378"/>
    <w:rsid w:val="439F76C4"/>
    <w:rsid w:val="43E74C58"/>
    <w:rsid w:val="43FF1225"/>
    <w:rsid w:val="44087998"/>
    <w:rsid w:val="4413116C"/>
    <w:rsid w:val="44741285"/>
    <w:rsid w:val="44AD58EB"/>
    <w:rsid w:val="44B25C73"/>
    <w:rsid w:val="44C11E25"/>
    <w:rsid w:val="44C56196"/>
    <w:rsid w:val="44CC1549"/>
    <w:rsid w:val="44D325D2"/>
    <w:rsid w:val="44F2228A"/>
    <w:rsid w:val="44F363DB"/>
    <w:rsid w:val="451A68FC"/>
    <w:rsid w:val="45263681"/>
    <w:rsid w:val="452840C0"/>
    <w:rsid w:val="45324537"/>
    <w:rsid w:val="454A5031"/>
    <w:rsid w:val="455408DD"/>
    <w:rsid w:val="455C6B0D"/>
    <w:rsid w:val="456450B8"/>
    <w:rsid w:val="456A47BE"/>
    <w:rsid w:val="456B7C66"/>
    <w:rsid w:val="45883ECD"/>
    <w:rsid w:val="45971C9D"/>
    <w:rsid w:val="459C0CF6"/>
    <w:rsid w:val="45C26708"/>
    <w:rsid w:val="45C62ED2"/>
    <w:rsid w:val="45F11042"/>
    <w:rsid w:val="45F870A7"/>
    <w:rsid w:val="46105A82"/>
    <w:rsid w:val="46113D93"/>
    <w:rsid w:val="462A425F"/>
    <w:rsid w:val="464B75AC"/>
    <w:rsid w:val="465B0489"/>
    <w:rsid w:val="465E7D59"/>
    <w:rsid w:val="4671477D"/>
    <w:rsid w:val="467F004C"/>
    <w:rsid w:val="46891F03"/>
    <w:rsid w:val="46A44FE5"/>
    <w:rsid w:val="46A77952"/>
    <w:rsid w:val="46A95F8C"/>
    <w:rsid w:val="46AC320B"/>
    <w:rsid w:val="46B54980"/>
    <w:rsid w:val="46B75DE7"/>
    <w:rsid w:val="46B82A2E"/>
    <w:rsid w:val="46BA2123"/>
    <w:rsid w:val="46BC426F"/>
    <w:rsid w:val="46EE2117"/>
    <w:rsid w:val="47312E17"/>
    <w:rsid w:val="474F1788"/>
    <w:rsid w:val="47625D41"/>
    <w:rsid w:val="47B10A89"/>
    <w:rsid w:val="47C22BC4"/>
    <w:rsid w:val="47CC2C41"/>
    <w:rsid w:val="47DF4CD4"/>
    <w:rsid w:val="480B20D7"/>
    <w:rsid w:val="482A7041"/>
    <w:rsid w:val="48393665"/>
    <w:rsid w:val="48512E86"/>
    <w:rsid w:val="486F11D7"/>
    <w:rsid w:val="48D3105E"/>
    <w:rsid w:val="48DA7D60"/>
    <w:rsid w:val="48FE3654"/>
    <w:rsid w:val="492470C0"/>
    <w:rsid w:val="492C124B"/>
    <w:rsid w:val="493A4258"/>
    <w:rsid w:val="49461F85"/>
    <w:rsid w:val="49462264"/>
    <w:rsid w:val="49507E2D"/>
    <w:rsid w:val="496A4FF7"/>
    <w:rsid w:val="49854E99"/>
    <w:rsid w:val="49A24DEF"/>
    <w:rsid w:val="49BA174B"/>
    <w:rsid w:val="49ED7F16"/>
    <w:rsid w:val="4A490EC0"/>
    <w:rsid w:val="4A4A2ACF"/>
    <w:rsid w:val="4A6C1356"/>
    <w:rsid w:val="4A913566"/>
    <w:rsid w:val="4A9270D0"/>
    <w:rsid w:val="4AA66938"/>
    <w:rsid w:val="4B073708"/>
    <w:rsid w:val="4B076664"/>
    <w:rsid w:val="4B10787B"/>
    <w:rsid w:val="4B2B2900"/>
    <w:rsid w:val="4B314939"/>
    <w:rsid w:val="4B394BC5"/>
    <w:rsid w:val="4B412930"/>
    <w:rsid w:val="4B4F3AB4"/>
    <w:rsid w:val="4B7024CE"/>
    <w:rsid w:val="4B7D0C82"/>
    <w:rsid w:val="4B8109EF"/>
    <w:rsid w:val="4B8E5AFA"/>
    <w:rsid w:val="4B936572"/>
    <w:rsid w:val="4BAF1B95"/>
    <w:rsid w:val="4BCB39D7"/>
    <w:rsid w:val="4BD034A7"/>
    <w:rsid w:val="4BE0215D"/>
    <w:rsid w:val="4BE331DB"/>
    <w:rsid w:val="4BE77B37"/>
    <w:rsid w:val="4BFD690F"/>
    <w:rsid w:val="4C056678"/>
    <w:rsid w:val="4C057215"/>
    <w:rsid w:val="4C0C5CA2"/>
    <w:rsid w:val="4C293674"/>
    <w:rsid w:val="4C716338"/>
    <w:rsid w:val="4C8D3C24"/>
    <w:rsid w:val="4CA06E87"/>
    <w:rsid w:val="4CCF3C73"/>
    <w:rsid w:val="4D0F7FFF"/>
    <w:rsid w:val="4D165FA3"/>
    <w:rsid w:val="4D1919A5"/>
    <w:rsid w:val="4D1A0C09"/>
    <w:rsid w:val="4D20751A"/>
    <w:rsid w:val="4D2E637E"/>
    <w:rsid w:val="4D4E0B28"/>
    <w:rsid w:val="4D5F49F0"/>
    <w:rsid w:val="4D7468F4"/>
    <w:rsid w:val="4D7C7282"/>
    <w:rsid w:val="4D7E16CF"/>
    <w:rsid w:val="4DA95B74"/>
    <w:rsid w:val="4DBD684E"/>
    <w:rsid w:val="4E2B5E0B"/>
    <w:rsid w:val="4E380826"/>
    <w:rsid w:val="4E7604AA"/>
    <w:rsid w:val="4E792B2E"/>
    <w:rsid w:val="4E7F287E"/>
    <w:rsid w:val="4E9706D1"/>
    <w:rsid w:val="4EE13001"/>
    <w:rsid w:val="4EE94F3F"/>
    <w:rsid w:val="4EFB7D4E"/>
    <w:rsid w:val="4F27310F"/>
    <w:rsid w:val="4F344AA8"/>
    <w:rsid w:val="4F4D74EF"/>
    <w:rsid w:val="4F7C7586"/>
    <w:rsid w:val="4F984F8A"/>
    <w:rsid w:val="4F9A719C"/>
    <w:rsid w:val="4FB50337"/>
    <w:rsid w:val="4FED2029"/>
    <w:rsid w:val="50072867"/>
    <w:rsid w:val="501C315F"/>
    <w:rsid w:val="502E42E4"/>
    <w:rsid w:val="504D3319"/>
    <w:rsid w:val="505908C2"/>
    <w:rsid w:val="505E421B"/>
    <w:rsid w:val="50753FBF"/>
    <w:rsid w:val="508329E1"/>
    <w:rsid w:val="509150FF"/>
    <w:rsid w:val="5096254A"/>
    <w:rsid w:val="50A87324"/>
    <w:rsid w:val="50BD269F"/>
    <w:rsid w:val="50D57E34"/>
    <w:rsid w:val="51044BB8"/>
    <w:rsid w:val="510936E3"/>
    <w:rsid w:val="510F017C"/>
    <w:rsid w:val="51190A2B"/>
    <w:rsid w:val="511A124F"/>
    <w:rsid w:val="51294EDD"/>
    <w:rsid w:val="513F5357"/>
    <w:rsid w:val="51404C76"/>
    <w:rsid w:val="51967A76"/>
    <w:rsid w:val="51A456C6"/>
    <w:rsid w:val="51AE7243"/>
    <w:rsid w:val="51BE06CD"/>
    <w:rsid w:val="51E33AA3"/>
    <w:rsid w:val="51E63A25"/>
    <w:rsid w:val="52044BD2"/>
    <w:rsid w:val="5218253B"/>
    <w:rsid w:val="521A3C7D"/>
    <w:rsid w:val="52296D54"/>
    <w:rsid w:val="522C3E14"/>
    <w:rsid w:val="52401945"/>
    <w:rsid w:val="52554DDA"/>
    <w:rsid w:val="526A76D7"/>
    <w:rsid w:val="52754DA9"/>
    <w:rsid w:val="52875AF0"/>
    <w:rsid w:val="5292702A"/>
    <w:rsid w:val="529945F3"/>
    <w:rsid w:val="529E6183"/>
    <w:rsid w:val="52BC7BE0"/>
    <w:rsid w:val="52C66CD9"/>
    <w:rsid w:val="52DD43FF"/>
    <w:rsid w:val="531B72FD"/>
    <w:rsid w:val="531C4BBE"/>
    <w:rsid w:val="53281E1B"/>
    <w:rsid w:val="536429B4"/>
    <w:rsid w:val="539309FE"/>
    <w:rsid w:val="53E338B5"/>
    <w:rsid w:val="53FA5565"/>
    <w:rsid w:val="54302D35"/>
    <w:rsid w:val="54624D5A"/>
    <w:rsid w:val="546405A7"/>
    <w:rsid w:val="549206AF"/>
    <w:rsid w:val="549B19C8"/>
    <w:rsid w:val="54B96858"/>
    <w:rsid w:val="54D34AB5"/>
    <w:rsid w:val="54EF5CD1"/>
    <w:rsid w:val="5508007C"/>
    <w:rsid w:val="550944B7"/>
    <w:rsid w:val="5517754E"/>
    <w:rsid w:val="555C45D4"/>
    <w:rsid w:val="55805088"/>
    <w:rsid w:val="55B25874"/>
    <w:rsid w:val="55D16EE8"/>
    <w:rsid w:val="562E602E"/>
    <w:rsid w:val="56351AEC"/>
    <w:rsid w:val="566C3F0B"/>
    <w:rsid w:val="56935AF0"/>
    <w:rsid w:val="569F0958"/>
    <w:rsid w:val="56A50E88"/>
    <w:rsid w:val="56C44E94"/>
    <w:rsid w:val="56D57074"/>
    <w:rsid w:val="56D638AE"/>
    <w:rsid w:val="571B75FD"/>
    <w:rsid w:val="573B78BD"/>
    <w:rsid w:val="57527820"/>
    <w:rsid w:val="575F3ED4"/>
    <w:rsid w:val="57C40EB8"/>
    <w:rsid w:val="57C4146F"/>
    <w:rsid w:val="580E2B9F"/>
    <w:rsid w:val="58274828"/>
    <w:rsid w:val="582E4F26"/>
    <w:rsid w:val="58305D0C"/>
    <w:rsid w:val="583152CE"/>
    <w:rsid w:val="5862469C"/>
    <w:rsid w:val="58BA2D7B"/>
    <w:rsid w:val="58C9515C"/>
    <w:rsid w:val="58CC2D67"/>
    <w:rsid w:val="58FE47CD"/>
    <w:rsid w:val="59001A65"/>
    <w:rsid w:val="591264D8"/>
    <w:rsid w:val="591A2316"/>
    <w:rsid w:val="593835F7"/>
    <w:rsid w:val="593F4E03"/>
    <w:rsid w:val="59484FC5"/>
    <w:rsid w:val="59742837"/>
    <w:rsid w:val="59923322"/>
    <w:rsid w:val="59935257"/>
    <w:rsid w:val="59D939CB"/>
    <w:rsid w:val="59E46B15"/>
    <w:rsid w:val="59F667CF"/>
    <w:rsid w:val="59FB5B93"/>
    <w:rsid w:val="5A2006D0"/>
    <w:rsid w:val="5A3438A6"/>
    <w:rsid w:val="5A3F40CD"/>
    <w:rsid w:val="5A442108"/>
    <w:rsid w:val="5A5D420D"/>
    <w:rsid w:val="5A663955"/>
    <w:rsid w:val="5A6D48E8"/>
    <w:rsid w:val="5A7C04E6"/>
    <w:rsid w:val="5A830FAF"/>
    <w:rsid w:val="5AB45A65"/>
    <w:rsid w:val="5ADA1C4D"/>
    <w:rsid w:val="5AEA0B9D"/>
    <w:rsid w:val="5AEA0E38"/>
    <w:rsid w:val="5AF032CD"/>
    <w:rsid w:val="5B000883"/>
    <w:rsid w:val="5B07048F"/>
    <w:rsid w:val="5B2F042F"/>
    <w:rsid w:val="5B417F1E"/>
    <w:rsid w:val="5B5D67C4"/>
    <w:rsid w:val="5B6D6B2F"/>
    <w:rsid w:val="5B777067"/>
    <w:rsid w:val="5BA26C70"/>
    <w:rsid w:val="5BAA14DC"/>
    <w:rsid w:val="5BCD1C57"/>
    <w:rsid w:val="5C4A3A39"/>
    <w:rsid w:val="5C4A7B5C"/>
    <w:rsid w:val="5C5567AD"/>
    <w:rsid w:val="5C91276F"/>
    <w:rsid w:val="5CC26E40"/>
    <w:rsid w:val="5CCD7B89"/>
    <w:rsid w:val="5CE10AF0"/>
    <w:rsid w:val="5CE73242"/>
    <w:rsid w:val="5CFC40FC"/>
    <w:rsid w:val="5D293552"/>
    <w:rsid w:val="5D363EF8"/>
    <w:rsid w:val="5D5D6E10"/>
    <w:rsid w:val="5D665A1A"/>
    <w:rsid w:val="5D6808B8"/>
    <w:rsid w:val="5D70653A"/>
    <w:rsid w:val="5D7212F5"/>
    <w:rsid w:val="5D7D0089"/>
    <w:rsid w:val="5D8744DC"/>
    <w:rsid w:val="5D921242"/>
    <w:rsid w:val="5D9C7AA5"/>
    <w:rsid w:val="5DA85805"/>
    <w:rsid w:val="5DAA3CB4"/>
    <w:rsid w:val="5DF73062"/>
    <w:rsid w:val="5E0B403E"/>
    <w:rsid w:val="5E2E29DB"/>
    <w:rsid w:val="5E445E54"/>
    <w:rsid w:val="5E587A58"/>
    <w:rsid w:val="5E604819"/>
    <w:rsid w:val="5E7E5CEC"/>
    <w:rsid w:val="5EE94FDB"/>
    <w:rsid w:val="5EFC6160"/>
    <w:rsid w:val="5EFD5184"/>
    <w:rsid w:val="5F0F0862"/>
    <w:rsid w:val="5F1B18E0"/>
    <w:rsid w:val="5F382705"/>
    <w:rsid w:val="5F401009"/>
    <w:rsid w:val="5F5506A9"/>
    <w:rsid w:val="5FA35636"/>
    <w:rsid w:val="5FD32BB8"/>
    <w:rsid w:val="5FD40FDE"/>
    <w:rsid w:val="5FDF1346"/>
    <w:rsid w:val="5FE23DFF"/>
    <w:rsid w:val="5FEE3ADD"/>
    <w:rsid w:val="5FF803E7"/>
    <w:rsid w:val="60414297"/>
    <w:rsid w:val="605A06E3"/>
    <w:rsid w:val="60633297"/>
    <w:rsid w:val="60A677A1"/>
    <w:rsid w:val="60D23ED1"/>
    <w:rsid w:val="60E51BA8"/>
    <w:rsid w:val="610F586A"/>
    <w:rsid w:val="611D0091"/>
    <w:rsid w:val="612D6497"/>
    <w:rsid w:val="612F12CE"/>
    <w:rsid w:val="6162299C"/>
    <w:rsid w:val="61667D72"/>
    <w:rsid w:val="61767A86"/>
    <w:rsid w:val="617D3777"/>
    <w:rsid w:val="619C1603"/>
    <w:rsid w:val="61F223C9"/>
    <w:rsid w:val="61FA5104"/>
    <w:rsid w:val="62001D20"/>
    <w:rsid w:val="620A72BB"/>
    <w:rsid w:val="623A2EAA"/>
    <w:rsid w:val="623C22F3"/>
    <w:rsid w:val="62421804"/>
    <w:rsid w:val="62542F5E"/>
    <w:rsid w:val="625C2CF8"/>
    <w:rsid w:val="62726C0F"/>
    <w:rsid w:val="62735800"/>
    <w:rsid w:val="628F2595"/>
    <w:rsid w:val="629574EE"/>
    <w:rsid w:val="62CE6969"/>
    <w:rsid w:val="62F51D06"/>
    <w:rsid w:val="6328683A"/>
    <w:rsid w:val="63352116"/>
    <w:rsid w:val="636D40BF"/>
    <w:rsid w:val="636E71E3"/>
    <w:rsid w:val="636F2F73"/>
    <w:rsid w:val="63884BEA"/>
    <w:rsid w:val="639144C4"/>
    <w:rsid w:val="639D7092"/>
    <w:rsid w:val="63B472F3"/>
    <w:rsid w:val="63E22D45"/>
    <w:rsid w:val="63E65102"/>
    <w:rsid w:val="63EA173C"/>
    <w:rsid w:val="64070C46"/>
    <w:rsid w:val="64271546"/>
    <w:rsid w:val="643369FF"/>
    <w:rsid w:val="646F12CB"/>
    <w:rsid w:val="6485050D"/>
    <w:rsid w:val="64A615B9"/>
    <w:rsid w:val="64AB6C0B"/>
    <w:rsid w:val="64CE2822"/>
    <w:rsid w:val="6511270F"/>
    <w:rsid w:val="651A1808"/>
    <w:rsid w:val="652E120F"/>
    <w:rsid w:val="6545060B"/>
    <w:rsid w:val="654F7774"/>
    <w:rsid w:val="657050C0"/>
    <w:rsid w:val="659643BF"/>
    <w:rsid w:val="65971094"/>
    <w:rsid w:val="65AA1097"/>
    <w:rsid w:val="65BF0C28"/>
    <w:rsid w:val="65CA6ED4"/>
    <w:rsid w:val="65E11693"/>
    <w:rsid w:val="65FC516D"/>
    <w:rsid w:val="660907AF"/>
    <w:rsid w:val="662D50DE"/>
    <w:rsid w:val="66325C04"/>
    <w:rsid w:val="66403AA1"/>
    <w:rsid w:val="664E7C4F"/>
    <w:rsid w:val="665E3732"/>
    <w:rsid w:val="66730F24"/>
    <w:rsid w:val="66884C53"/>
    <w:rsid w:val="668A09CB"/>
    <w:rsid w:val="669929BC"/>
    <w:rsid w:val="66A83094"/>
    <w:rsid w:val="66AB0941"/>
    <w:rsid w:val="66CE5F9B"/>
    <w:rsid w:val="66F82375"/>
    <w:rsid w:val="6712307E"/>
    <w:rsid w:val="671E014E"/>
    <w:rsid w:val="672D151D"/>
    <w:rsid w:val="675A6F97"/>
    <w:rsid w:val="67717495"/>
    <w:rsid w:val="67965E3D"/>
    <w:rsid w:val="67BA708E"/>
    <w:rsid w:val="67C81C7A"/>
    <w:rsid w:val="67D2263D"/>
    <w:rsid w:val="681349F0"/>
    <w:rsid w:val="68152ED5"/>
    <w:rsid w:val="683226B4"/>
    <w:rsid w:val="684654F1"/>
    <w:rsid w:val="68504097"/>
    <w:rsid w:val="68562538"/>
    <w:rsid w:val="6856470B"/>
    <w:rsid w:val="68594ED1"/>
    <w:rsid w:val="68605D3B"/>
    <w:rsid w:val="686A72A2"/>
    <w:rsid w:val="686E3634"/>
    <w:rsid w:val="68807525"/>
    <w:rsid w:val="6896460B"/>
    <w:rsid w:val="689B6CA6"/>
    <w:rsid w:val="68A634C4"/>
    <w:rsid w:val="68E77628"/>
    <w:rsid w:val="68E90A0B"/>
    <w:rsid w:val="68F004D7"/>
    <w:rsid w:val="68F80394"/>
    <w:rsid w:val="69166546"/>
    <w:rsid w:val="694B7E8C"/>
    <w:rsid w:val="697542DA"/>
    <w:rsid w:val="69847011"/>
    <w:rsid w:val="69B15D90"/>
    <w:rsid w:val="69BB1144"/>
    <w:rsid w:val="69C2248D"/>
    <w:rsid w:val="6A0F5539"/>
    <w:rsid w:val="6A132392"/>
    <w:rsid w:val="6A1F3CC2"/>
    <w:rsid w:val="6A2B6A97"/>
    <w:rsid w:val="6A333DB5"/>
    <w:rsid w:val="6A523D0D"/>
    <w:rsid w:val="6A525BD4"/>
    <w:rsid w:val="6A59084A"/>
    <w:rsid w:val="6A6F4426"/>
    <w:rsid w:val="6A9C3BCE"/>
    <w:rsid w:val="6ABD3342"/>
    <w:rsid w:val="6AC261C5"/>
    <w:rsid w:val="6AC3410F"/>
    <w:rsid w:val="6AFA3BE5"/>
    <w:rsid w:val="6B2770B2"/>
    <w:rsid w:val="6B323FA5"/>
    <w:rsid w:val="6B3C4AA5"/>
    <w:rsid w:val="6B543355"/>
    <w:rsid w:val="6B8B31C4"/>
    <w:rsid w:val="6B9A57B3"/>
    <w:rsid w:val="6BA85ECE"/>
    <w:rsid w:val="6BAD025B"/>
    <w:rsid w:val="6BD2706E"/>
    <w:rsid w:val="6BD4045A"/>
    <w:rsid w:val="6BE00739"/>
    <w:rsid w:val="6BF6440D"/>
    <w:rsid w:val="6C1039B4"/>
    <w:rsid w:val="6C2A297C"/>
    <w:rsid w:val="6C3A27DE"/>
    <w:rsid w:val="6C4E73BF"/>
    <w:rsid w:val="6C6F042E"/>
    <w:rsid w:val="6C845DAE"/>
    <w:rsid w:val="6CED5EB8"/>
    <w:rsid w:val="6D105AC9"/>
    <w:rsid w:val="6D131658"/>
    <w:rsid w:val="6D394EF9"/>
    <w:rsid w:val="6D842DF5"/>
    <w:rsid w:val="6DAD6DE0"/>
    <w:rsid w:val="6DB00D72"/>
    <w:rsid w:val="6DB647C8"/>
    <w:rsid w:val="6DB77A4D"/>
    <w:rsid w:val="6DBC5C72"/>
    <w:rsid w:val="6DFE1CF6"/>
    <w:rsid w:val="6E43383F"/>
    <w:rsid w:val="6E850BF1"/>
    <w:rsid w:val="6EA42E1F"/>
    <w:rsid w:val="6EAD3A25"/>
    <w:rsid w:val="6EE70791"/>
    <w:rsid w:val="6F052C82"/>
    <w:rsid w:val="6F0837FE"/>
    <w:rsid w:val="6F0914AB"/>
    <w:rsid w:val="6F1C408B"/>
    <w:rsid w:val="6F44193B"/>
    <w:rsid w:val="6F4F6080"/>
    <w:rsid w:val="6F63502C"/>
    <w:rsid w:val="6F6C5CFD"/>
    <w:rsid w:val="6F6D70DC"/>
    <w:rsid w:val="6F7C2DB5"/>
    <w:rsid w:val="6FC07081"/>
    <w:rsid w:val="6FE96DEC"/>
    <w:rsid w:val="6FF161B6"/>
    <w:rsid w:val="7012396D"/>
    <w:rsid w:val="703266BA"/>
    <w:rsid w:val="70390D6C"/>
    <w:rsid w:val="703A1840"/>
    <w:rsid w:val="70722D80"/>
    <w:rsid w:val="707F1A54"/>
    <w:rsid w:val="709C7D2E"/>
    <w:rsid w:val="70B318F8"/>
    <w:rsid w:val="70BA074D"/>
    <w:rsid w:val="70BB24DC"/>
    <w:rsid w:val="70BD6EFB"/>
    <w:rsid w:val="70EA1621"/>
    <w:rsid w:val="70F177EB"/>
    <w:rsid w:val="70F63432"/>
    <w:rsid w:val="70FC467F"/>
    <w:rsid w:val="711041C2"/>
    <w:rsid w:val="712A74EA"/>
    <w:rsid w:val="713825F4"/>
    <w:rsid w:val="714A1482"/>
    <w:rsid w:val="71871BB4"/>
    <w:rsid w:val="71880A0D"/>
    <w:rsid w:val="71892B9F"/>
    <w:rsid w:val="718F0708"/>
    <w:rsid w:val="718F2897"/>
    <w:rsid w:val="7197046F"/>
    <w:rsid w:val="71B52674"/>
    <w:rsid w:val="71BC2394"/>
    <w:rsid w:val="71F166E3"/>
    <w:rsid w:val="71F93349"/>
    <w:rsid w:val="720633EB"/>
    <w:rsid w:val="72073A82"/>
    <w:rsid w:val="7219165E"/>
    <w:rsid w:val="72287BEB"/>
    <w:rsid w:val="725910DB"/>
    <w:rsid w:val="7262462F"/>
    <w:rsid w:val="7279248A"/>
    <w:rsid w:val="72945BDA"/>
    <w:rsid w:val="729E0B95"/>
    <w:rsid w:val="72B16086"/>
    <w:rsid w:val="72BD1925"/>
    <w:rsid w:val="72F031FF"/>
    <w:rsid w:val="72F84BBD"/>
    <w:rsid w:val="733B532D"/>
    <w:rsid w:val="733F2B3D"/>
    <w:rsid w:val="734107F5"/>
    <w:rsid w:val="73523358"/>
    <w:rsid w:val="73530396"/>
    <w:rsid w:val="73631DB7"/>
    <w:rsid w:val="73723224"/>
    <w:rsid w:val="737F1BAB"/>
    <w:rsid w:val="73A3651A"/>
    <w:rsid w:val="73A64666"/>
    <w:rsid w:val="73DF3888"/>
    <w:rsid w:val="73FA576E"/>
    <w:rsid w:val="74014454"/>
    <w:rsid w:val="740D02BE"/>
    <w:rsid w:val="742B5CED"/>
    <w:rsid w:val="746258F7"/>
    <w:rsid w:val="748073F4"/>
    <w:rsid w:val="74880C93"/>
    <w:rsid w:val="74940C67"/>
    <w:rsid w:val="7496728D"/>
    <w:rsid w:val="74A47903"/>
    <w:rsid w:val="74B04178"/>
    <w:rsid w:val="74EC3150"/>
    <w:rsid w:val="751B56F7"/>
    <w:rsid w:val="75227658"/>
    <w:rsid w:val="7534466A"/>
    <w:rsid w:val="7536683C"/>
    <w:rsid w:val="75430630"/>
    <w:rsid w:val="755063C6"/>
    <w:rsid w:val="755C0EC2"/>
    <w:rsid w:val="755F1345"/>
    <w:rsid w:val="756966F5"/>
    <w:rsid w:val="75867886"/>
    <w:rsid w:val="758705BD"/>
    <w:rsid w:val="75871B0D"/>
    <w:rsid w:val="75873340"/>
    <w:rsid w:val="75892186"/>
    <w:rsid w:val="75B82EFB"/>
    <w:rsid w:val="75BB5B5E"/>
    <w:rsid w:val="75D53145"/>
    <w:rsid w:val="75D75584"/>
    <w:rsid w:val="75F045A0"/>
    <w:rsid w:val="760B707B"/>
    <w:rsid w:val="760D75BD"/>
    <w:rsid w:val="760F2F91"/>
    <w:rsid w:val="76252FD3"/>
    <w:rsid w:val="7627549F"/>
    <w:rsid w:val="763347B9"/>
    <w:rsid w:val="76684159"/>
    <w:rsid w:val="76951C87"/>
    <w:rsid w:val="769A7E4F"/>
    <w:rsid w:val="76A45325"/>
    <w:rsid w:val="76B13D52"/>
    <w:rsid w:val="76DA7880"/>
    <w:rsid w:val="77033D0E"/>
    <w:rsid w:val="771F4AC2"/>
    <w:rsid w:val="77404AD7"/>
    <w:rsid w:val="774B6B9A"/>
    <w:rsid w:val="774E77F3"/>
    <w:rsid w:val="77544A0A"/>
    <w:rsid w:val="77C36B0B"/>
    <w:rsid w:val="77E1215E"/>
    <w:rsid w:val="77E43011"/>
    <w:rsid w:val="78012BEE"/>
    <w:rsid w:val="780560D4"/>
    <w:rsid w:val="780D014F"/>
    <w:rsid w:val="78193C33"/>
    <w:rsid w:val="783D33D2"/>
    <w:rsid w:val="785610A2"/>
    <w:rsid w:val="788B6D26"/>
    <w:rsid w:val="789A6178"/>
    <w:rsid w:val="78A419A5"/>
    <w:rsid w:val="78C310AD"/>
    <w:rsid w:val="78C47752"/>
    <w:rsid w:val="78C74A4D"/>
    <w:rsid w:val="78ED1499"/>
    <w:rsid w:val="7903697E"/>
    <w:rsid w:val="79153F6C"/>
    <w:rsid w:val="79312F28"/>
    <w:rsid w:val="79344BF6"/>
    <w:rsid w:val="793F265F"/>
    <w:rsid w:val="7940677A"/>
    <w:rsid w:val="79414954"/>
    <w:rsid w:val="7959545C"/>
    <w:rsid w:val="796131BF"/>
    <w:rsid w:val="79627585"/>
    <w:rsid w:val="79663F69"/>
    <w:rsid w:val="79767BB8"/>
    <w:rsid w:val="797A667D"/>
    <w:rsid w:val="79BD648D"/>
    <w:rsid w:val="79CE5B8A"/>
    <w:rsid w:val="7A1315BD"/>
    <w:rsid w:val="7A1C5E2C"/>
    <w:rsid w:val="7A267CB4"/>
    <w:rsid w:val="7A327A42"/>
    <w:rsid w:val="7A41689B"/>
    <w:rsid w:val="7A5341F2"/>
    <w:rsid w:val="7A726C84"/>
    <w:rsid w:val="7A7C0E99"/>
    <w:rsid w:val="7A832F88"/>
    <w:rsid w:val="7ABE2BAD"/>
    <w:rsid w:val="7ACE56E7"/>
    <w:rsid w:val="7AD57363"/>
    <w:rsid w:val="7B063660"/>
    <w:rsid w:val="7B317B51"/>
    <w:rsid w:val="7B4D6396"/>
    <w:rsid w:val="7B642FDB"/>
    <w:rsid w:val="7B7C2116"/>
    <w:rsid w:val="7B7D003F"/>
    <w:rsid w:val="7B934284"/>
    <w:rsid w:val="7BBF3ABD"/>
    <w:rsid w:val="7BCC6BA7"/>
    <w:rsid w:val="7BCD6B75"/>
    <w:rsid w:val="7BE7071B"/>
    <w:rsid w:val="7C106102"/>
    <w:rsid w:val="7C2C7C0F"/>
    <w:rsid w:val="7C512DBB"/>
    <w:rsid w:val="7C5D5AD0"/>
    <w:rsid w:val="7C5F4027"/>
    <w:rsid w:val="7C6111CE"/>
    <w:rsid w:val="7C6813B4"/>
    <w:rsid w:val="7C790E6E"/>
    <w:rsid w:val="7C8259C8"/>
    <w:rsid w:val="7C9F393B"/>
    <w:rsid w:val="7CB50FC2"/>
    <w:rsid w:val="7CD85526"/>
    <w:rsid w:val="7CE57A01"/>
    <w:rsid w:val="7D0E5C16"/>
    <w:rsid w:val="7D534C0C"/>
    <w:rsid w:val="7D6408FE"/>
    <w:rsid w:val="7D6D1DA4"/>
    <w:rsid w:val="7DA07CC5"/>
    <w:rsid w:val="7DB45F84"/>
    <w:rsid w:val="7DBB51C3"/>
    <w:rsid w:val="7DE71EDA"/>
    <w:rsid w:val="7DFF19E5"/>
    <w:rsid w:val="7E02143C"/>
    <w:rsid w:val="7E0E04C6"/>
    <w:rsid w:val="7E1070FE"/>
    <w:rsid w:val="7E1978F8"/>
    <w:rsid w:val="7E2764F7"/>
    <w:rsid w:val="7E341958"/>
    <w:rsid w:val="7E586550"/>
    <w:rsid w:val="7E59299A"/>
    <w:rsid w:val="7E5B3297"/>
    <w:rsid w:val="7E6041DB"/>
    <w:rsid w:val="7E6D3016"/>
    <w:rsid w:val="7E6D6881"/>
    <w:rsid w:val="7E92263D"/>
    <w:rsid w:val="7E9735D0"/>
    <w:rsid w:val="7EB87253"/>
    <w:rsid w:val="7EC26EB8"/>
    <w:rsid w:val="7EC30539"/>
    <w:rsid w:val="7F070A30"/>
    <w:rsid w:val="7F223593"/>
    <w:rsid w:val="7F2F58B3"/>
    <w:rsid w:val="7F431428"/>
    <w:rsid w:val="7F594E4D"/>
    <w:rsid w:val="7F8C6271"/>
    <w:rsid w:val="7FB06B04"/>
    <w:rsid w:val="7FBD0998"/>
    <w:rsid w:val="7FF1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annotation text"/>
    <w:basedOn w:val="1"/>
    <w:unhideWhenUsed/>
    <w:qFormat/>
    <w:uiPriority w:val="0"/>
    <w:rPr>
      <w:rFonts w:ascii="Calibri" w:hAnsi="Calibri"/>
      <w:szCs w:val="20"/>
    </w:rPr>
  </w:style>
  <w:style w:type="paragraph" w:styleId="4">
    <w:name w:val="Body Text"/>
    <w:basedOn w:val="1"/>
    <w:qFormat/>
    <w:uiPriority w:val="0"/>
    <w:pPr>
      <w:spacing w:after="120"/>
    </w:pPr>
    <w:rPr>
      <w:rFonts w:ascii="Calibri" w:hAnsi="Calibri"/>
      <w:szCs w:val="20"/>
    </w:rPr>
  </w:style>
  <w:style w:type="paragraph" w:styleId="5">
    <w:name w:val="Body Text Indent"/>
    <w:basedOn w:val="1"/>
    <w:qFormat/>
    <w:uiPriority w:val="0"/>
    <w:pPr>
      <w:ind w:firstLine="538" w:firstLineChars="192"/>
    </w:pPr>
    <w:rPr>
      <w:rFonts w:eastAsia="仿宋_GB2312"/>
      <w:sz w:val="28"/>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pPr>
      <w:spacing w:line="360" w:lineRule="auto"/>
      <w:jc w:val="left"/>
    </w:pPr>
    <w:rPr>
      <w:rFonts w:eastAsia="宋体" w:cs="Times New Roman"/>
      <w:snapToGrid w:val="0"/>
      <w:kern w:val="0"/>
      <w:sz w:val="28"/>
      <w:szCs w:val="28"/>
    </w:rPr>
  </w:style>
  <w:style w:type="paragraph" w:styleId="9">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rFonts w:ascii="微软雅黑" w:hAnsi="微软雅黑" w:eastAsia="微软雅黑" w:cs="微软雅黑"/>
      <w:color w:val="666666"/>
      <w:sz w:val="22"/>
      <w:szCs w:val="22"/>
      <w:u w:val="none"/>
    </w:rPr>
  </w:style>
  <w:style w:type="paragraph" w:customStyle="1" w:styleId="14">
    <w:name w:val="_正文格式"/>
    <w:basedOn w:val="1"/>
    <w:qFormat/>
    <w:uiPriority w:val="0"/>
    <w:pPr>
      <w:adjustRightInd/>
      <w:snapToGrid/>
      <w:spacing w:line="560" w:lineRule="exact"/>
    </w:pPr>
    <w:rPr>
      <w:rFonts w:eastAsia="仿宋_GB2312"/>
      <w:sz w:val="28"/>
      <w:szCs w:val="24"/>
    </w:rPr>
  </w:style>
  <w:style w:type="paragraph" w:customStyle="1" w:styleId="15">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6">
    <w:name w:val="ParaAttribute40"/>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17">
    <w:name w:val="CharAttribute12"/>
    <w:qFormat/>
    <w:uiPriority w:val="0"/>
    <w:rPr>
      <w:rFonts w:ascii="??¨¬?" w:hAnsi="??¨¬?" w:eastAsia="??¨¬?"/>
      <w:sz w:val="24"/>
    </w:rPr>
  </w:style>
  <w:style w:type="character" w:customStyle="1" w:styleId="18">
    <w:name w:val="CharAttribute21"/>
    <w:qFormat/>
    <w:uiPriority w:val="0"/>
    <w:rPr>
      <w:rFonts w:ascii="??¨¬?" w:hAnsi="??¨¬?" w:eastAsia="??¨¬?"/>
      <w:sz w:val="12"/>
    </w:rPr>
  </w:style>
  <w:style w:type="paragraph" w:customStyle="1" w:styleId="19">
    <w:name w:val="ParaAttribute47"/>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20">
    <w:name w:val="ParaAttribute59"/>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21">
    <w:name w:val="CharAttribute0"/>
    <w:qFormat/>
    <w:uiPriority w:val="0"/>
    <w:rPr>
      <w:rFonts w:ascii="Arial" w:hAnsi="Arial" w:eastAsia="Arial"/>
      <w:sz w:val="19"/>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4">
    <w:name w:val="font41"/>
    <w:qFormat/>
    <w:uiPriority w:val="0"/>
    <w:rPr>
      <w:rFonts w:hint="eastAsia" w:ascii="宋体" w:hAnsi="宋体" w:eastAsia="宋体" w:cs="宋体"/>
      <w:color w:val="000000"/>
      <w:sz w:val="21"/>
      <w:szCs w:val="21"/>
      <w:u w:val="none"/>
    </w:rPr>
  </w:style>
  <w:style w:type="character" w:customStyle="1" w:styleId="25">
    <w:name w:val="font71"/>
    <w:qFormat/>
    <w:uiPriority w:val="0"/>
    <w:rPr>
      <w:rFonts w:hint="eastAsia" w:ascii="Times New Roman" w:hAnsi="Times New Roman" w:cs="Times New Roman"/>
      <w:color w:val="000000"/>
      <w:sz w:val="21"/>
      <w:szCs w:val="21"/>
      <w:u w:val="none"/>
    </w:rPr>
  </w:style>
  <w:style w:type="paragraph" w:customStyle="1" w:styleId="26">
    <w:name w:val="a"/>
    <w:basedOn w:val="1"/>
    <w:qFormat/>
    <w:uiPriority w:val="0"/>
    <w:pPr>
      <w:spacing w:line="640" w:lineRule="atLeast"/>
      <w:ind w:firstLine="566"/>
      <w:jc w:val="left"/>
    </w:pPr>
    <w:rPr>
      <w:color w:val="000000"/>
      <w:kern w:val="0"/>
      <w:sz w:val="28"/>
      <w:szCs w:val="28"/>
    </w:rPr>
  </w:style>
  <w:style w:type="paragraph" w:customStyle="1" w:styleId="27">
    <w:name w:val="ParaAttribute6"/>
    <w:qFormat/>
    <w:uiPriority w:val="0"/>
    <w:pPr>
      <w:widowControl w:val="0"/>
      <w:wordWrap w:val="0"/>
      <w:spacing w:line="240" w:lineRule="exact"/>
    </w:pPr>
    <w:rPr>
      <w:rFonts w:ascii="Times New Roman" w:hAnsi="Times New Roman" w:eastAsia="宋体" w:cs="Times New Roman"/>
      <w:lang w:val="en-US" w:eastAsia="zh-CN" w:bidi="ar-SA"/>
    </w:rPr>
  </w:style>
  <w:style w:type="paragraph" w:customStyle="1" w:styleId="28">
    <w:name w:val="ParaAttribute33"/>
    <w:qFormat/>
    <w:uiPriority w:val="0"/>
    <w:pPr>
      <w:widowControl w:val="0"/>
      <w:wordWrap w:val="0"/>
      <w:spacing w:line="274" w:lineRule="exact"/>
    </w:pPr>
    <w:rPr>
      <w:rFonts w:ascii="Times New Roman" w:hAnsi="Times New Roman" w:eastAsia="宋体" w:cs="Times New Roman"/>
      <w:lang w:val="en-US" w:eastAsia="zh-CN" w:bidi="ar-SA"/>
    </w:rPr>
  </w:style>
  <w:style w:type="character" w:customStyle="1" w:styleId="29">
    <w:name w:val="CharAttribute14"/>
    <w:qFormat/>
    <w:uiPriority w:val="0"/>
    <w:rPr>
      <w:rFonts w:ascii="Times New Roman" w:hAnsi="Times New Roman" w:eastAsia="Times New Roman"/>
      <w:sz w:val="24"/>
    </w:rPr>
  </w:style>
  <w:style w:type="character" w:customStyle="1" w:styleId="30">
    <w:name w:val="CharAttribute19"/>
    <w:qFormat/>
    <w:uiPriority w:val="0"/>
    <w:rPr>
      <w:rFonts w:ascii="Times New Roman" w:hAnsi="Times New Roman" w:eastAsia="Times New Roman"/>
      <w:sz w:val="15"/>
    </w:rPr>
  </w:style>
  <w:style w:type="paragraph" w:customStyle="1" w:styleId="31">
    <w:name w:val="ParaAttribute132"/>
    <w:qFormat/>
    <w:uiPriority w:val="0"/>
    <w:pPr>
      <w:widowControl w:val="0"/>
      <w:wordWrap w:val="0"/>
      <w:spacing w:line="211" w:lineRule="exact"/>
    </w:pPr>
    <w:rPr>
      <w:rFonts w:ascii="Times New Roman" w:hAnsi="Times New Roman" w:eastAsia="宋体" w:cs="Times New Roman"/>
      <w:lang w:val="en-US" w:eastAsia="zh-CN" w:bidi="ar-SA"/>
    </w:rPr>
  </w:style>
  <w:style w:type="paragraph" w:customStyle="1" w:styleId="32">
    <w:name w:val="ParaAttribute38"/>
    <w:qFormat/>
    <w:uiPriority w:val="0"/>
    <w:pPr>
      <w:widowControl w:val="0"/>
      <w:wordWrap w:val="0"/>
      <w:spacing w:line="226" w:lineRule="exact"/>
    </w:pPr>
    <w:rPr>
      <w:rFonts w:ascii="Times New Roman" w:hAnsi="Times New Roman" w:eastAsia="宋体" w:cs="Times New Roman"/>
      <w:lang w:val="en-US" w:eastAsia="zh-CN" w:bidi="ar-SA"/>
    </w:rPr>
  </w:style>
  <w:style w:type="paragraph" w:customStyle="1" w:styleId="33">
    <w:name w:val="ParaAttribute43"/>
    <w:qFormat/>
    <w:uiPriority w:val="0"/>
    <w:pPr>
      <w:widowControl w:val="0"/>
      <w:wordWrap w:val="0"/>
      <w:spacing w:line="225" w:lineRule="exact"/>
    </w:pPr>
    <w:rPr>
      <w:rFonts w:ascii="Times New Roman" w:hAnsi="Times New Roman" w:eastAsia="宋体" w:cs="Times New Roman"/>
      <w:lang w:val="en-US" w:eastAsia="zh-CN" w:bidi="ar-SA"/>
    </w:rPr>
  </w:style>
  <w:style w:type="paragraph" w:customStyle="1" w:styleId="34">
    <w:name w:val="ParaAttribute36"/>
    <w:qFormat/>
    <w:uiPriority w:val="0"/>
    <w:pPr>
      <w:widowControl w:val="0"/>
      <w:wordWrap w:val="0"/>
      <w:spacing w:line="250" w:lineRule="exact"/>
    </w:pPr>
    <w:rPr>
      <w:rFonts w:ascii="Times New Roman" w:hAnsi="Times New Roman" w:eastAsia="宋体" w:cs="Times New Roman"/>
      <w:lang w:val="en-US" w:eastAsia="zh-CN" w:bidi="ar-SA"/>
    </w:rPr>
  </w:style>
  <w:style w:type="paragraph" w:customStyle="1" w:styleId="35">
    <w:name w:val="ParaAttribute37"/>
    <w:qFormat/>
    <w:uiPriority w:val="0"/>
    <w:pPr>
      <w:widowControl w:val="0"/>
      <w:wordWrap w:val="0"/>
      <w:spacing w:line="249" w:lineRule="exact"/>
    </w:pPr>
    <w:rPr>
      <w:rFonts w:ascii="Times New Roman" w:hAnsi="Times New Roman" w:eastAsia="宋体" w:cs="Times New Roman"/>
      <w:lang w:val="en-US" w:eastAsia="zh-CN" w:bidi="ar-SA"/>
    </w:rPr>
  </w:style>
  <w:style w:type="paragraph" w:customStyle="1" w:styleId="36">
    <w:name w:val="ParaAttribute26"/>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37">
    <w:name w:val="CharAttribute20"/>
    <w:qFormat/>
    <w:uiPriority w:val="0"/>
    <w:rPr>
      <w:rFonts w:ascii="宋体" w:hAnsi="宋体" w:eastAsia="宋体"/>
      <w:sz w:val="12"/>
    </w:rPr>
  </w:style>
  <w:style w:type="paragraph" w:customStyle="1" w:styleId="38">
    <w:name w:val="ParaAttribute42"/>
    <w:qFormat/>
    <w:uiPriority w:val="0"/>
    <w:pPr>
      <w:widowControl w:val="0"/>
      <w:wordWrap w:val="0"/>
      <w:spacing w:line="231" w:lineRule="exact"/>
    </w:pPr>
    <w:rPr>
      <w:rFonts w:ascii="Times New Roman" w:hAnsi="Times New Roman" w:eastAsia="宋体" w:cs="Times New Roman"/>
      <w:lang w:val="en-US" w:eastAsia="zh-CN" w:bidi="ar-SA"/>
    </w:rPr>
  </w:style>
  <w:style w:type="paragraph" w:customStyle="1" w:styleId="39">
    <w:name w:val="ParaAttribute39"/>
    <w:qFormat/>
    <w:uiPriority w:val="0"/>
    <w:pPr>
      <w:widowControl w:val="0"/>
      <w:wordWrap w:val="0"/>
      <w:spacing w:line="230" w:lineRule="exact"/>
    </w:pPr>
    <w:rPr>
      <w:rFonts w:ascii="Times New Roman" w:hAnsi="Times New Roman" w:eastAsia="宋体" w:cs="Times New Roman"/>
      <w:lang w:val="en-US" w:eastAsia="zh-CN" w:bidi="ar-SA"/>
    </w:rPr>
  </w:style>
  <w:style w:type="paragraph" w:customStyle="1" w:styleId="40">
    <w:name w:val="ParaAttribute150"/>
    <w:qFormat/>
    <w:uiPriority w:val="0"/>
    <w:pPr>
      <w:widowControl w:val="0"/>
      <w:wordWrap w:val="0"/>
      <w:spacing w:line="260" w:lineRule="exact"/>
    </w:pPr>
    <w:rPr>
      <w:rFonts w:ascii="Times New Roman" w:hAnsi="Times New Roman" w:eastAsia="宋体" w:cs="Times New Roman"/>
      <w:lang w:val="en-US" w:eastAsia="zh-CN" w:bidi="ar-SA"/>
    </w:rPr>
  </w:style>
  <w:style w:type="paragraph" w:customStyle="1" w:styleId="41">
    <w:name w:val="ParaAttribute103"/>
    <w:qFormat/>
    <w:uiPriority w:val="0"/>
    <w:pPr>
      <w:widowControl w:val="0"/>
      <w:wordWrap w:val="0"/>
      <w:spacing w:line="254" w:lineRule="exact"/>
    </w:pPr>
    <w:rPr>
      <w:rFonts w:ascii="Times New Roman" w:hAnsi="Times New Roman" w:eastAsia="宋体" w:cs="Times New Roman"/>
      <w:lang w:val="en-US" w:eastAsia="zh-CN" w:bidi="ar-SA"/>
    </w:rPr>
  </w:style>
  <w:style w:type="paragraph" w:customStyle="1" w:styleId="42">
    <w:name w:val="ParaAttribute5"/>
    <w:qFormat/>
    <w:uiPriority w:val="0"/>
    <w:pPr>
      <w:widowControl w:val="0"/>
      <w:wordWrap w:val="0"/>
      <w:spacing w:line="236" w:lineRule="exact"/>
    </w:pPr>
    <w:rPr>
      <w:rFonts w:ascii="Times New Roman" w:hAnsi="Times New Roman" w:eastAsia="宋体" w:cs="Times New Roman"/>
      <w:lang w:val="en-US" w:eastAsia="zh-CN" w:bidi="ar-SA"/>
    </w:rPr>
  </w:style>
  <w:style w:type="character" w:customStyle="1" w:styleId="43">
    <w:name w:val="CharAttribute18"/>
    <w:qFormat/>
    <w:uiPriority w:val="0"/>
    <w:rPr>
      <w:rFonts w:ascii="宋体" w:hAnsi="宋体" w:eastAsia="宋体"/>
      <w:b/>
      <w:sz w:val="24"/>
    </w:rPr>
  </w:style>
  <w:style w:type="paragraph" w:customStyle="1" w:styleId="44">
    <w:name w:val="ParaAttribute23"/>
    <w:qFormat/>
    <w:uiPriority w:val="0"/>
    <w:pPr>
      <w:widowControl w:val="0"/>
      <w:wordWrap w:val="0"/>
      <w:spacing w:line="264" w:lineRule="exact"/>
    </w:pPr>
    <w:rPr>
      <w:rFonts w:ascii="Times New Roman" w:hAnsi="Times New Roman" w:eastAsia="宋体" w:cs="Times New Roman"/>
      <w:lang w:val="en-US" w:eastAsia="zh-CN" w:bidi="ar-SA"/>
    </w:rPr>
  </w:style>
  <w:style w:type="paragraph" w:customStyle="1" w:styleId="45">
    <w:name w:val="ParaAttribute133"/>
    <w:qFormat/>
    <w:uiPriority w:val="0"/>
    <w:pPr>
      <w:widowControl w:val="0"/>
      <w:wordWrap w:val="0"/>
      <w:spacing w:line="197" w:lineRule="exact"/>
    </w:pPr>
    <w:rPr>
      <w:rFonts w:ascii="Times New Roman" w:hAnsi="Times New Roman" w:eastAsia="宋体" w:cs="Times New Roman"/>
      <w:lang w:val="en-US" w:eastAsia="zh-CN" w:bidi="ar-SA"/>
    </w:rPr>
  </w:style>
  <w:style w:type="paragraph" w:customStyle="1" w:styleId="46">
    <w:name w:val="ParaAttribute24"/>
    <w:qFormat/>
    <w:uiPriority w:val="0"/>
    <w:pPr>
      <w:widowControl w:val="0"/>
      <w:wordWrap w:val="0"/>
      <w:spacing w:line="269" w:lineRule="exact"/>
    </w:pPr>
    <w:rPr>
      <w:rFonts w:ascii="Times New Roman" w:hAnsi="Times New Roman" w:eastAsia="宋体" w:cs="Times New Roman"/>
      <w:lang w:val="en-US" w:eastAsia="zh-CN" w:bidi="ar-SA"/>
    </w:rPr>
  </w:style>
  <w:style w:type="paragraph" w:customStyle="1" w:styleId="47">
    <w:name w:val="ParaAttribute45"/>
    <w:qFormat/>
    <w:uiPriority w:val="0"/>
    <w:pPr>
      <w:widowControl w:val="0"/>
      <w:wordWrap w:val="0"/>
      <w:spacing w:line="202" w:lineRule="exact"/>
    </w:pPr>
    <w:rPr>
      <w:rFonts w:ascii="Times New Roman" w:hAnsi="Times New Roman" w:eastAsia="宋体" w:cs="Times New Roman"/>
      <w:lang w:val="en-US" w:eastAsia="zh-CN" w:bidi="ar-SA"/>
    </w:rPr>
  </w:style>
  <w:style w:type="paragraph" w:customStyle="1" w:styleId="48">
    <w:name w:val="ParaAttribute41"/>
    <w:qFormat/>
    <w:uiPriority w:val="0"/>
    <w:pPr>
      <w:widowControl w:val="0"/>
      <w:wordWrap w:val="0"/>
      <w:spacing w:line="268" w:lineRule="exact"/>
    </w:pPr>
    <w:rPr>
      <w:rFonts w:ascii="Times New Roman" w:hAnsi="Times New Roman" w:eastAsia="宋体" w:cs="Times New Roman"/>
      <w:lang w:val="en-US" w:eastAsia="zh-CN" w:bidi="ar-SA"/>
    </w:rPr>
  </w:style>
  <w:style w:type="paragraph" w:customStyle="1" w:styleId="49">
    <w:name w:val="ParaAttribute136"/>
    <w:qFormat/>
    <w:uiPriority w:val="0"/>
    <w:pPr>
      <w:widowControl w:val="0"/>
      <w:wordWrap w:val="0"/>
      <w:spacing w:line="207" w:lineRule="exact"/>
    </w:pPr>
    <w:rPr>
      <w:rFonts w:ascii="Times New Roman" w:hAnsi="Times New Roman" w:eastAsia="宋体" w:cs="Times New Roman"/>
      <w:lang w:val="en-US" w:eastAsia="zh-CN" w:bidi="ar-SA"/>
    </w:rPr>
  </w:style>
  <w:style w:type="paragraph" w:customStyle="1" w:styleId="50">
    <w:name w:val="ParaAttribute78"/>
    <w:qFormat/>
    <w:uiPriority w:val="0"/>
    <w:pPr>
      <w:widowControl w:val="0"/>
      <w:wordWrap w:val="0"/>
      <w:spacing w:line="307" w:lineRule="exact"/>
    </w:pPr>
    <w:rPr>
      <w:rFonts w:ascii="Times New Roman" w:hAnsi="Times New Roman" w:eastAsia="宋体" w:cs="Times New Roman"/>
      <w:lang w:val="en-US" w:eastAsia="zh-CN" w:bidi="ar-SA"/>
    </w:rPr>
  </w:style>
  <w:style w:type="paragraph" w:customStyle="1" w:styleId="51">
    <w:name w:val="ParaAttribute28"/>
    <w:qFormat/>
    <w:uiPriority w:val="0"/>
    <w:pPr>
      <w:widowControl w:val="0"/>
      <w:wordWrap w:val="0"/>
      <w:spacing w:line="235" w:lineRule="exact"/>
    </w:pPr>
    <w:rPr>
      <w:rFonts w:ascii="Times New Roman" w:hAnsi="Times New Roman" w:eastAsia="宋体" w:cs="Times New Roman"/>
      <w:lang w:val="en-US" w:eastAsia="zh-CN" w:bidi="ar-SA"/>
    </w:rPr>
  </w:style>
  <w:style w:type="paragraph" w:customStyle="1" w:styleId="52">
    <w:name w:val="ParaAttribute58"/>
    <w:qFormat/>
    <w:uiPriority w:val="0"/>
    <w:pPr>
      <w:widowControl w:val="0"/>
      <w:wordWrap w:val="0"/>
      <w:spacing w:line="216" w:lineRule="exact"/>
    </w:pPr>
    <w:rPr>
      <w:rFonts w:ascii="Times New Roman" w:hAnsi="Times New Roman" w:eastAsia="宋体" w:cs="Times New Roman"/>
      <w:lang w:val="en-US" w:eastAsia="zh-CN" w:bidi="ar-SA"/>
    </w:rPr>
  </w:style>
  <w:style w:type="paragraph" w:customStyle="1" w:styleId="53">
    <w:name w:val="ParaAttribute157"/>
    <w:qFormat/>
    <w:uiPriority w:val="0"/>
    <w:pPr>
      <w:widowControl w:val="0"/>
      <w:wordWrap w:val="0"/>
      <w:spacing w:line="129" w:lineRule="exact"/>
    </w:pPr>
    <w:rPr>
      <w:rFonts w:ascii="Times New Roman" w:hAnsi="Times New Roman" w:eastAsia="宋体" w:cs="Times New Roman"/>
      <w:lang w:val="en-US" w:eastAsia="zh-CN" w:bidi="ar-SA"/>
    </w:rPr>
  </w:style>
  <w:style w:type="paragraph" w:customStyle="1" w:styleId="54">
    <w:name w:val="ParaAttribute9"/>
    <w:qFormat/>
    <w:uiPriority w:val="0"/>
    <w:pPr>
      <w:widowControl w:val="0"/>
      <w:wordWrap w:val="0"/>
      <w:spacing w:line="192" w:lineRule="exact"/>
    </w:pPr>
    <w:rPr>
      <w:rFonts w:ascii="Times New Roman" w:hAnsi="Times New Roman" w:eastAsia="宋体" w:cs="Times New Roman"/>
      <w:lang w:val="en-US" w:eastAsia="zh-CN" w:bidi="ar-SA"/>
    </w:rPr>
  </w:style>
  <w:style w:type="paragraph" w:customStyle="1" w:styleId="55">
    <w:name w:val="ParaAttribute18"/>
    <w:qFormat/>
    <w:uiPriority w:val="0"/>
    <w:pPr>
      <w:widowControl w:val="0"/>
      <w:wordWrap w:val="0"/>
      <w:spacing w:line="283" w:lineRule="exact"/>
    </w:pPr>
    <w:rPr>
      <w:rFonts w:ascii="Times New Roman" w:hAnsi="Times New Roman" w:eastAsia="宋体" w:cs="Times New Roman"/>
      <w:lang w:val="en-US" w:eastAsia="zh-CN" w:bidi="ar-SA"/>
    </w:rPr>
  </w:style>
  <w:style w:type="paragraph" w:customStyle="1" w:styleId="56">
    <w:name w:val="ParaAttribute34"/>
    <w:qFormat/>
    <w:uiPriority w:val="0"/>
    <w:pPr>
      <w:widowControl w:val="0"/>
      <w:wordWrap w:val="0"/>
      <w:spacing w:line="273" w:lineRule="exact"/>
    </w:pPr>
    <w:rPr>
      <w:rFonts w:ascii="Times New Roman" w:hAnsi="Times New Roman" w:eastAsia="宋体" w:cs="Times New Roman"/>
      <w:lang w:val="en-US" w:eastAsia="zh-CN" w:bidi="ar-SA"/>
    </w:rPr>
  </w:style>
  <w:style w:type="paragraph" w:customStyle="1" w:styleId="57">
    <w:name w:val="ParaAttribute14"/>
    <w:qFormat/>
    <w:uiPriority w:val="0"/>
    <w:pPr>
      <w:widowControl w:val="0"/>
      <w:wordWrap w:val="0"/>
      <w:spacing w:line="221" w:lineRule="exact"/>
    </w:pPr>
    <w:rPr>
      <w:rFonts w:ascii="Times New Roman" w:hAnsi="Times New Roman" w:eastAsia="宋体" w:cs="Times New Roman"/>
      <w:lang w:val="en-US" w:eastAsia="zh-CN" w:bidi="ar-SA"/>
    </w:rPr>
  </w:style>
  <w:style w:type="paragraph" w:customStyle="1" w:styleId="58">
    <w:name w:val="ParaAttribute31"/>
    <w:qFormat/>
    <w:uiPriority w:val="0"/>
    <w:pPr>
      <w:widowControl w:val="0"/>
      <w:wordWrap w:val="0"/>
      <w:spacing w:line="302" w:lineRule="exact"/>
    </w:pPr>
    <w:rPr>
      <w:rFonts w:ascii="Times New Roman" w:hAnsi="Times New Roman" w:eastAsia="宋体" w:cs="Times New Roman"/>
      <w:lang w:val="en-US" w:eastAsia="zh-CN" w:bidi="ar-SA"/>
    </w:rPr>
  </w:style>
  <w:style w:type="paragraph" w:customStyle="1" w:styleId="59">
    <w:name w:val="ParaAttribute163"/>
    <w:qFormat/>
    <w:uiPriority w:val="0"/>
    <w:pPr>
      <w:widowControl w:val="0"/>
      <w:wordWrap w:val="0"/>
      <w:spacing w:line="255" w:lineRule="exact"/>
    </w:pPr>
    <w:rPr>
      <w:rFonts w:ascii="Times New Roman" w:hAnsi="Times New Roman" w:eastAsia="宋体" w:cs="Times New Roman"/>
      <w:lang w:val="en-US" w:eastAsia="zh-CN" w:bidi="ar-SA"/>
    </w:rPr>
  </w:style>
  <w:style w:type="paragraph" w:customStyle="1" w:styleId="60">
    <w:name w:val="ParaAttribute50"/>
    <w:qFormat/>
    <w:uiPriority w:val="0"/>
    <w:pPr>
      <w:widowControl w:val="0"/>
      <w:wordWrap w:val="0"/>
      <w:spacing w:line="244" w:lineRule="exact"/>
    </w:pPr>
    <w:rPr>
      <w:rFonts w:ascii="Times New Roman" w:hAnsi="Times New Roman" w:eastAsia="宋体" w:cs="Times New Roman"/>
      <w:lang w:val="en-US" w:eastAsia="zh-CN" w:bidi="ar-SA"/>
    </w:rPr>
  </w:style>
  <w:style w:type="paragraph" w:customStyle="1" w:styleId="61">
    <w:name w:val="ParaAttribute137"/>
    <w:qFormat/>
    <w:uiPriority w:val="0"/>
    <w:pPr>
      <w:widowControl w:val="0"/>
      <w:wordWrap w:val="0"/>
      <w:spacing w:line="196" w:lineRule="exact"/>
    </w:pPr>
    <w:rPr>
      <w:rFonts w:ascii="Times New Roman" w:hAnsi="Times New Roman" w:eastAsia="宋体" w:cs="Times New Roman"/>
      <w:lang w:val="en-US" w:eastAsia="zh-CN" w:bidi="ar-SA"/>
    </w:rPr>
  </w:style>
  <w:style w:type="paragraph" w:customStyle="1" w:styleId="62">
    <w:name w:val="ParaAttribute135"/>
    <w:qFormat/>
    <w:uiPriority w:val="0"/>
    <w:pPr>
      <w:widowControl w:val="0"/>
      <w:wordWrap w:val="0"/>
      <w:spacing w:line="212" w:lineRule="exact"/>
    </w:pPr>
    <w:rPr>
      <w:rFonts w:ascii="Times New Roman" w:hAnsi="Times New Roman" w:eastAsia="宋体" w:cs="Times New Roman"/>
      <w:lang w:val="en-US" w:eastAsia="zh-CN" w:bidi="ar-SA"/>
    </w:rPr>
  </w:style>
  <w:style w:type="paragraph" w:customStyle="1" w:styleId="63">
    <w:name w:val="ParaAttribute167"/>
    <w:qFormat/>
    <w:uiPriority w:val="0"/>
    <w:pPr>
      <w:widowControl w:val="0"/>
      <w:wordWrap w:val="0"/>
      <w:spacing w:line="298" w:lineRule="exact"/>
    </w:pPr>
    <w:rPr>
      <w:rFonts w:ascii="Times New Roman" w:hAnsi="Times New Roman" w:eastAsia="宋体" w:cs="Times New Roman"/>
      <w:lang w:val="en-US" w:eastAsia="zh-CN" w:bidi="ar-SA"/>
    </w:rPr>
  </w:style>
  <w:style w:type="character" w:customStyle="1" w:styleId="64">
    <w:name w:val="CharAttribute22"/>
    <w:qFormat/>
    <w:uiPriority w:val="0"/>
    <w:rPr>
      <w:rFonts w:ascii="宋体" w:hAnsi="宋体" w:eastAsia="宋体"/>
      <w:color w:val="0070C0"/>
      <w:sz w:val="24"/>
    </w:rPr>
  </w:style>
  <w:style w:type="character" w:customStyle="1" w:styleId="65">
    <w:name w:val="font21"/>
    <w:basedOn w:val="12"/>
    <w:qFormat/>
    <w:uiPriority w:val="0"/>
    <w:rPr>
      <w:rFonts w:hint="eastAsia" w:ascii="宋体" w:hAnsi="宋体" w:eastAsia="宋体" w:cs="宋体"/>
      <w:color w:val="000000"/>
      <w:sz w:val="20"/>
      <w:szCs w:val="20"/>
      <w:u w:val="none"/>
    </w:rPr>
  </w:style>
  <w:style w:type="character" w:customStyle="1" w:styleId="66">
    <w:name w:val="CharAttribute13"/>
    <w:qFormat/>
    <w:uiPriority w:val="0"/>
    <w:rPr>
      <w:rFonts w:ascii="Times New Roman" w:hAnsi="Times New Roman" w:eastAsia="Times New Roman"/>
      <w:b/>
      <w:sz w:val="24"/>
    </w:rPr>
  </w:style>
  <w:style w:type="character" w:customStyle="1" w:styleId="67">
    <w:name w:val="font31"/>
    <w:basedOn w:val="12"/>
    <w:qFormat/>
    <w:uiPriority w:val="0"/>
    <w:rPr>
      <w:rFonts w:hint="eastAsia" w:ascii="宋体" w:hAnsi="宋体" w:eastAsia="宋体" w:cs="宋体"/>
      <w:color w:val="000000"/>
      <w:sz w:val="21"/>
      <w:szCs w:val="21"/>
      <w:u w:val="none"/>
    </w:rPr>
  </w:style>
  <w:style w:type="paragraph" w:customStyle="1" w:styleId="68">
    <w:name w:val="ParaAttribute44"/>
    <w:qFormat/>
    <w:uiPriority w:val="0"/>
    <w:pPr>
      <w:widowControl w:val="0"/>
      <w:wordWrap w:val="0"/>
      <w:spacing w:line="220" w:lineRule="exact"/>
    </w:pPr>
    <w:rPr>
      <w:rFonts w:ascii="Times New Roman" w:hAnsi="Times New Roman" w:eastAsia="宋体" w:cs="Times New Roman"/>
      <w:lang w:val="en-US" w:eastAsia="zh-CN" w:bidi="ar-SA"/>
    </w:rPr>
  </w:style>
  <w:style w:type="paragraph" w:customStyle="1" w:styleId="69">
    <w:name w:val="ParaAttribute83"/>
    <w:qFormat/>
    <w:uiPriority w:val="0"/>
    <w:pPr>
      <w:widowControl w:val="0"/>
      <w:wordWrap w:val="0"/>
      <w:spacing w:line="427" w:lineRule="exact"/>
    </w:pPr>
    <w:rPr>
      <w:rFonts w:ascii="Times New Roman" w:hAnsi="Times New Roman" w:eastAsia="宋体" w:cs="Times New Roman"/>
      <w:lang w:val="en-US" w:eastAsia="zh-CN" w:bidi="ar-SA"/>
    </w:rPr>
  </w:style>
  <w:style w:type="character" w:customStyle="1" w:styleId="70">
    <w:name w:val="CharAttribute23"/>
    <w:qFormat/>
    <w:uiPriority w:val="0"/>
    <w:rPr>
      <w:rFonts w:ascii="Times New Roman" w:hAnsi="Times New Roman" w:eastAsia="Times New Roman"/>
      <w:b/>
      <w:color w:val="0070C0"/>
      <w:sz w:val="24"/>
    </w:rPr>
  </w:style>
  <w:style w:type="paragraph" w:customStyle="1" w:styleId="71">
    <w:name w:val="ParaAttribute93"/>
    <w:qFormat/>
    <w:uiPriority w:val="0"/>
    <w:pPr>
      <w:widowControl w:val="0"/>
      <w:wordWrap w:val="0"/>
      <w:spacing w:line="3974" w:lineRule="exact"/>
    </w:pPr>
    <w:rPr>
      <w:rFonts w:ascii="Times New Roman" w:hAnsi="Times New Roman" w:eastAsia="宋体" w:cs="Times New Roman"/>
      <w:lang w:val="en-US" w:eastAsia="zh-CN" w:bidi="ar-SA"/>
    </w:rPr>
  </w:style>
  <w:style w:type="character" w:customStyle="1" w:styleId="72">
    <w:name w:val="font11"/>
    <w:basedOn w:val="12"/>
    <w:qFormat/>
    <w:uiPriority w:val="0"/>
    <w:rPr>
      <w:rFonts w:hint="default" w:ascii="Times New Roman" w:hAnsi="Times New Roman" w:cs="Times New Roman"/>
      <w:color w:val="000000"/>
      <w:sz w:val="20"/>
      <w:szCs w:val="20"/>
      <w:u w:val="none"/>
    </w:rPr>
  </w:style>
  <w:style w:type="paragraph" w:customStyle="1" w:styleId="7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4">
    <w:name w:val="font01"/>
    <w:basedOn w:val="12"/>
    <w:qFormat/>
    <w:uiPriority w:val="0"/>
    <w:rPr>
      <w:rFonts w:hint="eastAsia" w:ascii="宋体" w:hAnsi="宋体" w:eastAsia="宋体" w:cs="宋体"/>
      <w:color w:val="000000"/>
      <w:sz w:val="21"/>
      <w:szCs w:val="21"/>
      <w:u w:val="none"/>
      <w:vertAlign w:val="superscript"/>
    </w:rPr>
  </w:style>
  <w:style w:type="character" w:customStyle="1" w:styleId="75">
    <w:name w:val="font61"/>
    <w:basedOn w:val="12"/>
    <w:qFormat/>
    <w:uiPriority w:val="0"/>
    <w:rPr>
      <w:rFonts w:hint="default" w:ascii="Times New Roman" w:hAnsi="Times New Roman" w:cs="Times New Roman"/>
      <w:color w:val="0000FF"/>
      <w:sz w:val="22"/>
      <w:szCs w:val="22"/>
      <w:u w:val="none"/>
    </w:rPr>
  </w:style>
  <w:style w:type="character" w:customStyle="1" w:styleId="76">
    <w:name w:val="font51"/>
    <w:basedOn w:val="12"/>
    <w:qFormat/>
    <w:uiPriority w:val="0"/>
    <w:rPr>
      <w:rFonts w:hint="eastAsia" w:ascii="宋体" w:hAnsi="宋体" w:eastAsia="宋体" w:cs="宋体"/>
      <w:color w:val="0000FF"/>
      <w:sz w:val="22"/>
      <w:szCs w:val="22"/>
      <w:u w:val="none"/>
    </w:rPr>
  </w:style>
  <w:style w:type="paragraph" w:customStyle="1" w:styleId="77">
    <w:name w:val="综治报告"/>
    <w:basedOn w:val="78"/>
    <w:qFormat/>
    <w:uiPriority w:val="0"/>
    <w:pPr>
      <w:ind w:firstLine="499"/>
    </w:pPr>
  </w:style>
  <w:style w:type="paragraph" w:customStyle="1" w:styleId="78">
    <w:name w:val="样式 样式2 + 宋体 首行缩进:  2 字符 行距: 1.5 倍行距"/>
    <w:basedOn w:val="79"/>
    <w:qFormat/>
    <w:uiPriority w:val="0"/>
    <w:pPr>
      <w:widowControl w:val="0"/>
      <w:spacing w:line="360" w:lineRule="auto"/>
      <w:ind w:firstLine="582"/>
      <w:jc w:val="both"/>
    </w:pPr>
    <w:rPr>
      <w:rFonts w:ascii="宋体" w:hAnsi="宋体" w:cs="宋体"/>
      <w:w w:val="104"/>
      <w:sz w:val="24"/>
    </w:rPr>
  </w:style>
  <w:style w:type="paragraph" w:customStyle="1" w:styleId="79">
    <w:name w:val="样式2"/>
    <w:basedOn w:val="1"/>
    <w:qFormat/>
    <w:uiPriority w:val="0"/>
    <w:pPr>
      <w:spacing w:line="480" w:lineRule="exact"/>
      <w:ind w:firstLine="200" w:firstLineChars="200"/>
    </w:pPr>
    <w:rPr>
      <w:rFonts w:ascii="Calibri" w:hAnsi="Calibri"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10038</Words>
  <Characters>12057</Characters>
  <Lines>104</Lines>
  <Paragraphs>29</Paragraphs>
  <TotalTime>9</TotalTime>
  <ScaleCrop>false</ScaleCrop>
  <LinksUpToDate>false</LinksUpToDate>
  <CharactersWithSpaces>12233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cp:lastPrinted>2025-03-29T03:48:00Z</cp:lastPrinted>
  <dcterms:modified xsi:type="dcterms:W3CDTF">2025-04-07T01:13:25Z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65389A1BB8E94A1585F597834E7F21E4_13</vt:lpwstr>
  </property>
  <property fmtid="{D5CDD505-2E9C-101B-9397-08002B2CF9AE}" pid="4" name="KSOTemplateDocerSaveRecord">
    <vt:lpwstr>eyJoZGlkIjoiNTM5YzRlZjNmMTE0MmQ5ZDgyYzQzZjVmZTVmYjJmZDAiLCJ1c2VySWQiOiI1OTAxNjE1MzEifQ==</vt:lpwstr>
  </property>
</Properties>
</file>