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6E7E2" w14:textId="77777777" w:rsidR="00C719D6" w:rsidRDefault="00000000">
      <w:pPr>
        <w:outlineLvl w:val="0"/>
        <w:rPr>
          <w:rFonts w:ascii="黑体" w:eastAsia="黑体" w:hAnsi="黑体" w:cs="黑体"/>
          <w:sz w:val="32"/>
          <w:szCs w:val="40"/>
        </w:rPr>
      </w:pPr>
      <w:r>
        <w:rPr>
          <w:rFonts w:ascii="黑体" w:eastAsia="黑体" w:hAnsi="黑体" w:cs="黑体" w:hint="eastAsia"/>
          <w:sz w:val="32"/>
          <w:szCs w:val="40"/>
        </w:rPr>
        <w:t>附件2</w:t>
      </w:r>
    </w:p>
    <w:p w14:paraId="604AA33D" w14:textId="77777777" w:rsidR="00C719D6" w:rsidRDefault="00C719D6">
      <w:pPr>
        <w:jc w:val="center"/>
        <w:rPr>
          <w:rFonts w:ascii="黑体" w:eastAsia="黑体" w:hAnsi="黑体" w:cs="黑体"/>
          <w:sz w:val="44"/>
          <w:szCs w:val="44"/>
          <w:shd w:val="clear" w:color="auto" w:fill="FFFFFF"/>
        </w:rPr>
      </w:pPr>
    </w:p>
    <w:p w14:paraId="2A6548B5" w14:textId="77777777" w:rsidR="00C719D6" w:rsidRDefault="00C719D6">
      <w:pPr>
        <w:jc w:val="center"/>
        <w:rPr>
          <w:rFonts w:ascii="黑体" w:eastAsia="黑体" w:hAnsi="黑体" w:cs="黑体"/>
          <w:sz w:val="44"/>
          <w:szCs w:val="44"/>
          <w:shd w:val="clear" w:color="auto" w:fill="FFFFFF"/>
        </w:rPr>
      </w:pPr>
    </w:p>
    <w:p w14:paraId="0AA310AA" w14:textId="77777777" w:rsidR="00C719D6" w:rsidRDefault="00000000">
      <w:pPr>
        <w:adjustRightInd w:val="0"/>
        <w:snapToGrid w:val="0"/>
        <w:jc w:val="center"/>
        <w:rPr>
          <w:rFonts w:ascii="黑体" w:eastAsia="黑体" w:hAnsi="黑体" w:cs="黑体"/>
          <w:b/>
          <w:bCs/>
          <w:sz w:val="56"/>
          <w:szCs w:val="56"/>
        </w:rPr>
      </w:pPr>
      <w:r>
        <w:rPr>
          <w:rFonts w:ascii="黑体" w:eastAsia="黑体" w:hAnsi="黑体" w:cs="黑体" w:hint="eastAsia"/>
          <w:sz w:val="44"/>
          <w:szCs w:val="44"/>
          <w:shd w:val="clear" w:color="auto" w:fill="FFFFFF"/>
        </w:rPr>
        <w:t>探矿权挂牌出让文件</w:t>
      </w:r>
    </w:p>
    <w:p w14:paraId="2CC2F31F" w14:textId="77777777" w:rsidR="00C719D6" w:rsidRDefault="00C719D6">
      <w:pPr>
        <w:adjustRightInd w:val="0"/>
        <w:snapToGrid w:val="0"/>
        <w:rPr>
          <w:rFonts w:ascii="Times New Roman" w:eastAsia="仿宋_GB2312" w:hAnsi="Times New Roman"/>
          <w:b/>
          <w:bCs/>
        </w:rPr>
      </w:pPr>
    </w:p>
    <w:p w14:paraId="4DF5A9ED" w14:textId="77777777" w:rsidR="00C719D6" w:rsidRDefault="00C719D6">
      <w:pPr>
        <w:adjustRightInd w:val="0"/>
        <w:snapToGrid w:val="0"/>
        <w:rPr>
          <w:rFonts w:ascii="Times New Roman" w:eastAsia="仿宋_GB2312" w:hAnsi="Times New Roman"/>
          <w:b/>
          <w:bCs/>
        </w:rPr>
      </w:pPr>
    </w:p>
    <w:p w14:paraId="6484D5BE" w14:textId="77777777" w:rsidR="00C719D6" w:rsidRDefault="00C719D6">
      <w:pPr>
        <w:adjustRightInd w:val="0"/>
        <w:snapToGrid w:val="0"/>
        <w:rPr>
          <w:rFonts w:ascii="Times New Roman" w:eastAsia="仿宋_GB2312" w:hAnsi="Times New Roman"/>
          <w:b/>
          <w:bCs/>
        </w:rPr>
      </w:pPr>
    </w:p>
    <w:tbl>
      <w:tblPr>
        <w:tblpPr w:leftFromText="180" w:rightFromText="180" w:vertAnchor="text" w:horzAnchor="margin" w:tblpXSpec="center" w:tblpY="430"/>
        <w:tblW w:w="8422" w:type="dxa"/>
        <w:tblLayout w:type="fixed"/>
        <w:tblLook w:val="04A0" w:firstRow="1" w:lastRow="0" w:firstColumn="1" w:lastColumn="0" w:noHBand="0" w:noVBand="1"/>
      </w:tblPr>
      <w:tblGrid>
        <w:gridCol w:w="2712"/>
        <w:gridCol w:w="5710"/>
      </w:tblGrid>
      <w:tr w:rsidR="00C719D6" w14:paraId="2CB32D2F" w14:textId="77777777">
        <w:trPr>
          <w:trHeight w:val="655"/>
        </w:trPr>
        <w:tc>
          <w:tcPr>
            <w:tcW w:w="2712" w:type="dxa"/>
          </w:tcPr>
          <w:p w14:paraId="5708C266" w14:textId="77777777" w:rsidR="00C719D6" w:rsidRDefault="00000000">
            <w:pPr>
              <w:pStyle w:val="a5"/>
              <w:shd w:val="clear" w:color="auto" w:fill="FFFFFF"/>
              <w:adjustRightInd w:val="0"/>
              <w:snapToGrid w:val="0"/>
              <w:spacing w:beforeAutospacing="0" w:afterAutospacing="0"/>
              <w:rPr>
                <w:rFonts w:ascii="Times New Roman" w:eastAsia="仿宋_GB2312" w:hAnsi="Times New Roman"/>
                <w:b/>
                <w:bCs/>
                <w:kern w:val="2"/>
                <w:sz w:val="32"/>
                <w:szCs w:val="32"/>
              </w:rPr>
            </w:pPr>
            <w:r>
              <w:rPr>
                <w:rFonts w:ascii="Times New Roman" w:eastAsia="仿宋_GB2312" w:hAnsi="Times New Roman" w:hint="eastAsia"/>
                <w:b/>
                <w:bCs/>
                <w:kern w:val="2"/>
                <w:sz w:val="32"/>
                <w:szCs w:val="32"/>
              </w:rPr>
              <w:t>项目编号：</w:t>
            </w:r>
          </w:p>
        </w:tc>
        <w:tc>
          <w:tcPr>
            <w:tcW w:w="5710" w:type="dxa"/>
          </w:tcPr>
          <w:p w14:paraId="06169DDF" w14:textId="77E7D2DF" w:rsidR="00C719D6" w:rsidRDefault="00000000">
            <w:pPr>
              <w:pStyle w:val="a5"/>
              <w:shd w:val="clear" w:color="auto" w:fill="FFFFFF"/>
              <w:adjustRightInd w:val="0"/>
              <w:snapToGrid w:val="0"/>
              <w:spacing w:beforeAutospacing="0" w:afterAutospacing="0"/>
              <w:rPr>
                <w:rFonts w:ascii="Times New Roman" w:eastAsia="仿宋_GB2312" w:hAnsi="Times New Roman"/>
                <w:b/>
                <w:bCs/>
                <w:kern w:val="2"/>
                <w:sz w:val="32"/>
                <w:szCs w:val="32"/>
              </w:rPr>
            </w:pPr>
            <w:proofErr w:type="gramStart"/>
            <w:r>
              <w:rPr>
                <w:rFonts w:ascii="Times New Roman" w:eastAsia="仿宋_GB2312" w:hAnsi="Times New Roman" w:hint="eastAsia"/>
                <w:b/>
                <w:bCs/>
                <w:color w:val="FF0000"/>
                <w:kern w:val="2"/>
                <w:sz w:val="32"/>
                <w:szCs w:val="32"/>
              </w:rPr>
              <w:t>赤公矿交告</w:t>
            </w:r>
            <w:proofErr w:type="gramEnd"/>
            <w:r>
              <w:rPr>
                <w:rFonts w:ascii="Times New Roman" w:eastAsia="仿宋_GB2312" w:hAnsi="Times New Roman" w:hint="eastAsia"/>
                <w:b/>
                <w:bCs/>
                <w:color w:val="FF0000"/>
                <w:kern w:val="2"/>
                <w:sz w:val="32"/>
                <w:szCs w:val="32"/>
              </w:rPr>
              <w:t>〔</w:t>
            </w:r>
            <w:r>
              <w:rPr>
                <w:rFonts w:ascii="Times New Roman" w:eastAsia="仿宋_GB2312" w:hAnsi="Times New Roman" w:hint="eastAsia"/>
                <w:b/>
                <w:bCs/>
                <w:color w:val="FF0000"/>
                <w:kern w:val="2"/>
                <w:sz w:val="32"/>
                <w:szCs w:val="32"/>
              </w:rPr>
              <w:t>2025</w:t>
            </w:r>
            <w:r>
              <w:rPr>
                <w:rFonts w:ascii="Times New Roman" w:eastAsia="仿宋_GB2312" w:hAnsi="Times New Roman" w:hint="eastAsia"/>
                <w:b/>
                <w:bCs/>
                <w:color w:val="FF0000"/>
                <w:kern w:val="2"/>
                <w:sz w:val="32"/>
                <w:szCs w:val="32"/>
              </w:rPr>
              <w:t>〕</w:t>
            </w:r>
            <w:r>
              <w:rPr>
                <w:rFonts w:ascii="Times New Roman" w:eastAsia="仿宋_GB2312" w:hAnsi="Times New Roman" w:hint="eastAsia"/>
                <w:b/>
                <w:bCs/>
                <w:color w:val="FF0000"/>
                <w:kern w:val="2"/>
                <w:sz w:val="32"/>
                <w:szCs w:val="32"/>
              </w:rPr>
              <w:t>0</w:t>
            </w:r>
            <w:r w:rsidR="00975545">
              <w:rPr>
                <w:rFonts w:ascii="Times New Roman" w:eastAsia="仿宋_GB2312" w:hAnsi="Times New Roman" w:hint="eastAsia"/>
                <w:b/>
                <w:bCs/>
                <w:color w:val="FF0000"/>
                <w:kern w:val="2"/>
                <w:sz w:val="32"/>
                <w:szCs w:val="32"/>
              </w:rPr>
              <w:t>20</w:t>
            </w:r>
            <w:r>
              <w:rPr>
                <w:rFonts w:ascii="Times New Roman" w:eastAsia="仿宋_GB2312" w:hAnsi="Times New Roman" w:hint="eastAsia"/>
                <w:b/>
                <w:bCs/>
                <w:color w:val="FF0000"/>
                <w:kern w:val="2"/>
                <w:sz w:val="32"/>
                <w:szCs w:val="32"/>
              </w:rPr>
              <w:t>号</w:t>
            </w:r>
          </w:p>
        </w:tc>
      </w:tr>
      <w:tr w:rsidR="00C719D6" w14:paraId="0F357888" w14:textId="77777777">
        <w:trPr>
          <w:trHeight w:val="1035"/>
        </w:trPr>
        <w:tc>
          <w:tcPr>
            <w:tcW w:w="2712" w:type="dxa"/>
          </w:tcPr>
          <w:p w14:paraId="70D92E40" w14:textId="77777777" w:rsidR="00C719D6" w:rsidRDefault="00000000">
            <w:pPr>
              <w:pStyle w:val="a5"/>
              <w:shd w:val="clear" w:color="auto" w:fill="FFFFFF"/>
              <w:adjustRightInd w:val="0"/>
              <w:snapToGrid w:val="0"/>
              <w:spacing w:beforeAutospacing="0" w:afterAutospacing="0"/>
              <w:rPr>
                <w:rFonts w:ascii="Times New Roman" w:eastAsia="仿宋_GB2312" w:hAnsi="Times New Roman"/>
                <w:b/>
                <w:bCs/>
                <w:kern w:val="2"/>
                <w:sz w:val="32"/>
                <w:szCs w:val="32"/>
              </w:rPr>
            </w:pPr>
            <w:r>
              <w:rPr>
                <w:rFonts w:ascii="Times New Roman" w:eastAsia="仿宋_GB2312" w:hAnsi="Times New Roman" w:hint="eastAsia"/>
                <w:b/>
                <w:bCs/>
                <w:kern w:val="2"/>
                <w:sz w:val="32"/>
                <w:szCs w:val="32"/>
              </w:rPr>
              <w:t>项目名称：</w:t>
            </w:r>
          </w:p>
        </w:tc>
        <w:tc>
          <w:tcPr>
            <w:tcW w:w="5710" w:type="dxa"/>
          </w:tcPr>
          <w:p w14:paraId="56D046B5" w14:textId="34F2CBDF" w:rsidR="00C719D6" w:rsidRDefault="00975545">
            <w:pPr>
              <w:pStyle w:val="a5"/>
              <w:shd w:val="clear" w:color="auto" w:fill="FFFFFF"/>
              <w:adjustRightInd w:val="0"/>
              <w:snapToGrid w:val="0"/>
              <w:spacing w:beforeAutospacing="0" w:afterAutospacing="0"/>
              <w:rPr>
                <w:rFonts w:ascii="Times New Roman" w:eastAsia="仿宋_GB2312" w:hAnsi="Times New Roman"/>
                <w:b/>
                <w:bCs/>
                <w:kern w:val="2"/>
                <w:sz w:val="32"/>
                <w:szCs w:val="32"/>
              </w:rPr>
            </w:pPr>
            <w:r w:rsidRPr="00975545">
              <w:rPr>
                <w:rStyle w:val="a6"/>
                <w:rFonts w:ascii="Times New Roman" w:eastAsia="仿宋_GB2312" w:hAnsi="Times New Roman" w:hint="eastAsia"/>
                <w:bCs/>
                <w:color w:val="FF0000"/>
                <w:sz w:val="32"/>
                <w:szCs w:val="32"/>
                <w:shd w:val="clear" w:color="auto" w:fill="FFFFFF"/>
              </w:rPr>
              <w:t>内蒙古自治区林西县边家</w:t>
            </w:r>
            <w:proofErr w:type="gramStart"/>
            <w:r w:rsidRPr="00975545">
              <w:rPr>
                <w:rStyle w:val="a6"/>
                <w:rFonts w:ascii="Times New Roman" w:eastAsia="仿宋_GB2312" w:hAnsi="Times New Roman" w:hint="eastAsia"/>
                <w:bCs/>
                <w:color w:val="FF0000"/>
                <w:sz w:val="32"/>
                <w:szCs w:val="32"/>
                <w:shd w:val="clear" w:color="auto" w:fill="FFFFFF"/>
              </w:rPr>
              <w:t>大院北铅矿</w:t>
            </w:r>
            <w:proofErr w:type="gramEnd"/>
            <w:r w:rsidRPr="00975545">
              <w:rPr>
                <w:rStyle w:val="a6"/>
                <w:rFonts w:ascii="Times New Roman" w:eastAsia="仿宋_GB2312" w:hAnsi="Times New Roman" w:hint="eastAsia"/>
                <w:bCs/>
                <w:color w:val="FF0000"/>
                <w:sz w:val="32"/>
                <w:szCs w:val="32"/>
                <w:shd w:val="clear" w:color="auto" w:fill="FFFFFF"/>
              </w:rPr>
              <w:t>勘查</w:t>
            </w:r>
          </w:p>
        </w:tc>
      </w:tr>
      <w:tr w:rsidR="00C719D6" w14:paraId="46CDCF65" w14:textId="77777777">
        <w:trPr>
          <w:trHeight w:val="676"/>
        </w:trPr>
        <w:tc>
          <w:tcPr>
            <w:tcW w:w="2712" w:type="dxa"/>
          </w:tcPr>
          <w:p w14:paraId="115DA6AB" w14:textId="77777777" w:rsidR="00C719D6" w:rsidRDefault="00000000">
            <w:pPr>
              <w:pStyle w:val="a5"/>
              <w:shd w:val="clear" w:color="auto" w:fill="FFFFFF"/>
              <w:adjustRightInd w:val="0"/>
              <w:snapToGrid w:val="0"/>
              <w:spacing w:beforeAutospacing="0" w:afterAutospacing="0"/>
              <w:rPr>
                <w:rFonts w:ascii="Times New Roman" w:eastAsia="仿宋_GB2312" w:hAnsi="Times New Roman"/>
                <w:b/>
                <w:bCs/>
                <w:kern w:val="2"/>
                <w:sz w:val="32"/>
                <w:szCs w:val="32"/>
              </w:rPr>
            </w:pPr>
            <w:r>
              <w:rPr>
                <w:rFonts w:ascii="Times New Roman" w:eastAsia="仿宋_GB2312" w:hAnsi="Times New Roman" w:hint="eastAsia"/>
                <w:b/>
                <w:bCs/>
                <w:kern w:val="2"/>
                <w:sz w:val="32"/>
                <w:szCs w:val="32"/>
              </w:rPr>
              <w:t>出让人：</w:t>
            </w:r>
          </w:p>
        </w:tc>
        <w:tc>
          <w:tcPr>
            <w:tcW w:w="5710" w:type="dxa"/>
          </w:tcPr>
          <w:p w14:paraId="50CF9682" w14:textId="77777777" w:rsidR="00C719D6" w:rsidRDefault="00000000">
            <w:pPr>
              <w:pStyle w:val="a5"/>
              <w:shd w:val="clear" w:color="auto" w:fill="FFFFFF"/>
              <w:adjustRightInd w:val="0"/>
              <w:snapToGrid w:val="0"/>
              <w:spacing w:beforeAutospacing="0" w:afterAutospacing="0"/>
              <w:rPr>
                <w:rFonts w:ascii="Times New Roman" w:eastAsia="仿宋_GB2312" w:hAnsi="Times New Roman"/>
                <w:b/>
                <w:bCs/>
                <w:kern w:val="2"/>
                <w:sz w:val="32"/>
                <w:szCs w:val="32"/>
              </w:rPr>
            </w:pPr>
            <w:r>
              <w:rPr>
                <w:rFonts w:ascii="Times New Roman" w:eastAsia="仿宋_GB2312" w:hAnsi="Times New Roman" w:hint="eastAsia"/>
                <w:b/>
                <w:bCs/>
                <w:kern w:val="2"/>
                <w:sz w:val="32"/>
                <w:szCs w:val="32"/>
              </w:rPr>
              <w:t>赤峰市自然资源局</w:t>
            </w:r>
          </w:p>
        </w:tc>
      </w:tr>
      <w:tr w:rsidR="00C719D6" w14:paraId="267F4900" w14:textId="77777777">
        <w:trPr>
          <w:trHeight w:val="676"/>
        </w:trPr>
        <w:tc>
          <w:tcPr>
            <w:tcW w:w="2712" w:type="dxa"/>
            <w:shd w:val="clear" w:color="auto" w:fill="auto"/>
          </w:tcPr>
          <w:p w14:paraId="609A2B2F" w14:textId="77777777" w:rsidR="00C719D6" w:rsidRDefault="00000000">
            <w:pPr>
              <w:pStyle w:val="a5"/>
              <w:shd w:val="clear" w:color="auto" w:fill="FFFFFF"/>
              <w:adjustRightInd w:val="0"/>
              <w:snapToGrid w:val="0"/>
              <w:spacing w:beforeAutospacing="0" w:afterAutospacing="0"/>
              <w:rPr>
                <w:rFonts w:ascii="Times New Roman" w:eastAsia="仿宋_GB2312" w:hAnsi="Times New Roman"/>
                <w:b/>
                <w:bCs/>
                <w:kern w:val="2"/>
                <w:sz w:val="32"/>
                <w:szCs w:val="32"/>
              </w:rPr>
            </w:pPr>
            <w:r>
              <w:rPr>
                <w:rFonts w:ascii="Times New Roman" w:eastAsia="仿宋_GB2312" w:hAnsi="Times New Roman" w:hint="eastAsia"/>
                <w:b/>
                <w:bCs/>
                <w:kern w:val="2"/>
                <w:sz w:val="32"/>
                <w:szCs w:val="32"/>
              </w:rPr>
              <w:t>交易平台：</w:t>
            </w:r>
          </w:p>
        </w:tc>
        <w:tc>
          <w:tcPr>
            <w:tcW w:w="5710" w:type="dxa"/>
            <w:shd w:val="clear" w:color="auto" w:fill="auto"/>
          </w:tcPr>
          <w:p w14:paraId="15778D95" w14:textId="77777777" w:rsidR="00C719D6" w:rsidRDefault="00000000">
            <w:pPr>
              <w:pStyle w:val="a5"/>
              <w:shd w:val="clear" w:color="auto" w:fill="FFFFFF"/>
              <w:adjustRightInd w:val="0"/>
              <w:snapToGrid w:val="0"/>
              <w:spacing w:beforeAutospacing="0" w:afterAutospacing="0"/>
              <w:rPr>
                <w:rFonts w:ascii="Times New Roman" w:eastAsia="仿宋_GB2312" w:hAnsi="Times New Roman"/>
                <w:b/>
                <w:bCs/>
                <w:kern w:val="2"/>
                <w:sz w:val="32"/>
                <w:szCs w:val="32"/>
              </w:rPr>
            </w:pPr>
            <w:r>
              <w:rPr>
                <w:rFonts w:ascii="Times New Roman" w:eastAsia="仿宋_GB2312" w:hAnsi="Times New Roman" w:hint="eastAsia"/>
                <w:b/>
                <w:bCs/>
                <w:kern w:val="2"/>
                <w:sz w:val="32"/>
                <w:szCs w:val="32"/>
              </w:rPr>
              <w:t>赤峰市公共资源交易中心</w:t>
            </w:r>
          </w:p>
        </w:tc>
      </w:tr>
    </w:tbl>
    <w:p w14:paraId="7C203D7E" w14:textId="77777777" w:rsidR="00C719D6" w:rsidRDefault="00C719D6">
      <w:pPr>
        <w:rPr>
          <w:rFonts w:ascii="Times New Roman" w:eastAsia="仿宋_GB2312" w:hAnsi="Times New Roman"/>
          <w:b/>
          <w:bCs/>
        </w:rPr>
      </w:pPr>
    </w:p>
    <w:p w14:paraId="7BE40953" w14:textId="77777777" w:rsidR="00C719D6" w:rsidRDefault="00C719D6">
      <w:pPr>
        <w:rPr>
          <w:rFonts w:ascii="Times New Roman" w:eastAsia="仿宋_GB2312" w:hAnsi="Times New Roman"/>
          <w:b/>
          <w:bCs/>
        </w:rPr>
      </w:pPr>
    </w:p>
    <w:p w14:paraId="7646AD69" w14:textId="77777777" w:rsidR="00C719D6" w:rsidRDefault="00C719D6">
      <w:pPr>
        <w:rPr>
          <w:rFonts w:ascii="Times New Roman" w:eastAsia="仿宋_GB2312" w:hAnsi="Times New Roman"/>
          <w:b/>
          <w:bCs/>
        </w:rPr>
      </w:pPr>
    </w:p>
    <w:p w14:paraId="10778384" w14:textId="77777777" w:rsidR="00C719D6" w:rsidRDefault="00C719D6">
      <w:pPr>
        <w:pStyle w:val="2"/>
        <w:rPr>
          <w:rFonts w:ascii="Times New Roman" w:eastAsia="仿宋_GB2312" w:hAnsi="Times New Roman" w:hint="default"/>
        </w:rPr>
      </w:pPr>
    </w:p>
    <w:p w14:paraId="53FD27DC" w14:textId="43798FAD" w:rsidR="00C719D6" w:rsidRPr="004F61D8" w:rsidRDefault="00000000">
      <w:pPr>
        <w:pStyle w:val="1"/>
        <w:jc w:val="center"/>
        <w:rPr>
          <w:rFonts w:ascii="Times New Roman" w:hAnsi="Times New Roman"/>
          <w:color w:val="FF0000"/>
        </w:rPr>
        <w:sectPr w:rsidR="00C719D6" w:rsidRPr="004F61D8" w:rsidSect="00A41F76">
          <w:headerReference w:type="default" r:id="rId7"/>
          <w:footerReference w:type="default" r:id="rId8"/>
          <w:pgSz w:w="11906" w:h="16838"/>
          <w:pgMar w:top="1701" w:right="1531" w:bottom="1814" w:left="1531" w:header="851" w:footer="992" w:gutter="0"/>
          <w:cols w:space="0"/>
          <w:docGrid w:type="lines" w:linePitch="444"/>
        </w:sectPr>
      </w:pPr>
      <w:r w:rsidRPr="004F61D8">
        <w:rPr>
          <w:rFonts w:ascii="Times New Roman" w:hAnsi="Times New Roman" w:hint="eastAsia"/>
          <w:color w:val="FF0000"/>
        </w:rPr>
        <w:t>2025</w:t>
      </w:r>
      <w:r w:rsidRPr="004F61D8">
        <w:rPr>
          <w:rFonts w:ascii="Times New Roman" w:hAnsi="Times New Roman"/>
          <w:color w:val="FF0000"/>
          <w:lang w:val="en"/>
        </w:rPr>
        <w:t>年</w:t>
      </w:r>
      <w:r w:rsidR="004F61D8" w:rsidRPr="004F61D8">
        <w:rPr>
          <w:rFonts w:ascii="Times New Roman" w:hAnsi="Times New Roman" w:hint="eastAsia"/>
          <w:color w:val="FF0000"/>
        </w:rPr>
        <w:t>12</w:t>
      </w:r>
      <w:r w:rsidRPr="004F61D8">
        <w:rPr>
          <w:rFonts w:ascii="Times New Roman" w:hAnsi="Times New Roman"/>
          <w:color w:val="FF0000"/>
        </w:rPr>
        <w:t>月</w:t>
      </w:r>
      <w:r w:rsidR="004F61D8" w:rsidRPr="004F61D8">
        <w:rPr>
          <w:rFonts w:ascii="Times New Roman" w:hAnsi="Times New Roman" w:hint="eastAsia"/>
          <w:color w:val="FF0000"/>
        </w:rPr>
        <w:t>02</w:t>
      </w:r>
      <w:r w:rsidRPr="004F61D8">
        <w:rPr>
          <w:rFonts w:ascii="Times New Roman" w:hAnsi="Times New Roman" w:hint="eastAsia"/>
          <w:color w:val="FF0000"/>
        </w:rPr>
        <w:t>日</w:t>
      </w:r>
    </w:p>
    <w:p w14:paraId="31EEF2A6" w14:textId="77777777" w:rsidR="00C719D6" w:rsidRDefault="00000000">
      <w:pPr>
        <w:pStyle w:val="1"/>
        <w:jc w:val="center"/>
        <w:rPr>
          <w:rFonts w:ascii="黑体" w:eastAsia="黑体" w:hAnsi="黑体" w:cs="黑体"/>
          <w:sz w:val="36"/>
          <w:szCs w:val="36"/>
        </w:rPr>
      </w:pPr>
      <w:bookmarkStart w:id="0" w:name="_Toc6511"/>
      <w:bookmarkStart w:id="1" w:name="_Toc7534"/>
      <w:bookmarkEnd w:id="0"/>
      <w:r>
        <w:rPr>
          <w:rFonts w:ascii="黑体" w:eastAsia="黑体" w:hAnsi="黑体" w:cs="黑体" w:hint="eastAsia"/>
          <w:sz w:val="36"/>
          <w:szCs w:val="36"/>
        </w:rPr>
        <w:lastRenderedPageBreak/>
        <w:t xml:space="preserve">第一章 </w:t>
      </w:r>
      <w:bookmarkEnd w:id="1"/>
      <w:r>
        <w:rPr>
          <w:rFonts w:ascii="黑体" w:eastAsia="黑体" w:hAnsi="黑体" w:cs="黑体" w:hint="eastAsia"/>
          <w:sz w:val="36"/>
          <w:szCs w:val="36"/>
        </w:rPr>
        <w:t>竞买须知</w:t>
      </w:r>
    </w:p>
    <w:p w14:paraId="36DF87F9" w14:textId="77777777" w:rsidR="00C719D6" w:rsidRDefault="00000000">
      <w:pPr>
        <w:keepNext/>
        <w:keepLines/>
        <w:widowControl/>
        <w:spacing w:line="600" w:lineRule="exact"/>
        <w:ind w:firstLineChars="200" w:firstLine="640"/>
        <w:outlineLvl w:val="1"/>
        <w:rPr>
          <w:rFonts w:ascii="Times New Roman" w:eastAsia="黑体" w:hAnsi="Times New Roman"/>
          <w:kern w:val="0"/>
          <w:sz w:val="32"/>
          <w:szCs w:val="32"/>
        </w:rPr>
      </w:pPr>
      <w:bookmarkStart w:id="2" w:name="_Toc23315"/>
      <w:bookmarkStart w:id="3" w:name="_Toc466928017"/>
      <w:bookmarkStart w:id="4" w:name="_Toc22159"/>
      <w:bookmarkStart w:id="5" w:name="_Toc467235654"/>
      <w:bookmarkStart w:id="6" w:name="_Toc11629"/>
      <w:bookmarkEnd w:id="2"/>
      <w:bookmarkEnd w:id="3"/>
      <w:bookmarkEnd w:id="4"/>
      <w:bookmarkEnd w:id="5"/>
      <w:bookmarkEnd w:id="6"/>
      <w:r>
        <w:rPr>
          <w:rFonts w:ascii="Times New Roman" w:eastAsia="黑体" w:hAnsi="Times New Roman" w:hint="eastAsia"/>
          <w:kern w:val="0"/>
          <w:sz w:val="32"/>
          <w:szCs w:val="32"/>
        </w:rPr>
        <w:t>一</w:t>
      </w:r>
      <w:r>
        <w:rPr>
          <w:rFonts w:ascii="Times New Roman" w:eastAsia="黑体" w:hAnsi="Times New Roman"/>
          <w:kern w:val="0"/>
          <w:sz w:val="32"/>
          <w:szCs w:val="32"/>
        </w:rPr>
        <w:t>、</w:t>
      </w:r>
      <w:r>
        <w:rPr>
          <w:rFonts w:ascii="Times New Roman" w:eastAsia="黑体" w:hAnsi="Times New Roman" w:hint="eastAsia"/>
          <w:kern w:val="0"/>
          <w:sz w:val="32"/>
          <w:szCs w:val="32"/>
        </w:rPr>
        <w:t>关于</w:t>
      </w:r>
      <w:r>
        <w:rPr>
          <w:rFonts w:ascii="Times New Roman" w:eastAsia="黑体" w:hAnsi="Times New Roman"/>
          <w:kern w:val="0"/>
          <w:sz w:val="32"/>
          <w:szCs w:val="32"/>
        </w:rPr>
        <w:t>出让文件</w:t>
      </w:r>
    </w:p>
    <w:p w14:paraId="387021BE" w14:textId="77777777" w:rsidR="00C719D6" w:rsidRDefault="00000000">
      <w:pPr>
        <w:spacing w:line="600" w:lineRule="exact"/>
        <w:ind w:firstLineChars="200" w:firstLine="640"/>
        <w:rPr>
          <w:rFonts w:ascii="Times New Roman" w:eastAsia="仿宋_GB2312" w:hAnsi="Times New Roman"/>
          <w:sz w:val="32"/>
          <w:szCs w:val="32"/>
        </w:rPr>
      </w:pPr>
      <w:bookmarkStart w:id="7" w:name="_Toc37108511"/>
      <w:bookmarkEnd w:id="7"/>
      <w:r>
        <w:rPr>
          <w:rFonts w:ascii="Times New Roman" w:eastAsia="仿宋_GB2312" w:hAnsi="Times New Roman" w:hint="eastAsia"/>
          <w:sz w:val="32"/>
          <w:szCs w:val="32"/>
        </w:rPr>
        <w:t>（一）出让文件的解释、澄清</w:t>
      </w:r>
    </w:p>
    <w:p w14:paraId="40CB3809" w14:textId="77777777" w:rsidR="00C719D6"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竞买人获取出让文件后，应认真阅读出让文件中所有的事项、格式、条款和规范要求等</w:t>
      </w:r>
      <w:r>
        <w:rPr>
          <w:rFonts w:ascii="Times New Roman" w:eastAsia="仿宋_GB2312" w:hAnsi="Times New Roman" w:hint="eastAsia"/>
          <w:sz w:val="32"/>
          <w:szCs w:val="32"/>
        </w:rPr>
        <w:t>。如有疑问，于出让公告截止时间</w:t>
      </w:r>
      <w:r>
        <w:rPr>
          <w:rFonts w:ascii="Times New Roman" w:eastAsia="仿宋_GB2312" w:hAnsi="Times New Roman" w:hint="eastAsia"/>
          <w:sz w:val="32"/>
          <w:szCs w:val="32"/>
        </w:rPr>
        <w:t>15</w:t>
      </w:r>
      <w:r>
        <w:rPr>
          <w:rFonts w:ascii="Times New Roman" w:eastAsia="仿宋_GB2312" w:hAnsi="Times New Roman" w:hint="eastAsia"/>
          <w:sz w:val="32"/>
          <w:szCs w:val="32"/>
        </w:rPr>
        <w:t>个工作日前，</w:t>
      </w:r>
      <w:r>
        <w:rPr>
          <w:rFonts w:ascii="Times New Roman" w:eastAsia="仿宋_GB2312" w:hAnsi="Times New Roman"/>
          <w:sz w:val="32"/>
          <w:szCs w:val="32"/>
        </w:rPr>
        <w:t>书面告知</w:t>
      </w:r>
      <w:r>
        <w:rPr>
          <w:rFonts w:ascii="Times New Roman" w:eastAsia="仿宋_GB2312" w:hAnsi="Times New Roman" w:hint="eastAsia"/>
          <w:sz w:val="32"/>
          <w:szCs w:val="32"/>
        </w:rPr>
        <w:t>交易平台</w:t>
      </w:r>
      <w:r>
        <w:rPr>
          <w:rFonts w:ascii="Times New Roman" w:eastAsia="仿宋_GB2312" w:hAnsi="Times New Roman"/>
          <w:sz w:val="32"/>
          <w:szCs w:val="32"/>
        </w:rPr>
        <w:t>，否则由此引起的损失自行承担。</w:t>
      </w:r>
      <w:r>
        <w:rPr>
          <w:rFonts w:ascii="Times New Roman" w:eastAsia="仿宋_GB2312" w:hAnsi="Times New Roman" w:hint="eastAsia"/>
          <w:sz w:val="32"/>
          <w:szCs w:val="32"/>
        </w:rPr>
        <w:t>竞买人未按要求办理有关事项，</w:t>
      </w:r>
      <w:r>
        <w:rPr>
          <w:rFonts w:ascii="Times New Roman" w:eastAsia="仿宋_GB2312" w:hAnsi="Times New Roman"/>
          <w:sz w:val="32"/>
          <w:szCs w:val="32"/>
        </w:rPr>
        <w:t>其风险自行承担。</w:t>
      </w:r>
    </w:p>
    <w:p w14:paraId="4F318C15" w14:textId="77777777" w:rsidR="00C719D6"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cs"/>
          <w:sz w:val="32"/>
          <w:szCs w:val="32"/>
          <w:cs/>
        </w:rPr>
        <w:t>2.</w:t>
      </w:r>
      <w:r>
        <w:rPr>
          <w:rFonts w:ascii="Times New Roman" w:eastAsia="仿宋_GB2312" w:hAnsi="Times New Roman"/>
          <w:sz w:val="32"/>
          <w:szCs w:val="32"/>
        </w:rPr>
        <w:t>竞买人若对出让</w:t>
      </w:r>
      <w:r>
        <w:rPr>
          <w:rFonts w:ascii="Times New Roman" w:eastAsia="仿宋_GB2312" w:hAnsi="Times New Roman" w:hint="eastAsia"/>
          <w:sz w:val="32"/>
          <w:szCs w:val="32"/>
        </w:rPr>
        <w:t>的探矿权</w:t>
      </w:r>
      <w:r>
        <w:rPr>
          <w:rFonts w:ascii="Times New Roman" w:eastAsia="仿宋_GB2312" w:hAnsi="Times New Roman"/>
          <w:sz w:val="32"/>
          <w:szCs w:val="32"/>
        </w:rPr>
        <w:t>有疑问，应于出让公告截止时间</w:t>
      </w:r>
      <w:r>
        <w:rPr>
          <w:rFonts w:ascii="Times New Roman" w:eastAsia="仿宋_GB2312" w:hAnsi="Times New Roman" w:hint="eastAsia"/>
          <w:sz w:val="32"/>
          <w:szCs w:val="32"/>
        </w:rPr>
        <w:t>15</w:t>
      </w:r>
      <w:r>
        <w:rPr>
          <w:rFonts w:ascii="Times New Roman" w:eastAsia="仿宋_GB2312" w:hAnsi="Times New Roman" w:hint="eastAsia"/>
          <w:sz w:val="32"/>
          <w:szCs w:val="32"/>
        </w:rPr>
        <w:t>个工</w:t>
      </w:r>
      <w:r>
        <w:rPr>
          <w:rFonts w:ascii="Times New Roman" w:eastAsia="仿宋_GB2312" w:hAnsi="Times New Roman"/>
          <w:sz w:val="32"/>
          <w:szCs w:val="32"/>
        </w:rPr>
        <w:t>作日前</w:t>
      </w:r>
      <w:r>
        <w:rPr>
          <w:rFonts w:ascii="Times New Roman" w:eastAsia="仿宋_GB2312" w:hAnsi="Times New Roman" w:hint="eastAsia"/>
          <w:sz w:val="32"/>
          <w:szCs w:val="32"/>
        </w:rPr>
        <w:t>，</w:t>
      </w:r>
      <w:r>
        <w:rPr>
          <w:rFonts w:ascii="Times New Roman" w:eastAsia="仿宋_GB2312" w:hAnsi="Times New Roman"/>
          <w:sz w:val="32"/>
          <w:szCs w:val="32"/>
        </w:rPr>
        <w:t>书面告知</w:t>
      </w:r>
      <w:r>
        <w:rPr>
          <w:rFonts w:ascii="Times New Roman" w:eastAsia="仿宋_GB2312" w:hAnsi="Times New Roman" w:hint="eastAsia"/>
          <w:sz w:val="32"/>
          <w:szCs w:val="32"/>
        </w:rPr>
        <w:t>赤峰市自然资源局</w:t>
      </w:r>
      <w:r>
        <w:rPr>
          <w:rFonts w:ascii="Times New Roman" w:eastAsia="仿宋_GB2312" w:hAnsi="Times New Roman"/>
          <w:sz w:val="32"/>
          <w:szCs w:val="32"/>
        </w:rPr>
        <w:t>。</w:t>
      </w:r>
    </w:p>
    <w:p w14:paraId="3AD7E12A" w14:textId="77777777" w:rsidR="00C719D6"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根据竞买人的</w:t>
      </w:r>
      <w:r>
        <w:rPr>
          <w:rFonts w:ascii="Times New Roman" w:eastAsia="仿宋_GB2312" w:hAnsi="Times New Roman" w:hint="eastAsia"/>
          <w:sz w:val="32"/>
          <w:szCs w:val="32"/>
        </w:rPr>
        <w:t>疑问，交易平台及赤峰市自然资源局</w:t>
      </w:r>
      <w:r>
        <w:rPr>
          <w:rFonts w:ascii="Times New Roman" w:eastAsia="仿宋_GB2312" w:hAnsi="Times New Roman"/>
          <w:sz w:val="32"/>
          <w:szCs w:val="32"/>
        </w:rPr>
        <w:t>做出澄清，于出让公告截止时间</w:t>
      </w:r>
      <w:r>
        <w:rPr>
          <w:rFonts w:ascii="Times New Roman" w:eastAsia="仿宋_GB2312" w:hAnsi="Times New Roman" w:hint="eastAsia"/>
          <w:sz w:val="32"/>
          <w:szCs w:val="32"/>
        </w:rPr>
        <w:t>3</w:t>
      </w:r>
      <w:r>
        <w:rPr>
          <w:rFonts w:ascii="Times New Roman" w:eastAsia="仿宋_GB2312" w:hAnsi="Times New Roman"/>
          <w:sz w:val="32"/>
          <w:szCs w:val="32"/>
        </w:rPr>
        <w:t>个工作日前予以答复。</w:t>
      </w:r>
    </w:p>
    <w:p w14:paraId="06E5D271" w14:textId="77777777" w:rsidR="00C719D6"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（二）出让文件的修改、补充</w:t>
      </w:r>
    </w:p>
    <w:p w14:paraId="39C6E5C9" w14:textId="77777777" w:rsidR="00C719D6"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交易平台根据出让人要求对出让文件进行修改、补充的，交易平台将于出让公告截止时间前</w:t>
      </w:r>
      <w:r>
        <w:rPr>
          <w:rFonts w:ascii="Times New Roman" w:eastAsia="仿宋_GB2312" w:hAnsi="Times New Roman" w:hint="eastAsia"/>
          <w:sz w:val="32"/>
          <w:szCs w:val="32"/>
        </w:rPr>
        <w:t>3</w:t>
      </w:r>
      <w:r>
        <w:rPr>
          <w:rFonts w:ascii="Times New Roman" w:eastAsia="仿宋_GB2312" w:hAnsi="Times New Roman" w:hint="eastAsia"/>
          <w:sz w:val="32"/>
          <w:szCs w:val="32"/>
        </w:rPr>
        <w:t>个工作日将修改补充内容以公告形式在</w:t>
      </w:r>
      <w:r>
        <w:rPr>
          <w:rFonts w:ascii="Times New Roman" w:eastAsia="仿宋_GB2312" w:hAnsi="Times New Roman"/>
          <w:sz w:val="32"/>
          <w:szCs w:val="32"/>
        </w:rPr>
        <w:t>自然资源部网站、内蒙古自治区自然资源厅网站、内蒙古自治区赤峰市公共资源交易网站、内蒙古自治区自然资源网上交易系统、赤峰市自然资源局网站</w:t>
      </w:r>
      <w:r>
        <w:rPr>
          <w:rFonts w:ascii="Times New Roman" w:eastAsia="仿宋_GB2312" w:hAnsi="Times New Roman" w:hint="eastAsia"/>
          <w:sz w:val="32"/>
          <w:szCs w:val="32"/>
        </w:rPr>
        <w:t>发布。</w:t>
      </w:r>
    </w:p>
    <w:p w14:paraId="1E6A145B" w14:textId="77777777" w:rsidR="00C719D6"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出让文件的修改、补充内容一旦公告，将作为出让文件的组成部分。当出让文件的修改、补充等在同一内容的表述上不一致时，以最后发出的公告为准。</w:t>
      </w:r>
    </w:p>
    <w:p w14:paraId="669BB3B5" w14:textId="77777777" w:rsidR="00C719D6"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（三）出让文件变更的通知</w:t>
      </w:r>
    </w:p>
    <w:p w14:paraId="7E4A1FFC" w14:textId="77777777" w:rsidR="00C719D6"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本次出让有关信息如果发生变动变更，将</w:t>
      </w:r>
      <w:r>
        <w:rPr>
          <w:rFonts w:ascii="Times New Roman" w:eastAsia="仿宋_GB2312" w:hAnsi="Times New Roman"/>
          <w:sz w:val="32"/>
          <w:szCs w:val="32"/>
        </w:rPr>
        <w:t>在发布公告</w:t>
      </w:r>
      <w:r>
        <w:rPr>
          <w:rFonts w:ascii="Times New Roman" w:eastAsia="仿宋_GB2312" w:hAnsi="Times New Roman" w:hint="eastAsia"/>
          <w:sz w:val="32"/>
          <w:szCs w:val="32"/>
        </w:rPr>
        <w:t>的相</w:t>
      </w:r>
      <w:r>
        <w:rPr>
          <w:rFonts w:ascii="Times New Roman" w:eastAsia="仿宋_GB2312" w:hAnsi="Times New Roman"/>
          <w:sz w:val="32"/>
          <w:szCs w:val="32"/>
        </w:rPr>
        <w:t>同</w:t>
      </w:r>
      <w:r>
        <w:rPr>
          <w:rFonts w:ascii="Times New Roman" w:eastAsia="仿宋_GB2312" w:hAnsi="Times New Roman" w:hint="eastAsia"/>
          <w:sz w:val="32"/>
          <w:szCs w:val="32"/>
        </w:rPr>
        <w:t>网站及网上交易系统</w:t>
      </w:r>
      <w:r>
        <w:rPr>
          <w:rFonts w:ascii="Times New Roman" w:eastAsia="仿宋_GB2312" w:hAnsi="Times New Roman"/>
          <w:sz w:val="32"/>
          <w:szCs w:val="32"/>
        </w:rPr>
        <w:t>进行</w:t>
      </w:r>
      <w:r>
        <w:rPr>
          <w:rFonts w:ascii="Times New Roman" w:eastAsia="仿宋_GB2312" w:hAnsi="Times New Roman" w:hint="eastAsia"/>
          <w:sz w:val="32"/>
          <w:szCs w:val="32"/>
        </w:rPr>
        <w:t>发布，竞买人需密切关注。竞买人未能及时接收、知悉出让文件变动变更信息，或未按照信息变更后的要求办理有关事项的，自行承担一切后果。</w:t>
      </w:r>
    </w:p>
    <w:p w14:paraId="7CBA02B3" w14:textId="77777777" w:rsidR="00C719D6" w:rsidRDefault="00000000">
      <w:pPr>
        <w:keepNext/>
        <w:keepLines/>
        <w:widowControl/>
        <w:spacing w:line="600" w:lineRule="exact"/>
        <w:ind w:firstLineChars="200" w:firstLine="640"/>
        <w:outlineLvl w:val="1"/>
        <w:rPr>
          <w:rFonts w:ascii="Times New Roman" w:eastAsia="黑体" w:hAnsi="Times New Roman"/>
          <w:kern w:val="0"/>
          <w:sz w:val="32"/>
          <w:szCs w:val="32"/>
        </w:rPr>
      </w:pPr>
      <w:bookmarkStart w:id="8" w:name="_Toc22344"/>
      <w:bookmarkStart w:id="9" w:name="_Toc37108519"/>
      <w:bookmarkStart w:id="10" w:name="_Toc2710"/>
      <w:bookmarkStart w:id="11" w:name="_Toc37108517"/>
      <w:bookmarkStart w:id="12" w:name="_Toc470767499"/>
      <w:bookmarkStart w:id="13" w:name="_Hlk80977375"/>
      <w:bookmarkEnd w:id="8"/>
      <w:bookmarkEnd w:id="9"/>
      <w:bookmarkEnd w:id="10"/>
      <w:bookmarkEnd w:id="11"/>
      <w:bookmarkEnd w:id="12"/>
      <w:r>
        <w:rPr>
          <w:rFonts w:ascii="Times New Roman" w:eastAsia="黑体" w:hAnsi="Times New Roman" w:hint="eastAsia"/>
          <w:kern w:val="0"/>
          <w:sz w:val="32"/>
          <w:szCs w:val="32"/>
        </w:rPr>
        <w:t>二、关于出让合同签订</w:t>
      </w:r>
    </w:p>
    <w:p w14:paraId="07068C7C" w14:textId="77777777" w:rsidR="00C719D6"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挂牌成交结果公示期间无异议的，竞得人应在公示期结束后</w:t>
      </w:r>
      <w:r>
        <w:rPr>
          <w:rFonts w:ascii="Times New Roman" w:eastAsia="仿宋_GB2312" w:hAnsi="Times New Roman" w:hint="eastAsia"/>
          <w:sz w:val="32"/>
          <w:szCs w:val="32"/>
        </w:rPr>
        <w:t>20</w:t>
      </w:r>
      <w:r>
        <w:rPr>
          <w:rFonts w:ascii="Times New Roman" w:eastAsia="仿宋_GB2312" w:hAnsi="Times New Roman" w:hint="eastAsia"/>
          <w:sz w:val="32"/>
          <w:szCs w:val="32"/>
        </w:rPr>
        <w:t>个工作日内携带企业营业执照正本和副本（彩色复印件加盖公章）、委托代理人身份证、授权委托书（加盖公章的原件）、成交确认书到赤峰市自然资源局办理《探矿权出让合同》签订事宜。</w:t>
      </w:r>
    </w:p>
    <w:bookmarkEnd w:id="13"/>
    <w:p w14:paraId="2148237A" w14:textId="77777777" w:rsidR="00C719D6" w:rsidRDefault="00000000">
      <w:pPr>
        <w:keepNext/>
        <w:keepLines/>
        <w:widowControl/>
        <w:spacing w:line="600" w:lineRule="exact"/>
        <w:ind w:firstLineChars="200" w:firstLine="640"/>
        <w:outlineLvl w:val="1"/>
        <w:rPr>
          <w:rFonts w:ascii="Times New Roman" w:eastAsia="黑体" w:hAnsi="Times New Roman"/>
          <w:kern w:val="0"/>
          <w:sz w:val="32"/>
          <w:szCs w:val="32"/>
        </w:rPr>
      </w:pPr>
      <w:r>
        <w:rPr>
          <w:rFonts w:ascii="Times New Roman" w:eastAsia="黑体" w:hAnsi="Times New Roman" w:hint="eastAsia"/>
          <w:kern w:val="0"/>
          <w:sz w:val="32"/>
          <w:szCs w:val="32"/>
        </w:rPr>
        <w:t>三、关于探矿权登记</w:t>
      </w:r>
    </w:p>
    <w:p w14:paraId="6785BC29" w14:textId="77777777" w:rsidR="00C719D6"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竞得人按《探矿权出让合同》约定缴纳探矿权出让收益，并按有关规定申请办理探矿权登记。</w:t>
      </w:r>
    </w:p>
    <w:p w14:paraId="10905D9E" w14:textId="77777777" w:rsidR="00C719D6" w:rsidRDefault="00000000">
      <w:pPr>
        <w:spacing w:line="58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t>四、</w:t>
      </w:r>
      <w:r>
        <w:rPr>
          <w:rFonts w:ascii="Times New Roman" w:eastAsia="黑体" w:hAnsi="Times New Roman" w:cs="Times New Roman" w:hint="eastAsia"/>
          <w:kern w:val="0"/>
          <w:sz w:val="32"/>
          <w:szCs w:val="32"/>
        </w:rPr>
        <w:t>违约及</w:t>
      </w:r>
      <w:r>
        <w:rPr>
          <w:rFonts w:ascii="Times New Roman" w:eastAsia="黑体" w:hAnsi="Times New Roman" w:cs="Times New Roman"/>
          <w:kern w:val="0"/>
          <w:sz w:val="32"/>
          <w:szCs w:val="32"/>
        </w:rPr>
        <w:t>违约责任</w:t>
      </w:r>
    </w:p>
    <w:p w14:paraId="0D643F62" w14:textId="77777777" w:rsidR="00C719D6" w:rsidRDefault="00000000">
      <w:pPr>
        <w:spacing w:line="580" w:lineRule="exact"/>
        <w:ind w:firstLineChars="200" w:firstLine="640"/>
        <w:rPr>
          <w:rFonts w:ascii="楷体_GB2312" w:eastAsia="楷体_GB2312" w:hAnsi="楷体_GB2312" w:cs="楷体_GB2312"/>
          <w:sz w:val="32"/>
          <w:szCs w:val="32"/>
          <w:u w:val="single"/>
        </w:rPr>
      </w:pPr>
      <w:r>
        <w:rPr>
          <w:rFonts w:ascii="Times New Roman" w:eastAsia="仿宋_GB2312" w:hAnsi="Times New Roman" w:hint="eastAsia"/>
          <w:sz w:val="32"/>
          <w:szCs w:val="32"/>
        </w:rPr>
        <w:t>（一）竞买人有下列行为之一的，视为违约：</w:t>
      </w:r>
    </w:p>
    <w:p w14:paraId="59E042EE" w14:textId="77777777" w:rsidR="00C719D6"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串通报价，损害国家利益、社会利益或他人合法权益的；</w:t>
      </w:r>
    </w:p>
    <w:p w14:paraId="0B74845F" w14:textId="77777777" w:rsidR="00C719D6"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弄虚作假，骗取竞买资格的；</w:t>
      </w:r>
    </w:p>
    <w:p w14:paraId="1006F72C" w14:textId="77777777" w:rsidR="00C719D6"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hint="eastAsia"/>
          <w:sz w:val="32"/>
          <w:szCs w:val="32"/>
        </w:rPr>
        <w:t>隐瞒事实，恶意串通或采取其他非法手段竞得的；</w:t>
      </w:r>
    </w:p>
    <w:p w14:paraId="76451179" w14:textId="77777777" w:rsidR="00C719D6"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在公示期间有举报且经调查核实属违法违规行为的；</w:t>
      </w:r>
    </w:p>
    <w:p w14:paraId="52BC3B87" w14:textId="77777777" w:rsidR="00C719D6"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hint="eastAsia"/>
          <w:sz w:val="32"/>
          <w:szCs w:val="32"/>
        </w:rPr>
        <w:t>在竞买活动及合同签订过程中存在其他违反出让公告、双方约定和相关法律法规行为的；</w:t>
      </w:r>
    </w:p>
    <w:p w14:paraId="1A448B87" w14:textId="77777777" w:rsidR="00C719D6"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hint="eastAsia"/>
          <w:sz w:val="32"/>
          <w:szCs w:val="32"/>
        </w:rPr>
        <w:t>经按竞价规则竞价确定的最高报价人未按规定进行资格</w:t>
      </w:r>
      <w:r>
        <w:rPr>
          <w:rFonts w:ascii="Times New Roman" w:eastAsia="仿宋_GB2312" w:hAnsi="Times New Roman" w:hint="eastAsia"/>
          <w:sz w:val="32"/>
          <w:szCs w:val="32"/>
        </w:rPr>
        <w:lastRenderedPageBreak/>
        <w:t>审核或经资格审核不符合竞买资格条件和要求的；</w:t>
      </w:r>
    </w:p>
    <w:p w14:paraId="52A97995" w14:textId="77777777" w:rsidR="00C719D6"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被确定为</w:t>
      </w:r>
      <w:r>
        <w:rPr>
          <w:rFonts w:ascii="Times New Roman" w:eastAsia="仿宋_GB2312" w:hAnsi="Times New Roman" w:cs="Times New Roman"/>
          <w:sz w:val="32"/>
          <w:szCs w:val="32"/>
        </w:rPr>
        <w:t>竞得人</w:t>
      </w:r>
      <w:r>
        <w:rPr>
          <w:rFonts w:ascii="Times New Roman" w:eastAsia="仿宋_GB2312" w:hAnsi="Times New Roman" w:cs="Times New Roman" w:hint="eastAsia"/>
          <w:sz w:val="32"/>
          <w:szCs w:val="32"/>
        </w:rPr>
        <w:t>后，</w:t>
      </w:r>
      <w:r>
        <w:rPr>
          <w:rFonts w:ascii="Times New Roman" w:eastAsia="仿宋_GB2312" w:hAnsi="Times New Roman" w:cs="Times New Roman"/>
          <w:sz w:val="32"/>
          <w:szCs w:val="32"/>
        </w:rPr>
        <w:t>逾期不签订或拒绝签订《探矿权出让成交确认书》的；</w:t>
      </w:r>
    </w:p>
    <w:p w14:paraId="4AAA242B" w14:textId="77777777" w:rsidR="00C719D6"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8</w:t>
      </w:r>
      <w:r>
        <w:rPr>
          <w:rFonts w:ascii="Times New Roman" w:eastAsia="仿宋_GB2312" w:hAnsi="Times New Roman"/>
          <w:sz w:val="32"/>
          <w:szCs w:val="32"/>
        </w:rPr>
        <w:t>.</w:t>
      </w:r>
      <w:r>
        <w:rPr>
          <w:rFonts w:ascii="Times New Roman" w:eastAsia="仿宋_GB2312" w:hAnsi="Times New Roman" w:cs="Times New Roman" w:hint="eastAsia"/>
          <w:sz w:val="32"/>
          <w:szCs w:val="32"/>
        </w:rPr>
        <w:t>被确定为</w:t>
      </w:r>
      <w:r>
        <w:rPr>
          <w:rFonts w:ascii="Times New Roman" w:eastAsia="仿宋_GB2312" w:hAnsi="Times New Roman" w:cs="Times New Roman"/>
          <w:sz w:val="32"/>
          <w:szCs w:val="32"/>
        </w:rPr>
        <w:t>竞得人</w:t>
      </w:r>
      <w:r>
        <w:rPr>
          <w:rFonts w:ascii="Times New Roman" w:eastAsia="仿宋_GB2312" w:hAnsi="Times New Roman" w:cs="Times New Roman" w:hint="eastAsia"/>
          <w:sz w:val="32"/>
          <w:szCs w:val="32"/>
        </w:rPr>
        <w:t>后，</w:t>
      </w:r>
      <w:r>
        <w:rPr>
          <w:rFonts w:ascii="Times New Roman" w:eastAsia="仿宋_GB2312" w:hAnsi="Times New Roman"/>
          <w:sz w:val="32"/>
          <w:szCs w:val="32"/>
        </w:rPr>
        <w:t>逾期不签订或拒绝签订《探矿权出让合同》的；</w:t>
      </w:r>
    </w:p>
    <w:p w14:paraId="7C3A53B1" w14:textId="77777777" w:rsidR="00C719D6"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9</w:t>
      </w:r>
      <w:r>
        <w:rPr>
          <w:rFonts w:ascii="Times New Roman" w:eastAsia="仿宋_GB2312" w:hAnsi="Times New Roman"/>
          <w:sz w:val="32"/>
          <w:szCs w:val="32"/>
        </w:rPr>
        <w:t>.</w:t>
      </w:r>
      <w:r>
        <w:rPr>
          <w:rFonts w:ascii="Times New Roman" w:eastAsia="仿宋_GB2312" w:hAnsi="Times New Roman" w:cs="Times New Roman"/>
          <w:sz w:val="32"/>
          <w:szCs w:val="32"/>
          <w:shd w:val="clear" w:color="auto" w:fill="FFFFFF"/>
        </w:rPr>
        <w:t>被确定为竞得人</w:t>
      </w:r>
      <w:r>
        <w:rPr>
          <w:rFonts w:ascii="Times New Roman" w:eastAsia="仿宋_GB2312" w:hAnsi="Times New Roman" w:cs="Times New Roman" w:hint="eastAsia"/>
          <w:sz w:val="32"/>
          <w:szCs w:val="32"/>
          <w:shd w:val="clear" w:color="auto" w:fill="FFFFFF"/>
        </w:rPr>
        <w:t>，签订探矿权出让合同</w:t>
      </w:r>
      <w:r>
        <w:rPr>
          <w:rFonts w:ascii="Times New Roman" w:eastAsia="仿宋_GB2312" w:hAnsi="Times New Roman" w:cs="Times New Roman"/>
          <w:sz w:val="32"/>
          <w:szCs w:val="32"/>
          <w:shd w:val="clear" w:color="auto" w:fill="FFFFFF"/>
        </w:rPr>
        <w:t>后，</w:t>
      </w:r>
      <w:r>
        <w:rPr>
          <w:rFonts w:ascii="Times New Roman" w:eastAsia="仿宋_GB2312" w:hAnsi="Times New Roman" w:cs="Times New Roman" w:hint="eastAsia"/>
          <w:sz w:val="32"/>
          <w:szCs w:val="32"/>
          <w:shd w:val="clear" w:color="auto" w:fill="FFFFFF"/>
        </w:rPr>
        <w:t>逾期</w:t>
      </w:r>
      <w:r>
        <w:rPr>
          <w:rFonts w:ascii="Times New Roman" w:eastAsia="仿宋_GB2312" w:hAnsi="Times New Roman" w:cs="Times New Roman" w:hint="eastAsia"/>
          <w:sz w:val="32"/>
          <w:szCs w:val="32"/>
          <w:shd w:val="clear" w:color="auto" w:fill="FFFFFF"/>
        </w:rPr>
        <w:t>60</w:t>
      </w:r>
      <w:r>
        <w:rPr>
          <w:rFonts w:ascii="Times New Roman" w:eastAsia="仿宋_GB2312" w:hAnsi="Times New Roman" w:cs="Times New Roman" w:hint="eastAsia"/>
          <w:sz w:val="32"/>
          <w:szCs w:val="32"/>
          <w:shd w:val="clear" w:color="auto" w:fill="FFFFFF"/>
        </w:rPr>
        <w:t>日</w:t>
      </w:r>
      <w:r>
        <w:rPr>
          <w:rFonts w:ascii="Times New Roman" w:eastAsia="仿宋_GB2312" w:hAnsi="Times New Roman" w:cs="Times New Roman"/>
          <w:sz w:val="32"/>
          <w:szCs w:val="32"/>
          <w:shd w:val="clear" w:color="auto" w:fill="FFFFFF"/>
        </w:rPr>
        <w:t>未付清约定的出让收益（成交价部分）的；</w:t>
      </w:r>
    </w:p>
    <w:p w14:paraId="64A9B7D7" w14:textId="77777777" w:rsidR="00C719D6"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向主管部门或矿业权交易机构行贿或者采取其他不正当手段竞得的；</w:t>
      </w:r>
    </w:p>
    <w:p w14:paraId="5DFEADC3" w14:textId="77777777" w:rsidR="00C719D6"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11</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其他依法应当认定为违约行为的情形。</w:t>
      </w:r>
    </w:p>
    <w:p w14:paraId="0E5CF8F2" w14:textId="77777777" w:rsidR="00C719D6" w:rsidRDefault="00000000">
      <w:pPr>
        <w:spacing w:line="580" w:lineRule="exact"/>
        <w:ind w:firstLineChars="200" w:firstLine="640"/>
        <w:rPr>
          <w:rFonts w:ascii="楷体_GB2312" w:eastAsia="楷体_GB2312" w:hAnsi="楷体_GB2312" w:cs="楷体_GB2312"/>
          <w:sz w:val="32"/>
          <w:szCs w:val="32"/>
        </w:rPr>
      </w:pPr>
      <w:r>
        <w:rPr>
          <w:rFonts w:ascii="Times New Roman" w:eastAsia="仿宋_GB2312" w:hAnsi="Times New Roman" w:cs="Times New Roman" w:hint="eastAsia"/>
          <w:sz w:val="32"/>
          <w:szCs w:val="32"/>
        </w:rPr>
        <w:t>（二）对有上述第（一）款违约行为的，按以下规定处理：</w:t>
      </w:r>
    </w:p>
    <w:p w14:paraId="1FC70CFF" w14:textId="77777777" w:rsidR="00C719D6" w:rsidRDefault="00000000">
      <w:pPr>
        <w:pStyle w:val="a5"/>
        <w:widowControl/>
        <w:shd w:val="clear" w:color="auto" w:fill="FFFFFF"/>
        <w:adjustRightInd w:val="0"/>
        <w:snapToGrid w:val="0"/>
        <w:spacing w:before="75" w:beforeAutospacing="0" w:after="75" w:afterAutospacing="0" w:line="540" w:lineRule="exact"/>
        <w:ind w:firstLine="645"/>
        <w:jc w:val="both"/>
        <w:rPr>
          <w:rFonts w:ascii="Times New Roman" w:eastAsia="仿宋_GB2312" w:hAnsi="Times New Roman"/>
          <w:sz w:val="32"/>
          <w:szCs w:val="32"/>
          <w:shd w:val="clear" w:color="auto" w:fill="FFFFFF"/>
        </w:rPr>
      </w:pPr>
      <w:r>
        <w:rPr>
          <w:rFonts w:ascii="Times New Roman" w:eastAsia="仿宋_GB2312" w:hAnsi="Times New Roman"/>
          <w:kern w:val="2"/>
          <w:sz w:val="32"/>
          <w:szCs w:val="32"/>
        </w:rPr>
        <w:t>1.</w:t>
      </w:r>
      <w:r>
        <w:rPr>
          <w:rFonts w:ascii="Times New Roman" w:eastAsia="仿宋_GB2312" w:hAnsi="Times New Roman"/>
          <w:kern w:val="2"/>
          <w:sz w:val="32"/>
          <w:szCs w:val="32"/>
        </w:rPr>
        <w:t>取</w:t>
      </w:r>
      <w:r>
        <w:rPr>
          <w:rFonts w:ascii="Times New Roman" w:eastAsia="仿宋_GB2312" w:hAnsi="Times New Roman"/>
          <w:sz w:val="32"/>
          <w:szCs w:val="32"/>
          <w:shd w:val="clear" w:color="auto" w:fill="FFFFFF"/>
        </w:rPr>
        <w:t>消竞得人的竞</w:t>
      </w:r>
      <w:proofErr w:type="gramStart"/>
      <w:r>
        <w:rPr>
          <w:rFonts w:ascii="Times New Roman" w:eastAsia="仿宋_GB2312" w:hAnsi="Times New Roman"/>
          <w:sz w:val="32"/>
          <w:szCs w:val="32"/>
          <w:shd w:val="clear" w:color="auto" w:fill="FFFFFF"/>
        </w:rPr>
        <w:t>得资格</w:t>
      </w:r>
      <w:proofErr w:type="gramEnd"/>
      <w:r>
        <w:rPr>
          <w:rFonts w:ascii="Times New Roman" w:eastAsia="仿宋_GB2312" w:hAnsi="Times New Roman"/>
          <w:sz w:val="32"/>
          <w:szCs w:val="32"/>
          <w:shd w:val="clear" w:color="auto" w:fill="FFFFFF"/>
        </w:rPr>
        <w:t>并在内蒙古自治区自然资源厅网站、内蒙古自治区赤峰市公共资源交易网站、内蒙古自治区自然资源网上交易系统、赤峰市自然资源局网站发布</w:t>
      </w:r>
      <w:r>
        <w:rPr>
          <w:rFonts w:ascii="Times New Roman" w:eastAsia="仿宋_GB2312" w:hAnsi="Times New Roman" w:hint="eastAsia"/>
          <w:sz w:val="32"/>
          <w:szCs w:val="32"/>
          <w:shd w:val="clear" w:color="auto" w:fill="FFFFFF"/>
        </w:rPr>
        <w:t>。</w:t>
      </w:r>
    </w:p>
    <w:p w14:paraId="324A4524" w14:textId="77777777" w:rsidR="00C719D6"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按照公共资源交易领域失信联合惩戒要求，对失信主体信息进行记录、管理、公开。</w:t>
      </w:r>
      <w:r>
        <w:rPr>
          <w:rFonts w:ascii="Times New Roman" w:eastAsia="仿宋_GB2312" w:hAnsi="Times New Roman" w:cs="Times New Roman"/>
          <w:sz w:val="32"/>
          <w:szCs w:val="32"/>
        </w:rPr>
        <w:t xml:space="preserve"> </w:t>
      </w:r>
    </w:p>
    <w:p w14:paraId="664B39E3" w14:textId="77777777" w:rsidR="00C719D6"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竞得人的</w:t>
      </w:r>
      <w:r>
        <w:rPr>
          <w:rFonts w:ascii="Times New Roman" w:eastAsia="仿宋_GB2312" w:hAnsi="Times New Roman" w:cs="Times New Roman"/>
          <w:sz w:val="32"/>
          <w:szCs w:val="32"/>
        </w:rPr>
        <w:t>保证金不予退还</w:t>
      </w:r>
      <w:r>
        <w:rPr>
          <w:rFonts w:ascii="Times New Roman" w:eastAsia="仿宋_GB2312" w:hAnsi="Times New Roman" w:cs="Times New Roman" w:hint="eastAsia"/>
          <w:sz w:val="32"/>
          <w:szCs w:val="32"/>
        </w:rPr>
        <w:t>。</w:t>
      </w:r>
    </w:p>
    <w:p w14:paraId="6EF8A210" w14:textId="77777777" w:rsidR="00C719D6"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shd w:val="clear" w:color="auto" w:fill="FFFFFF"/>
        </w:rPr>
        <w:t>竞得人逾期</w:t>
      </w:r>
      <w:r>
        <w:rPr>
          <w:rFonts w:ascii="Times New Roman" w:eastAsia="仿宋_GB2312" w:hAnsi="Times New Roman" w:cs="Times New Roman" w:hint="eastAsia"/>
          <w:sz w:val="32"/>
          <w:szCs w:val="32"/>
          <w:shd w:val="clear" w:color="auto" w:fill="FFFFFF"/>
        </w:rPr>
        <w:t>60</w:t>
      </w:r>
      <w:r>
        <w:rPr>
          <w:rFonts w:ascii="Times New Roman" w:eastAsia="仿宋_GB2312" w:hAnsi="Times New Roman" w:cs="Times New Roman" w:hint="eastAsia"/>
          <w:sz w:val="32"/>
          <w:szCs w:val="32"/>
          <w:shd w:val="clear" w:color="auto" w:fill="FFFFFF"/>
        </w:rPr>
        <w:t>日</w:t>
      </w:r>
      <w:r>
        <w:rPr>
          <w:rFonts w:ascii="Times New Roman" w:eastAsia="仿宋_GB2312" w:hAnsi="Times New Roman" w:cs="Times New Roman"/>
          <w:sz w:val="32"/>
          <w:szCs w:val="32"/>
          <w:shd w:val="clear" w:color="auto" w:fill="FFFFFF"/>
        </w:rPr>
        <w:t>未付清约定的出让收益（成交价部分）的</w:t>
      </w:r>
      <w:r>
        <w:rPr>
          <w:rFonts w:ascii="Times New Roman" w:eastAsia="仿宋_GB2312" w:hAnsi="Times New Roman" w:cs="Times New Roman" w:hint="eastAsia"/>
          <w:sz w:val="32"/>
          <w:szCs w:val="32"/>
          <w:shd w:val="clear" w:color="auto" w:fill="FFFFFF"/>
        </w:rPr>
        <w:t>，合同自动解除。</w:t>
      </w:r>
    </w:p>
    <w:p w14:paraId="536E2F88" w14:textId="77777777" w:rsidR="00C719D6"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w:t>
      </w:r>
      <w:r>
        <w:rPr>
          <w:rFonts w:ascii="Times New Roman" w:eastAsia="仿宋_GB2312" w:hAnsi="Times New Roman" w:cs="Times New Roman" w:hint="eastAsia"/>
          <w:sz w:val="32"/>
          <w:szCs w:val="32"/>
        </w:rPr>
        <w:t>赤峰市</w:t>
      </w:r>
      <w:r>
        <w:rPr>
          <w:rFonts w:ascii="Times New Roman" w:eastAsia="仿宋_GB2312" w:hAnsi="Times New Roman" w:cs="Times New Roman"/>
          <w:sz w:val="32"/>
          <w:szCs w:val="32"/>
        </w:rPr>
        <w:t>公共资源交易中心与竞买人或竞得人因网上交易产生纠纷的，交易各方应协商解决，协商不成的，可依法通过诉讼途径解决。</w:t>
      </w:r>
    </w:p>
    <w:p w14:paraId="452247A7" w14:textId="77777777" w:rsidR="00C719D6"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（四）出让人与竞得人签订出让合同后发生的违约情形及违约责任，</w:t>
      </w:r>
      <w:proofErr w:type="gramStart"/>
      <w:r>
        <w:rPr>
          <w:rFonts w:ascii="Times New Roman" w:eastAsia="仿宋_GB2312" w:hAnsi="Times New Roman" w:cs="Times New Roman"/>
          <w:sz w:val="32"/>
          <w:szCs w:val="32"/>
        </w:rPr>
        <w:t>按签订</w:t>
      </w:r>
      <w:proofErr w:type="gramEnd"/>
      <w:r>
        <w:rPr>
          <w:rFonts w:ascii="Times New Roman" w:eastAsia="仿宋_GB2312" w:hAnsi="Times New Roman" w:cs="Times New Roman"/>
          <w:sz w:val="32"/>
          <w:szCs w:val="32"/>
        </w:rPr>
        <w:t>的《探矿权出让合同》处理。</w:t>
      </w:r>
    </w:p>
    <w:p w14:paraId="4F23A3F0" w14:textId="77777777" w:rsidR="00C719D6"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（五）竞买人、竞得人违约，给他人造成损失的，应依法承担赔偿责任；构成犯罪的，依法追究刑事责任。</w:t>
      </w:r>
    </w:p>
    <w:p w14:paraId="255518F6" w14:textId="77777777" w:rsidR="00C719D6" w:rsidRDefault="00000000">
      <w:pPr>
        <w:spacing w:line="58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t>五、风险告知</w:t>
      </w:r>
    </w:p>
    <w:p w14:paraId="4CAB68FD" w14:textId="77777777" w:rsidR="00C719D6"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（一）凡在矿业权网上交易系统上以竞买人的</w:t>
      </w:r>
      <w:r>
        <w:rPr>
          <w:rFonts w:ascii="Times New Roman" w:eastAsia="仿宋_GB2312" w:hAnsi="Times New Roman" w:cs="Times New Roman"/>
          <w:sz w:val="32"/>
          <w:szCs w:val="32"/>
        </w:rPr>
        <w:t>CA</w:t>
      </w:r>
      <w:r>
        <w:rPr>
          <w:rFonts w:ascii="Times New Roman" w:eastAsia="仿宋_GB2312" w:hAnsi="Times New Roman" w:cs="Times New Roman"/>
          <w:sz w:val="32"/>
          <w:szCs w:val="32"/>
        </w:rPr>
        <w:t>数字证书和密码登陆进行的操作，均被视为竞买人本人的行为，竞买人应当对以其</w:t>
      </w:r>
      <w:r>
        <w:rPr>
          <w:rFonts w:ascii="Times New Roman" w:eastAsia="仿宋_GB2312" w:hAnsi="Times New Roman" w:cs="Times New Roman"/>
          <w:sz w:val="32"/>
          <w:szCs w:val="32"/>
        </w:rPr>
        <w:t>CA</w:t>
      </w:r>
      <w:r>
        <w:rPr>
          <w:rFonts w:ascii="Times New Roman" w:eastAsia="仿宋_GB2312" w:hAnsi="Times New Roman" w:cs="Times New Roman"/>
          <w:sz w:val="32"/>
          <w:szCs w:val="32"/>
        </w:rPr>
        <w:t>数字证书进行的所有活动负法律责任。</w:t>
      </w:r>
    </w:p>
    <w:p w14:paraId="66E780A8" w14:textId="77777777" w:rsidR="00C719D6"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（二）因竞买人如下行为产生的一切后果，由竞买人承担：</w:t>
      </w:r>
    </w:p>
    <w:p w14:paraId="5A3FA990" w14:textId="77777777" w:rsidR="00C719D6"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未及时登录交易系统、未及时关注相关竞价信息、未及时出价等导致没有参加竞价活动的；</w:t>
      </w:r>
    </w:p>
    <w:p w14:paraId="5758CECE" w14:textId="77777777" w:rsidR="00C719D6"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由于竞买人自身的终端设备和网络异常或操作不当等原因导致无法正常出价的；</w:t>
      </w:r>
    </w:p>
    <w:p w14:paraId="05029858" w14:textId="77777777" w:rsidR="00C719D6"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网络竞价的时间以交易系统服务器时间为准，由于竞买人自身终端设备时间与交易系统服务器时间不符而导致未能及时参与竞价的。</w:t>
      </w:r>
    </w:p>
    <w:p w14:paraId="4F9B23D6" w14:textId="77777777" w:rsidR="00C719D6" w:rsidRDefault="00000000">
      <w:pPr>
        <w:spacing w:line="580" w:lineRule="exact"/>
        <w:ind w:firstLineChars="200" w:firstLine="640"/>
      </w:pPr>
      <w:r>
        <w:rPr>
          <w:rFonts w:ascii="Times New Roman" w:eastAsia="仿宋_GB2312" w:hAnsi="Times New Roman" w:cs="Times New Roman"/>
          <w:sz w:val="32"/>
          <w:szCs w:val="32"/>
        </w:rPr>
        <w:t>（三）由于互联网存在不稳定因素，不排除竞价过程中发生异常情况（包括但不限于网络故障、电路故障、系统故障）以及被网络黑客恶意攻击等风险，使用网络竞价系统的竞买人必须充分估计上述原因导致网上竞价不同于现场竞价的风险。如果发生上述情况以及其他不可抗力因素导致网站服务异常、网络竞价中断、竞价结果异常或其他异常情况的，交易各方均不承担责任。</w:t>
      </w:r>
      <w:r>
        <w:rPr>
          <w:rFonts w:ascii="Times New Roman" w:eastAsia="仿宋_GB2312" w:hAnsi="Times New Roman" w:cs="Times New Roman"/>
          <w:sz w:val="32"/>
          <w:szCs w:val="32"/>
        </w:rPr>
        <w:lastRenderedPageBreak/>
        <w:t>如果因竞买人操作不当所造成的损失，由竞买人自行承担，出让人、协办人、矿业权交易机构均不承担任何赔偿责任。竞买人一旦参与网上竞价，即表明认同和接受网络竞价的客观状态、竞价系统传导给客户端的标的图文信息、成交价等。</w:t>
      </w:r>
      <w:r>
        <w:rPr>
          <w:rFonts w:eastAsia="仿宋_GB2312"/>
          <w:sz w:val="32"/>
          <w:szCs w:val="32"/>
        </w:rPr>
        <w:br w:type="page"/>
      </w:r>
      <w:bookmarkStart w:id="14" w:name="_Toc17028"/>
      <w:bookmarkStart w:id="15" w:name="_Toc30807"/>
      <w:bookmarkStart w:id="16" w:name="_Toc466928023"/>
      <w:bookmarkEnd w:id="14"/>
      <w:bookmarkEnd w:id="15"/>
      <w:bookmarkEnd w:id="16"/>
      <w:r>
        <w:rPr>
          <w:rFonts w:ascii="Calibri" w:eastAsia="黑体" w:hAnsi="Calibri" w:cs="Times New Roman" w:hint="eastAsia"/>
          <w:b/>
          <w:bCs/>
          <w:kern w:val="44"/>
          <w:sz w:val="36"/>
          <w:szCs w:val="36"/>
        </w:rPr>
        <w:lastRenderedPageBreak/>
        <w:t>第二章</w:t>
      </w:r>
      <w:r>
        <w:rPr>
          <w:rFonts w:ascii="Calibri" w:eastAsia="黑体" w:hAnsi="Calibri" w:cs="Times New Roman" w:hint="eastAsia"/>
          <w:b/>
          <w:bCs/>
          <w:kern w:val="44"/>
          <w:sz w:val="36"/>
          <w:szCs w:val="36"/>
        </w:rPr>
        <w:t xml:space="preserve"> </w:t>
      </w:r>
      <w:r>
        <w:rPr>
          <w:rFonts w:ascii="Calibri" w:eastAsia="黑体" w:hAnsi="Calibri" w:cs="Times New Roman" w:hint="eastAsia"/>
          <w:b/>
          <w:bCs/>
          <w:kern w:val="44"/>
          <w:sz w:val="36"/>
          <w:szCs w:val="36"/>
        </w:rPr>
        <w:t>挂牌报价规则</w:t>
      </w:r>
    </w:p>
    <w:p w14:paraId="0DBAA79B" w14:textId="77777777" w:rsidR="00C719D6" w:rsidRDefault="00000000">
      <w:pPr>
        <w:adjustRightInd w:val="0"/>
        <w:spacing w:beforeLines="50" w:before="222" w:line="600" w:lineRule="exact"/>
        <w:ind w:firstLineChars="200" w:firstLine="640"/>
        <w:rPr>
          <w:rFonts w:ascii="黑体" w:eastAsia="黑体" w:hAnsi="黑体" w:cs="黑体"/>
          <w:sz w:val="32"/>
          <w:szCs w:val="32"/>
        </w:rPr>
      </w:pPr>
      <w:bookmarkStart w:id="17" w:name="_Toc15544"/>
      <w:bookmarkStart w:id="18" w:name="_Toc25914"/>
      <w:bookmarkStart w:id="19" w:name="_Toc21196"/>
      <w:bookmarkEnd w:id="17"/>
      <w:bookmarkEnd w:id="18"/>
      <w:bookmarkEnd w:id="19"/>
      <w:r>
        <w:rPr>
          <w:rFonts w:ascii="黑体" w:eastAsia="黑体" w:hAnsi="黑体" w:cs="黑体" w:hint="eastAsia"/>
          <w:sz w:val="32"/>
          <w:szCs w:val="32"/>
        </w:rPr>
        <w:t>一、依据</w:t>
      </w:r>
    </w:p>
    <w:p w14:paraId="4CBC9723" w14:textId="77777777" w:rsidR="00C719D6"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本规则依据《中华人民共和国矿产资源法》《矿业权交易规则》及相关法律法规制定，凡参加挂牌报价的竞买人必须遵守本规则各项规定，并对自己在挂牌活动中的行为负责。</w:t>
      </w:r>
    </w:p>
    <w:p w14:paraId="79FEEB89" w14:textId="77777777" w:rsidR="00C719D6" w:rsidRDefault="00000000">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二、竞买原则</w:t>
      </w:r>
    </w:p>
    <w:p w14:paraId="439ECE19" w14:textId="77777777" w:rsidR="00C719D6"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本次挂牌严格遵循“公开、公平、公正、诚实信用”的挂牌原则和“价高者得”的竞买原则。</w:t>
      </w:r>
    </w:p>
    <w:p w14:paraId="3E555B24" w14:textId="77777777" w:rsidR="00C719D6" w:rsidRDefault="00000000">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三、报价程序</w:t>
      </w:r>
    </w:p>
    <w:p w14:paraId="6B96478C" w14:textId="77777777" w:rsidR="00C719D6" w:rsidRDefault="00000000">
      <w:pPr>
        <w:spacing w:line="58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kern w:val="0"/>
          <w:sz w:val="32"/>
          <w:szCs w:val="32"/>
          <w:lang w:bidi="ar"/>
        </w:rPr>
        <w:t>（一）竞买人如确定参加竞买活动，须办理CA数字证书</w:t>
      </w:r>
      <w:r>
        <w:rPr>
          <w:rFonts w:ascii="仿宋_GB2312" w:eastAsia="仿宋_GB2312" w:hAnsi="仿宋_GB2312" w:cs="仿宋_GB2312" w:hint="eastAsia"/>
          <w:kern w:val="0"/>
          <w:sz w:val="32"/>
          <w:szCs w:val="32"/>
          <w:lang w:bidi="ar"/>
        </w:rPr>
        <w:t>进行</w:t>
      </w:r>
      <w:r>
        <w:rPr>
          <w:rFonts w:ascii="仿宋_GB2312" w:eastAsia="仿宋_GB2312" w:hAnsi="仿宋_GB2312" w:cs="仿宋_GB2312"/>
          <w:kern w:val="0"/>
          <w:sz w:val="32"/>
          <w:szCs w:val="32"/>
          <w:lang w:bidi="ar"/>
        </w:rPr>
        <w:t>报名并凭CA数字证书登录交易系统进行网上报价。</w:t>
      </w:r>
    </w:p>
    <w:p w14:paraId="7F43AD08" w14:textId="77777777" w:rsidR="00C719D6" w:rsidRDefault="00000000">
      <w:pPr>
        <w:pStyle w:val="a5"/>
        <w:widowControl/>
        <w:shd w:val="clear" w:color="auto" w:fill="FFFFFF"/>
        <w:adjustRightInd w:val="0"/>
        <w:snapToGrid w:val="0"/>
        <w:spacing w:beforeAutospacing="0" w:afterAutospacing="0" w:line="540" w:lineRule="exact"/>
        <w:ind w:firstLine="646"/>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（二）竞买人如确定参加竞买活动，须登录内蒙古自治区自然资源网上交易系统</w:t>
      </w:r>
      <w:r>
        <w:rPr>
          <w:rFonts w:ascii="仿宋_GB2312" w:eastAsia="仿宋_GB2312" w:hAnsi="仿宋_GB2312" w:cs="仿宋_GB2312" w:hint="eastAsia"/>
          <w:b/>
          <w:bCs/>
          <w:sz w:val="22"/>
          <w:szCs w:val="22"/>
        </w:rPr>
        <w:t>（http://219.159.12.165:8090/trade-engine/trade/index）</w:t>
      </w:r>
      <w:r>
        <w:rPr>
          <w:rFonts w:ascii="仿宋_GB2312" w:eastAsia="仿宋_GB2312" w:hAnsi="仿宋_GB2312" w:cs="仿宋_GB2312" w:hint="eastAsia"/>
          <w:sz w:val="32"/>
          <w:szCs w:val="32"/>
        </w:rPr>
        <w:t>进行报名，</w:t>
      </w:r>
      <w:r>
        <w:rPr>
          <w:rFonts w:ascii="仿宋_GB2312" w:eastAsia="仿宋_GB2312" w:hAnsi="仿宋_GB2312" w:cs="仿宋_GB2312" w:hint="eastAsia"/>
          <w:sz w:val="32"/>
          <w:szCs w:val="32"/>
          <w:shd w:val="clear" w:color="auto" w:fill="FFFFFF"/>
        </w:rPr>
        <w:t>具体操作步骤详见“内蒙古自治区自然资源网上交易系统”——“首页”——“交易流程”。如在操作中遇到问题请及时与平台联系，技术服务联系电话：15661159286 。</w:t>
      </w:r>
    </w:p>
    <w:p w14:paraId="625210C1" w14:textId="77777777" w:rsidR="00C719D6"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（三）网上挂牌起始日后可按本次挂牌报价规则进行网上有效报价和限时竞价的有效报价。</w:t>
      </w:r>
    </w:p>
    <w:p w14:paraId="015997E8" w14:textId="77777777" w:rsidR="00C719D6"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（四）报价相同时，系统自动确认先提交价格者为报价人。</w:t>
      </w:r>
    </w:p>
    <w:p w14:paraId="65253FF3" w14:textId="77777777" w:rsidR="00C719D6"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（五）竞买人应当谨慎报价，报价一经提交并经交易系统记录即视为有效报价，不得撤回。</w:t>
      </w:r>
    </w:p>
    <w:p w14:paraId="61132E9C" w14:textId="77777777" w:rsidR="00C719D6" w:rsidRDefault="00000000">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四、网上竞价规则</w:t>
      </w:r>
    </w:p>
    <w:p w14:paraId="37EFFA1A" w14:textId="77777777" w:rsidR="00C719D6"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（一）以增价方式和规定的增价幅度报价。</w:t>
      </w:r>
    </w:p>
    <w:p w14:paraId="0C5A92B6" w14:textId="77777777" w:rsidR="00C719D6"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（二）同一竞买人可连续或多次报价。</w:t>
      </w:r>
    </w:p>
    <w:p w14:paraId="09BB0CBD" w14:textId="77777777" w:rsidR="00C719D6"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（三）初次报价不得低于起始价。</w:t>
      </w:r>
    </w:p>
    <w:p w14:paraId="67E4601C" w14:textId="77777777" w:rsidR="00C719D6"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（四）初次报价后的每次报价应当比当前最高有效报价增加至少一个加价幅度，否则为无效报价，系统不予接受。</w:t>
      </w:r>
    </w:p>
    <w:p w14:paraId="3F480DE1" w14:textId="77777777" w:rsidR="00C719D6"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（五）符合相关条件的报价，交易系统予以接受，并实时公布。</w:t>
      </w:r>
    </w:p>
    <w:p w14:paraId="4A49464E" w14:textId="77777777" w:rsidR="00C719D6"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（六）网上挂牌报价时间截止时无人报价的，网上挂牌不成交，系统自动终止该宗矿业权的网上挂牌活动。</w:t>
      </w:r>
    </w:p>
    <w:p w14:paraId="781B08CE" w14:textId="77777777" w:rsidR="00C719D6"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（七）网上挂牌报价时间截止时只有1个竞买人报价，该竞买</w:t>
      </w:r>
      <w:proofErr w:type="gramStart"/>
      <w:r>
        <w:rPr>
          <w:rFonts w:ascii="仿宋_GB2312" w:eastAsia="仿宋_GB2312" w:hAnsi="仿宋_GB2312" w:cs="仿宋_GB2312" w:hint="eastAsia"/>
          <w:sz w:val="32"/>
          <w:szCs w:val="32"/>
        </w:rPr>
        <w:t>人为预竞得</w:t>
      </w:r>
      <w:proofErr w:type="gramEnd"/>
      <w:r>
        <w:rPr>
          <w:rFonts w:ascii="仿宋_GB2312" w:eastAsia="仿宋_GB2312" w:hAnsi="仿宋_GB2312" w:cs="仿宋_GB2312" w:hint="eastAsia"/>
          <w:sz w:val="32"/>
          <w:szCs w:val="32"/>
        </w:rPr>
        <w:t>人。</w:t>
      </w:r>
    </w:p>
    <w:p w14:paraId="402DCB4F" w14:textId="77777777" w:rsidR="00C719D6" w:rsidRDefault="00000000">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（八）</w:t>
      </w:r>
      <w:r>
        <w:rPr>
          <w:rFonts w:ascii="仿宋_GB2312" w:eastAsia="仿宋_GB2312" w:hAnsi="仿宋_GB2312" w:cs="仿宋_GB2312" w:hint="eastAsia"/>
          <w:kern w:val="0"/>
          <w:sz w:val="32"/>
          <w:szCs w:val="32"/>
        </w:rPr>
        <w:t>网上挂牌报价时间截止时，有2个或2个以上竞买人报价，交易系统进入</w:t>
      </w:r>
      <w:r>
        <w:rPr>
          <w:rFonts w:ascii="仿宋_GB2312" w:eastAsia="仿宋_GB2312" w:hAnsi="仿宋_GB2312" w:cs="仿宋_GB2312" w:hint="eastAsia"/>
          <w:sz w:val="32"/>
          <w:szCs w:val="32"/>
        </w:rPr>
        <w:t>3</w:t>
      </w:r>
      <w:r>
        <w:rPr>
          <w:rFonts w:ascii="仿宋_GB2312" w:eastAsia="仿宋_GB2312" w:hAnsi="仿宋_GB2312" w:cs="仿宋_GB2312" w:hint="eastAsia"/>
          <w:kern w:val="0"/>
          <w:sz w:val="32"/>
          <w:szCs w:val="32"/>
        </w:rPr>
        <w:t>分钟询问期，若无竞买人继续竞价，则挂牌活动结束。</w:t>
      </w:r>
      <w:r>
        <w:rPr>
          <w:rFonts w:ascii="仿宋_GB2312" w:eastAsia="仿宋_GB2312" w:hAnsi="仿宋_GB2312" w:cs="仿宋_GB2312" w:hint="eastAsia"/>
          <w:sz w:val="32"/>
          <w:szCs w:val="32"/>
        </w:rPr>
        <w:t>报价最高者</w:t>
      </w:r>
      <w:proofErr w:type="gramStart"/>
      <w:r>
        <w:rPr>
          <w:rFonts w:ascii="仿宋_GB2312" w:eastAsia="仿宋_GB2312" w:hAnsi="仿宋_GB2312" w:cs="仿宋_GB2312" w:hint="eastAsia"/>
          <w:sz w:val="32"/>
          <w:szCs w:val="32"/>
        </w:rPr>
        <w:t>为预竞得</w:t>
      </w:r>
      <w:proofErr w:type="gramEnd"/>
      <w:r>
        <w:rPr>
          <w:rFonts w:ascii="仿宋_GB2312" w:eastAsia="仿宋_GB2312" w:hAnsi="仿宋_GB2312" w:cs="仿宋_GB2312" w:hint="eastAsia"/>
          <w:sz w:val="32"/>
          <w:szCs w:val="32"/>
        </w:rPr>
        <w:t>人</w:t>
      </w:r>
      <w:r>
        <w:rPr>
          <w:rFonts w:ascii="仿宋_GB2312" w:eastAsia="仿宋_GB2312" w:hAnsi="仿宋_GB2312" w:cs="仿宋_GB2312" w:hint="eastAsia"/>
          <w:kern w:val="0"/>
          <w:sz w:val="32"/>
          <w:szCs w:val="32"/>
        </w:rPr>
        <w:t>。</w:t>
      </w:r>
    </w:p>
    <w:p w14:paraId="37DD74EF" w14:textId="77777777" w:rsidR="00C719D6"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在挂牌竞价阶段内所有有效报价的</w:t>
      </w:r>
      <w:proofErr w:type="gramStart"/>
      <w:r>
        <w:rPr>
          <w:rFonts w:ascii="仿宋_GB2312" w:eastAsia="仿宋_GB2312" w:hAnsi="仿宋_GB2312" w:cs="仿宋_GB2312" w:hint="eastAsia"/>
          <w:sz w:val="32"/>
          <w:szCs w:val="32"/>
        </w:rPr>
        <w:t>竞买人均</w:t>
      </w:r>
      <w:proofErr w:type="gramEnd"/>
      <w:r>
        <w:rPr>
          <w:rFonts w:ascii="仿宋_GB2312" w:eastAsia="仿宋_GB2312" w:hAnsi="仿宋_GB2312" w:cs="仿宋_GB2312" w:hint="eastAsia"/>
          <w:sz w:val="32"/>
          <w:szCs w:val="32"/>
        </w:rPr>
        <w:t>可参加限时竞价，未报价或报价无效的竞买人不能参加限时竞价。</w:t>
      </w:r>
    </w:p>
    <w:p w14:paraId="45DBC97E" w14:textId="77777777" w:rsidR="00C719D6"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（九）</w:t>
      </w:r>
      <w:r>
        <w:rPr>
          <w:rFonts w:ascii="仿宋_GB2312" w:eastAsia="仿宋_GB2312" w:hAnsi="仿宋_GB2312" w:cs="仿宋_GB2312"/>
          <w:kern w:val="0"/>
          <w:sz w:val="32"/>
          <w:szCs w:val="32"/>
        </w:rPr>
        <w:t>竞买人确认参加限时竞价，在</w:t>
      </w:r>
      <w:r>
        <w:rPr>
          <w:rFonts w:ascii="仿宋_GB2312" w:eastAsia="仿宋_GB2312" w:hAnsi="仿宋_GB2312" w:cs="仿宋_GB2312" w:hint="eastAsia"/>
          <w:kern w:val="0"/>
          <w:sz w:val="32"/>
          <w:szCs w:val="32"/>
        </w:rPr>
        <w:t>3</w:t>
      </w:r>
      <w:r>
        <w:rPr>
          <w:rFonts w:ascii="仿宋_GB2312" w:eastAsia="仿宋_GB2312" w:hAnsi="仿宋_GB2312" w:cs="仿宋_GB2312"/>
          <w:kern w:val="0"/>
          <w:sz w:val="32"/>
          <w:szCs w:val="32"/>
        </w:rPr>
        <w:t>分钟询问期结束后，网上交易系统自动进入限时竞价程序。</w:t>
      </w:r>
      <w:r>
        <w:rPr>
          <w:rFonts w:ascii="仿宋_GB2312" w:eastAsia="仿宋_GB2312" w:hAnsi="仿宋_GB2312" w:cs="仿宋_GB2312" w:hint="eastAsia"/>
          <w:kern w:val="0"/>
          <w:sz w:val="32"/>
          <w:szCs w:val="32"/>
        </w:rPr>
        <w:t>限时竞价</w:t>
      </w:r>
      <w:r>
        <w:rPr>
          <w:rFonts w:ascii="仿宋_GB2312" w:eastAsia="仿宋_GB2312" w:hAnsi="仿宋_GB2312" w:cs="仿宋_GB2312" w:hint="eastAsia"/>
          <w:sz w:val="32"/>
          <w:szCs w:val="32"/>
        </w:rPr>
        <w:t>阶段以4分钟倒计时为竞价时限，如在4分钟倒计时内有新的报价，系统即从接受新的报价起重新倒计时4分钟。4分钟倒计时截止无新的报价，则挂牌活动结束，系统即时关闭报价通道。报价最高者</w:t>
      </w:r>
      <w:proofErr w:type="gramStart"/>
      <w:r>
        <w:rPr>
          <w:rFonts w:ascii="仿宋_GB2312" w:eastAsia="仿宋_GB2312" w:hAnsi="仿宋_GB2312" w:cs="仿宋_GB2312" w:hint="eastAsia"/>
          <w:sz w:val="32"/>
          <w:szCs w:val="32"/>
        </w:rPr>
        <w:t>为预竞得</w:t>
      </w:r>
      <w:proofErr w:type="gramEnd"/>
      <w:r>
        <w:rPr>
          <w:rFonts w:ascii="仿宋_GB2312" w:eastAsia="仿宋_GB2312" w:hAnsi="仿宋_GB2312" w:cs="仿宋_GB2312" w:hint="eastAsia"/>
          <w:sz w:val="32"/>
          <w:szCs w:val="32"/>
        </w:rPr>
        <w:lastRenderedPageBreak/>
        <w:t>人。</w:t>
      </w:r>
    </w:p>
    <w:p w14:paraId="1BCDCA5B" w14:textId="77777777" w:rsidR="00C719D6" w:rsidRDefault="00000000">
      <w:pPr>
        <w:wordWrap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（十）竞买人应当谨慎报价，报价一经提交，不得撤回。竞买人一经报价，表示对挂牌标的物的所有风险及瑕疵已经了解和全部接受，所形成的风险自愿全部承担。</w:t>
      </w:r>
    </w:p>
    <w:p w14:paraId="40D8C7E5" w14:textId="77777777" w:rsidR="00C719D6" w:rsidRDefault="00000000">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五、发放《探矿权出让成交确认书》</w:t>
      </w:r>
    </w:p>
    <w:p w14:paraId="577976EE" w14:textId="77777777" w:rsidR="00C719D6" w:rsidRDefault="00000000">
      <w:pPr>
        <w:pStyle w:val="a5"/>
        <w:widowControl/>
        <w:shd w:val="clear" w:color="auto" w:fill="FFFFFF"/>
        <w:adjustRightInd w:val="0"/>
        <w:snapToGrid w:val="0"/>
        <w:spacing w:beforeAutospacing="0" w:afterAutospacing="0" w:line="540" w:lineRule="exact"/>
        <w:ind w:firstLine="646"/>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lang w:bidi="ar"/>
        </w:rPr>
        <w:t>网上挂牌成交后，网上交易系统</w:t>
      </w:r>
      <w:proofErr w:type="gramStart"/>
      <w:r>
        <w:rPr>
          <w:rFonts w:ascii="仿宋_GB2312" w:eastAsia="仿宋_GB2312" w:hAnsi="仿宋_GB2312" w:cs="仿宋_GB2312" w:hint="eastAsia"/>
          <w:sz w:val="32"/>
          <w:szCs w:val="32"/>
          <w:shd w:val="clear" w:color="auto" w:fill="FFFFFF"/>
          <w:lang w:bidi="ar"/>
        </w:rPr>
        <w:t>确定预竞得</w:t>
      </w:r>
      <w:proofErr w:type="gramEnd"/>
      <w:r>
        <w:rPr>
          <w:rFonts w:ascii="仿宋_GB2312" w:eastAsia="仿宋_GB2312" w:hAnsi="仿宋_GB2312" w:cs="仿宋_GB2312" w:hint="eastAsia"/>
          <w:sz w:val="32"/>
          <w:szCs w:val="32"/>
          <w:shd w:val="clear" w:color="auto" w:fill="FFFFFF"/>
          <w:lang w:bidi="ar"/>
        </w:rPr>
        <w:t>人。</w:t>
      </w:r>
      <w:proofErr w:type="gramStart"/>
      <w:r>
        <w:rPr>
          <w:rFonts w:ascii="仿宋_GB2312" w:eastAsia="仿宋_GB2312" w:hAnsi="仿宋_GB2312" w:cs="仿宋_GB2312" w:hint="eastAsia"/>
          <w:sz w:val="32"/>
          <w:szCs w:val="32"/>
          <w:shd w:val="clear" w:color="auto" w:fill="FFFFFF"/>
          <w:lang w:bidi="ar"/>
        </w:rPr>
        <w:t>预竞得</w:t>
      </w:r>
      <w:proofErr w:type="gramEnd"/>
      <w:r>
        <w:rPr>
          <w:rFonts w:ascii="仿宋_GB2312" w:eastAsia="仿宋_GB2312" w:hAnsi="仿宋_GB2312" w:cs="仿宋_GB2312" w:hint="eastAsia"/>
          <w:sz w:val="32"/>
          <w:szCs w:val="32"/>
          <w:shd w:val="clear" w:color="auto" w:fill="FFFFFF"/>
          <w:lang w:bidi="ar"/>
        </w:rPr>
        <w:t>人在资料审查通过后2个工作日内与交易平台签订《探矿权出让成交确认书》</w:t>
      </w:r>
      <w:r>
        <w:rPr>
          <w:rFonts w:ascii="仿宋_GB2312" w:eastAsia="仿宋_GB2312" w:hAnsi="仿宋_GB2312" w:cs="仿宋_GB2312" w:hint="eastAsia"/>
          <w:sz w:val="32"/>
          <w:szCs w:val="32"/>
        </w:rPr>
        <w:t>（见出让文件附件1）。</w:t>
      </w:r>
    </w:p>
    <w:p w14:paraId="69D46106" w14:textId="77777777" w:rsidR="00C719D6" w:rsidRDefault="00000000">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六、出让结果公示</w:t>
      </w:r>
    </w:p>
    <w:p w14:paraId="139B17D9" w14:textId="77777777" w:rsidR="00C719D6" w:rsidRDefault="00000000">
      <w:pPr>
        <w:wordWrap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竞得人</w:t>
      </w:r>
      <w:r>
        <w:rPr>
          <w:rFonts w:ascii="仿宋_GB2312" w:eastAsia="仿宋_GB2312" w:hAnsi="仿宋_GB2312" w:cs="仿宋_GB2312" w:hint="eastAsia"/>
          <w:sz w:val="32"/>
          <w:szCs w:val="32"/>
        </w:rPr>
        <w:t>持</w:t>
      </w:r>
      <w:r>
        <w:rPr>
          <w:rFonts w:ascii="仿宋_GB2312" w:eastAsia="仿宋_GB2312" w:hAnsi="仿宋_GB2312" w:cs="仿宋_GB2312"/>
          <w:sz w:val="32"/>
          <w:szCs w:val="32"/>
        </w:rPr>
        <w:t>《探矿权出让成交确认书》</w:t>
      </w:r>
      <w:r>
        <w:rPr>
          <w:rFonts w:ascii="仿宋_GB2312" w:eastAsia="仿宋_GB2312" w:hAnsi="仿宋_GB2312" w:cs="仿宋_GB2312" w:hint="eastAsia"/>
          <w:sz w:val="32"/>
          <w:szCs w:val="32"/>
        </w:rPr>
        <w:t>及其他相关资料到</w:t>
      </w:r>
      <w:r>
        <w:rPr>
          <w:rFonts w:ascii="仿宋_GB2312" w:eastAsia="仿宋_GB2312" w:hAnsi="仿宋_GB2312" w:cs="仿宋_GB2312"/>
          <w:sz w:val="32"/>
          <w:szCs w:val="32"/>
        </w:rPr>
        <w:t>赤峰市自然资源局</w:t>
      </w:r>
      <w:r>
        <w:rPr>
          <w:rFonts w:ascii="仿宋_GB2312" w:eastAsia="仿宋_GB2312" w:hAnsi="仿宋_GB2312" w:cs="仿宋_GB2312" w:hint="eastAsia"/>
          <w:sz w:val="32"/>
          <w:szCs w:val="32"/>
        </w:rPr>
        <w:t>办理公示相关手续。出让结果自《探矿权出让成交确认书》签订之日起5个工作日内</w:t>
      </w:r>
      <w:r>
        <w:rPr>
          <w:rFonts w:ascii="仿宋_GB2312" w:eastAsia="仿宋_GB2312" w:hAnsi="仿宋_GB2312" w:cs="仿宋_GB2312"/>
          <w:sz w:val="32"/>
          <w:szCs w:val="32"/>
        </w:rPr>
        <w:t>在发布公告</w:t>
      </w:r>
      <w:r>
        <w:rPr>
          <w:rFonts w:ascii="仿宋_GB2312" w:eastAsia="仿宋_GB2312" w:hAnsi="仿宋_GB2312" w:cs="仿宋_GB2312" w:hint="eastAsia"/>
          <w:sz w:val="32"/>
          <w:szCs w:val="32"/>
        </w:rPr>
        <w:t>的相</w:t>
      </w:r>
      <w:r>
        <w:rPr>
          <w:rFonts w:ascii="仿宋_GB2312" w:eastAsia="仿宋_GB2312" w:hAnsi="仿宋_GB2312" w:cs="仿宋_GB2312"/>
          <w:sz w:val="32"/>
          <w:szCs w:val="32"/>
        </w:rPr>
        <w:t>同</w:t>
      </w:r>
      <w:r>
        <w:rPr>
          <w:rFonts w:ascii="仿宋_GB2312" w:eastAsia="仿宋_GB2312" w:hAnsi="仿宋_GB2312" w:cs="仿宋_GB2312" w:hint="eastAsia"/>
          <w:sz w:val="32"/>
          <w:szCs w:val="32"/>
        </w:rPr>
        <w:t>网站及网上交易系统进行公示，公示10个工作日（见出让文件附件2）。</w:t>
      </w:r>
    </w:p>
    <w:p w14:paraId="3FEE8C31" w14:textId="77777777" w:rsidR="00C719D6" w:rsidRDefault="00000000">
      <w:pPr>
        <w:spacing w:line="600" w:lineRule="atLeast"/>
        <w:ind w:firstLine="560"/>
        <w:rPr>
          <w:rFonts w:ascii="Times New Roman" w:eastAsia="仿宋_GB2312" w:hAnsi="Times New Roman" w:cs="Times New Roman"/>
          <w:sz w:val="32"/>
        </w:rPr>
      </w:pPr>
      <w:r>
        <w:rPr>
          <w:rFonts w:ascii="Times New Roman" w:eastAsia="仿宋_GB2312" w:hAnsi="Times New Roman" w:cs="Times New Roman"/>
          <w:sz w:val="32"/>
        </w:rPr>
        <w:t>在公示期</w:t>
      </w:r>
      <w:r>
        <w:rPr>
          <w:rFonts w:ascii="Times New Roman" w:eastAsia="仿宋_GB2312" w:hAnsi="Times New Roman" w:cs="Times New Roman" w:hint="eastAsia"/>
          <w:sz w:val="32"/>
        </w:rPr>
        <w:t>内</w:t>
      </w:r>
      <w:r>
        <w:rPr>
          <w:rFonts w:ascii="Times New Roman" w:eastAsia="仿宋_GB2312" w:hAnsi="Times New Roman" w:cs="Times New Roman"/>
          <w:sz w:val="32"/>
        </w:rPr>
        <w:t>存有异议，</w:t>
      </w:r>
      <w:r>
        <w:rPr>
          <w:rFonts w:ascii="Times New Roman" w:eastAsia="仿宋_GB2312" w:hAnsi="Times New Roman" w:cs="Times New Roman" w:hint="eastAsia"/>
          <w:sz w:val="32"/>
        </w:rPr>
        <w:t>应</w:t>
      </w:r>
      <w:r>
        <w:rPr>
          <w:rFonts w:ascii="Times New Roman" w:eastAsia="仿宋_GB2312" w:hAnsi="Times New Roman" w:cs="Times New Roman"/>
          <w:sz w:val="32"/>
        </w:rPr>
        <w:t>以书面材料形式</w:t>
      </w:r>
      <w:r>
        <w:rPr>
          <w:rFonts w:ascii="Times New Roman" w:eastAsia="仿宋_GB2312" w:hAnsi="Times New Roman" w:cs="Times New Roman" w:hint="eastAsia"/>
          <w:sz w:val="32"/>
        </w:rPr>
        <w:t>向赤峰市自然资源局提出</w:t>
      </w:r>
      <w:r>
        <w:rPr>
          <w:rFonts w:ascii="Times New Roman" w:eastAsia="仿宋_GB2312" w:hAnsi="Times New Roman" w:cs="Times New Roman"/>
          <w:sz w:val="32"/>
        </w:rPr>
        <w:t>（以公示期内收到时间为准）。</w:t>
      </w:r>
    </w:p>
    <w:p w14:paraId="3D84FBA8" w14:textId="77777777" w:rsidR="00C719D6" w:rsidRDefault="00000000">
      <w:pPr>
        <w:wordWrap w:val="0"/>
        <w:spacing w:line="600" w:lineRule="exact"/>
        <w:ind w:firstLineChars="200" w:firstLine="64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t>联系人：</w:t>
      </w:r>
      <w:r>
        <w:rPr>
          <w:rFonts w:ascii="Times New Roman" w:eastAsia="仿宋_GB2312" w:hAnsi="Times New Roman" w:cs="Times New Roman" w:hint="eastAsia"/>
          <w:kern w:val="0"/>
          <w:sz w:val="32"/>
          <w:szCs w:val="32"/>
          <w:shd w:val="clear" w:color="auto" w:fill="FFFFFF"/>
          <w:lang w:bidi="ar"/>
        </w:rPr>
        <w:t>苏海洋</w:t>
      </w:r>
      <w:r>
        <w:rPr>
          <w:rFonts w:ascii="Times New Roman" w:eastAsia="仿宋_GB2312" w:hAnsi="Times New Roman" w:cs="Times New Roman"/>
          <w:kern w:val="0"/>
          <w:sz w:val="32"/>
          <w:szCs w:val="32"/>
          <w:shd w:val="clear" w:color="auto" w:fill="FFFFFF"/>
          <w:lang w:bidi="ar"/>
        </w:rPr>
        <w:t xml:space="preserve"> </w:t>
      </w:r>
      <w:r>
        <w:rPr>
          <w:rFonts w:ascii="Times New Roman" w:eastAsia="仿宋_GB2312" w:hAnsi="Times New Roman" w:cs="Times New Roman" w:hint="eastAsia"/>
          <w:kern w:val="0"/>
          <w:sz w:val="32"/>
          <w:szCs w:val="32"/>
          <w:shd w:val="clear" w:color="auto" w:fill="FFFFFF"/>
          <w:lang w:bidi="ar"/>
        </w:rPr>
        <w:t xml:space="preserve">            </w:t>
      </w:r>
    </w:p>
    <w:p w14:paraId="31B73D4A" w14:textId="77777777" w:rsidR="00C719D6" w:rsidRDefault="00000000">
      <w:pPr>
        <w:wordWrap w:val="0"/>
        <w:spacing w:line="600" w:lineRule="exact"/>
        <w:ind w:leftChars="304" w:left="638"/>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t>通讯地址：</w:t>
      </w:r>
      <w:r>
        <w:rPr>
          <w:rFonts w:ascii="Times New Roman" w:eastAsia="仿宋_GB2312" w:hAnsi="Times New Roman" w:cs="Times New Roman" w:hint="eastAsia"/>
          <w:kern w:val="0"/>
          <w:sz w:val="32"/>
          <w:szCs w:val="32"/>
          <w:shd w:val="clear" w:color="auto" w:fill="FFFFFF"/>
          <w:lang w:bidi="ar"/>
        </w:rPr>
        <w:t>内蒙古自治区赤峰市松山区玉龙大街</w:t>
      </w:r>
      <w:r>
        <w:rPr>
          <w:rFonts w:ascii="Times New Roman" w:eastAsia="仿宋_GB2312" w:hAnsi="Times New Roman" w:cs="Times New Roman" w:hint="eastAsia"/>
          <w:kern w:val="0"/>
          <w:sz w:val="32"/>
          <w:szCs w:val="32"/>
          <w:shd w:val="clear" w:color="auto" w:fill="FFFFFF"/>
          <w:lang w:bidi="ar"/>
        </w:rPr>
        <w:t>140</w:t>
      </w:r>
      <w:r>
        <w:rPr>
          <w:rFonts w:ascii="Times New Roman" w:eastAsia="仿宋_GB2312" w:hAnsi="Times New Roman" w:cs="Times New Roman" w:hint="eastAsia"/>
          <w:kern w:val="0"/>
          <w:sz w:val="32"/>
          <w:szCs w:val="32"/>
          <w:shd w:val="clear" w:color="auto" w:fill="FFFFFF"/>
          <w:lang w:bidi="ar"/>
        </w:rPr>
        <w:t>号</w:t>
      </w:r>
      <w:r>
        <w:rPr>
          <w:rFonts w:ascii="Times New Roman" w:eastAsia="仿宋_GB2312" w:hAnsi="Times New Roman" w:cs="Times New Roman" w:hint="eastAsia"/>
          <w:kern w:val="0"/>
          <w:sz w:val="32"/>
          <w:szCs w:val="32"/>
          <w:shd w:val="clear" w:color="auto" w:fill="FFFFFF"/>
          <w:lang w:bidi="ar"/>
        </w:rPr>
        <w:t xml:space="preserve">    </w:t>
      </w:r>
      <w:r>
        <w:rPr>
          <w:rFonts w:ascii="Times New Roman" w:eastAsia="仿宋_GB2312" w:hAnsi="Times New Roman" w:cs="Times New Roman"/>
          <w:kern w:val="0"/>
          <w:sz w:val="32"/>
          <w:szCs w:val="32"/>
          <w:shd w:val="clear" w:color="auto" w:fill="FFFFFF"/>
          <w:lang w:bidi="ar"/>
        </w:rPr>
        <w:t>电话：</w:t>
      </w:r>
      <w:r>
        <w:rPr>
          <w:rFonts w:ascii="Times New Roman" w:eastAsia="仿宋_GB2312" w:hAnsi="Times New Roman" w:cs="Times New Roman"/>
          <w:kern w:val="0"/>
          <w:sz w:val="32"/>
          <w:szCs w:val="32"/>
          <w:shd w:val="clear" w:color="auto" w:fill="FFFFFF"/>
          <w:lang w:bidi="ar"/>
        </w:rPr>
        <w:t xml:space="preserve">0476-5891926 </w:t>
      </w:r>
      <w:r>
        <w:rPr>
          <w:rFonts w:ascii="Times New Roman" w:eastAsia="仿宋_GB2312" w:hAnsi="Times New Roman" w:cs="Times New Roman" w:hint="eastAsia"/>
          <w:kern w:val="0"/>
          <w:sz w:val="32"/>
          <w:szCs w:val="32"/>
          <w:shd w:val="clear" w:color="auto" w:fill="FFFFFF"/>
          <w:lang w:bidi="ar"/>
        </w:rPr>
        <w:t xml:space="preserve"> </w:t>
      </w:r>
    </w:p>
    <w:p w14:paraId="5DB710E1" w14:textId="77777777" w:rsidR="00C719D6" w:rsidRDefault="00000000">
      <w:pPr>
        <w:spacing w:line="600" w:lineRule="atLeast"/>
        <w:ind w:firstLineChars="200" w:firstLine="640"/>
        <w:rPr>
          <w:rFonts w:ascii="黑体" w:eastAsia="黑体" w:hAnsi="黑体" w:cs="黑体"/>
          <w:sz w:val="32"/>
          <w:szCs w:val="32"/>
        </w:rPr>
      </w:pPr>
      <w:r>
        <w:rPr>
          <w:rFonts w:ascii="黑体" w:eastAsia="黑体" w:hAnsi="黑体" w:cs="黑体" w:hint="eastAsia"/>
          <w:sz w:val="32"/>
          <w:szCs w:val="32"/>
        </w:rPr>
        <w:t>七、CA数字证书的获取及绑定</w:t>
      </w:r>
    </w:p>
    <w:p w14:paraId="530F6F23" w14:textId="77777777" w:rsidR="00C719D6" w:rsidRDefault="00000000">
      <w:pPr>
        <w:pStyle w:val="a5"/>
        <w:spacing w:beforeAutospacing="0" w:afterAutospacing="0" w:line="60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（一）获取方式</w:t>
      </w:r>
    </w:p>
    <w:p w14:paraId="12278508" w14:textId="77777777" w:rsidR="00C719D6" w:rsidRDefault="00000000">
      <w:pPr>
        <w:pStyle w:val="a5"/>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竞买人持内蒙古自治区赤峰市公共资源交易平台及各执行</w:t>
      </w:r>
      <w:r>
        <w:rPr>
          <w:rFonts w:ascii="仿宋_GB2312" w:eastAsia="仿宋_GB2312" w:hAnsi="仿宋_GB2312" w:cs="仿宋_GB2312" w:hint="eastAsia"/>
          <w:sz w:val="32"/>
          <w:szCs w:val="32"/>
        </w:rPr>
        <w:lastRenderedPageBreak/>
        <w:t>机构申请的CA数字证书且在互通名录内，均可参与本次探矿权交易活动（完成互通的CA数字证书目录见《完成互通CA数字证书一览表》）。</w:t>
      </w:r>
    </w:p>
    <w:p w14:paraId="11274C4A" w14:textId="77777777" w:rsidR="00C719D6" w:rsidRDefault="00000000">
      <w:pPr>
        <w:pStyle w:val="a5"/>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1.CA数字证书办理方法及办理时间请咨询对应CA数字认证机构。</w:t>
      </w:r>
    </w:p>
    <w:p w14:paraId="2BA67831" w14:textId="77777777" w:rsidR="00C719D6" w:rsidRDefault="00000000">
      <w:pPr>
        <w:pStyle w:val="a5"/>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2.已办理CA数字证书的竞买人，可直接绑定使用，无需重复办理。</w:t>
      </w:r>
    </w:p>
    <w:p w14:paraId="2C5DCA51" w14:textId="77777777" w:rsidR="00C719D6" w:rsidRDefault="00000000">
      <w:pPr>
        <w:pStyle w:val="a5"/>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（二）CA数字证书驱动下载及系统绑定</w:t>
      </w:r>
    </w:p>
    <w:p w14:paraId="25274917" w14:textId="77777777" w:rsidR="00C719D6" w:rsidRDefault="00000000">
      <w:pPr>
        <w:pStyle w:val="a5"/>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1.在计算机上插入CA数字证书，打开IE浏览器输入网址：</w:t>
      </w:r>
      <w:r>
        <w:rPr>
          <w:rFonts w:ascii="仿宋_GB2312" w:eastAsia="仿宋_GB2312" w:hAnsi="仿宋_GB2312" w:cs="仿宋_GB2312" w:hint="eastAsia"/>
          <w:kern w:val="2"/>
          <w:sz w:val="32"/>
          <w:szCs w:val="32"/>
        </w:rPr>
        <w:t>http://219.159.12.165:8090/trade-engine/trade/index</w:t>
      </w:r>
      <w:r>
        <w:rPr>
          <w:rFonts w:ascii="仿宋_GB2312" w:eastAsia="仿宋_GB2312" w:hAnsi="仿宋_GB2312" w:cs="仿宋_GB2312" w:hint="eastAsia"/>
          <w:sz w:val="32"/>
          <w:szCs w:val="32"/>
        </w:rPr>
        <w:t xml:space="preserve">进入交易系统首页（IE浏览器版本为IE11）； </w:t>
      </w:r>
    </w:p>
    <w:p w14:paraId="6F2BABA7" w14:textId="77777777" w:rsidR="00C719D6" w:rsidRDefault="00000000">
      <w:pPr>
        <w:pStyle w:val="a5"/>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2.点击左上角“请登录”按钮，进入登录页面点击 “互认平台认证登录”，在认证平台左侧点击“驱动下载”按钮，下载并安装驱动程序（在安装驱动时按照提示关闭IE浏览器）；</w:t>
      </w:r>
    </w:p>
    <w:p w14:paraId="79651DA0" w14:textId="77777777" w:rsidR="00C719D6" w:rsidRDefault="00000000">
      <w:pPr>
        <w:pStyle w:val="a5"/>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3.驱动安装完成后在交易系统登录页点击“互认平台认证登录”，页面自动跳转至内蒙古公共资源交易平台CA数字证书互认系统，输入CA数字证书密码，进入互认系统，点击右上角“绑定/登录”按钮，在弹出窗口中点击“企业绑定”按钮，在弹出页面中点击 “读取证书”按钮，页面显示CA证书信息后填写企业相关信息点击“确认申请”按钮完成绑定。   </w:t>
      </w:r>
    </w:p>
    <w:p w14:paraId="372E7BFC" w14:textId="77777777" w:rsidR="00C719D6" w:rsidRDefault="00000000">
      <w:pPr>
        <w:pStyle w:val="a5"/>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4.交易系统网址：</w:t>
      </w:r>
    </w:p>
    <w:p w14:paraId="0D574BF1" w14:textId="77777777" w:rsidR="00C719D6" w:rsidRDefault="00000000">
      <w:pPr>
        <w:pStyle w:val="a5"/>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http://219.159.12.165:8090/trade-engine/trade/index</w:t>
      </w:r>
    </w:p>
    <w:p w14:paraId="69090469" w14:textId="77777777" w:rsidR="00C719D6" w:rsidRDefault="00000000">
      <w:pPr>
        <w:pStyle w:val="a5"/>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（三）竞买人在交易系统实施的所有行为，均由交易系统服务器自动记录，视为竞买人真实或经合法授权的行为，该行为所引起的法律责任由竞买人承担。</w:t>
      </w:r>
    </w:p>
    <w:p w14:paraId="19FB2243" w14:textId="77777777" w:rsidR="00C719D6" w:rsidRDefault="00000000">
      <w:pPr>
        <w:pStyle w:val="a5"/>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（四）竞买人如果连续十次输错密码，交易系统将会自动锁定该申请人的CA数字证书权限，申请人如果需要解锁，需联系CA数字证书发放机构，提供相关证明解除锁定。</w:t>
      </w:r>
    </w:p>
    <w:p w14:paraId="525E3051" w14:textId="77777777" w:rsidR="00C719D6" w:rsidRDefault="00000000">
      <w:pPr>
        <w:pStyle w:val="a5"/>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（五）竞买人应当妥善保管数字证书和密码。因竞买人电脑操作系统被侵入或其他自身原因导致数字证书遗失或密码泄漏等造成的损失，由竞买人自行承担。</w:t>
      </w:r>
    </w:p>
    <w:p w14:paraId="02707450" w14:textId="77777777" w:rsidR="00C719D6" w:rsidRDefault="00000000">
      <w:pPr>
        <w:pStyle w:val="a5"/>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竞买人在参与网上公开交易活动前，应当及时检查所使用的计算机系统，若计算机系统遭遇网络安全事故（包括黑客攻击、病毒入侵等）、网络堵塞和系统硬件故障等导致不能正常登录交易系统进行竞买申请、网上报价、限时竞价的，产生的后果由竞买人自行承担。</w:t>
      </w:r>
    </w:p>
    <w:p w14:paraId="2F2ACF38" w14:textId="77777777" w:rsidR="00C719D6" w:rsidRDefault="00000000">
      <w:pPr>
        <w:spacing w:line="600" w:lineRule="atLeast"/>
        <w:ind w:firstLineChars="200" w:firstLine="640"/>
        <w:rPr>
          <w:rFonts w:ascii="黑体" w:eastAsia="黑体" w:hAnsi="黑体" w:cs="黑体"/>
          <w:sz w:val="32"/>
          <w:szCs w:val="32"/>
        </w:rPr>
      </w:pPr>
      <w:r>
        <w:rPr>
          <w:rFonts w:ascii="黑体" w:eastAsia="黑体" w:hAnsi="黑体" w:cs="黑体" w:hint="eastAsia"/>
          <w:sz w:val="32"/>
          <w:szCs w:val="32"/>
        </w:rPr>
        <w:t>八、有下列情形之一的，探矿权出让活动中止：</w:t>
      </w:r>
    </w:p>
    <w:p w14:paraId="185C6CFE" w14:textId="77777777" w:rsidR="00C719D6" w:rsidRDefault="00000000">
      <w:pPr>
        <w:pStyle w:val="a5"/>
        <w:widowControl/>
        <w:shd w:val="clear" w:color="auto" w:fill="FFFFFF"/>
        <w:adjustRightInd w:val="0"/>
        <w:snapToGrid w:val="0"/>
        <w:spacing w:before="75" w:beforeAutospacing="0" w:after="75" w:afterAutospacing="0" w:line="54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shd w:val="clear" w:color="auto" w:fill="FFFFFF"/>
        </w:rPr>
        <w:t>内蒙古自治区自然资源网上交易系统受到网络恶意入侵的；</w:t>
      </w:r>
    </w:p>
    <w:p w14:paraId="2CCE07FE" w14:textId="77777777" w:rsidR="00C719D6" w:rsidRDefault="00000000">
      <w:pPr>
        <w:pStyle w:val="a5"/>
        <w:widowControl/>
        <w:shd w:val="clear" w:color="auto" w:fill="FFFFFF"/>
        <w:adjustRightInd w:val="0"/>
        <w:snapToGrid w:val="0"/>
        <w:spacing w:before="75" w:beforeAutospacing="0" w:after="75" w:afterAutospacing="0" w:line="540" w:lineRule="exact"/>
        <w:ind w:firstLine="645"/>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shd w:val="clear" w:color="auto" w:fill="FFFFFF"/>
        </w:rPr>
        <w:t>内蒙古自治区自然资源网上交易系统遭受破坏或发生电力、网络故障等不可抗力的</w:t>
      </w:r>
      <w:proofErr w:type="gramStart"/>
      <w:r>
        <w:rPr>
          <w:rFonts w:ascii="仿宋_GB2312" w:eastAsia="仿宋_GB2312" w:hAnsi="仿宋_GB2312" w:cs="仿宋_GB2312" w:hint="eastAsia"/>
          <w:sz w:val="32"/>
          <w:szCs w:val="32"/>
          <w:shd w:val="clear" w:color="auto" w:fill="FFFFFF"/>
        </w:rPr>
        <w:t>非交易</w:t>
      </w:r>
      <w:proofErr w:type="gramEnd"/>
      <w:r>
        <w:rPr>
          <w:rFonts w:ascii="仿宋_GB2312" w:eastAsia="仿宋_GB2312" w:hAnsi="仿宋_GB2312" w:cs="仿宋_GB2312" w:hint="eastAsia"/>
          <w:sz w:val="32"/>
          <w:szCs w:val="32"/>
          <w:shd w:val="clear" w:color="auto" w:fill="FFFFFF"/>
        </w:rPr>
        <w:t>中心因素，导致交易系统不能正常运行的；</w:t>
      </w:r>
    </w:p>
    <w:p w14:paraId="77156C31" w14:textId="77777777" w:rsidR="00C719D6" w:rsidRDefault="00000000">
      <w:pPr>
        <w:pStyle w:val="a5"/>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（三）出让的探矿权权属争议尚未解决的；</w:t>
      </w:r>
    </w:p>
    <w:p w14:paraId="0BE49A9A" w14:textId="77777777" w:rsidR="00C719D6" w:rsidRDefault="00000000">
      <w:pPr>
        <w:pStyle w:val="a5"/>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（四）竞得人有矿产资源违法行为尚未处理，或者矿产资源</w:t>
      </w:r>
      <w:r>
        <w:rPr>
          <w:rFonts w:ascii="仿宋_GB2312" w:eastAsia="仿宋_GB2312" w:hAnsi="仿宋_GB2312" w:cs="仿宋_GB2312" w:hint="eastAsia"/>
          <w:sz w:val="32"/>
          <w:szCs w:val="32"/>
        </w:rPr>
        <w:lastRenderedPageBreak/>
        <w:t>违法行为行政处罚尚未执行完毕的；</w:t>
      </w:r>
    </w:p>
    <w:p w14:paraId="5C0BB0BA" w14:textId="77777777" w:rsidR="00C719D6" w:rsidRDefault="00000000">
      <w:pPr>
        <w:pStyle w:val="a5"/>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（五）因不可抗力应当中止探矿权交易的其他情形。</w:t>
      </w:r>
    </w:p>
    <w:p w14:paraId="4787C4E8" w14:textId="77777777" w:rsidR="00C719D6" w:rsidRDefault="00000000">
      <w:pPr>
        <w:pStyle w:val="a5"/>
        <w:spacing w:beforeAutospacing="0" w:afterAutospacing="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探矿权交易行为中止的原因消除后，应当及时恢复交易。</w:t>
      </w:r>
    </w:p>
    <w:p w14:paraId="3E99E35B" w14:textId="77777777" w:rsidR="00C719D6" w:rsidRDefault="00C719D6">
      <w:pPr>
        <w:spacing w:line="620" w:lineRule="exact"/>
        <w:jc w:val="center"/>
        <w:rPr>
          <w:rFonts w:ascii="黑体" w:eastAsia="黑体" w:hAnsi="黑体" w:cs="黑体"/>
          <w:snapToGrid w:val="0"/>
          <w:kern w:val="0"/>
          <w:sz w:val="36"/>
          <w:szCs w:val="36"/>
        </w:rPr>
        <w:sectPr w:rsidR="00C719D6" w:rsidSect="00A41F76">
          <w:pgSz w:w="11906" w:h="16838"/>
          <w:pgMar w:top="1701" w:right="1531" w:bottom="1814" w:left="1531" w:header="851" w:footer="992" w:gutter="0"/>
          <w:cols w:space="0"/>
          <w:docGrid w:type="lines" w:linePitch="444"/>
        </w:sectPr>
      </w:pPr>
    </w:p>
    <w:p w14:paraId="30B3E331" w14:textId="77777777" w:rsidR="00C719D6" w:rsidRDefault="00000000">
      <w:pPr>
        <w:spacing w:line="620" w:lineRule="exact"/>
        <w:jc w:val="center"/>
        <w:rPr>
          <w:rFonts w:ascii="黑体" w:eastAsia="黑体" w:hAnsi="黑体" w:cs="黑体"/>
          <w:snapToGrid w:val="0"/>
          <w:kern w:val="0"/>
          <w:sz w:val="36"/>
          <w:szCs w:val="36"/>
        </w:rPr>
      </w:pPr>
      <w:r>
        <w:rPr>
          <w:rFonts w:ascii="黑体" w:eastAsia="黑体" w:hAnsi="黑体" w:cs="黑体" w:hint="eastAsia"/>
          <w:snapToGrid w:val="0"/>
          <w:kern w:val="0"/>
          <w:sz w:val="36"/>
          <w:szCs w:val="36"/>
        </w:rPr>
        <w:lastRenderedPageBreak/>
        <w:t>第三章 探矿权出让合同（示范文本）</w:t>
      </w:r>
    </w:p>
    <w:p w14:paraId="001F8D12" w14:textId="77777777" w:rsidR="00C719D6" w:rsidRDefault="00C719D6">
      <w:pPr>
        <w:spacing w:line="620" w:lineRule="exact"/>
        <w:rPr>
          <w:rFonts w:ascii="仿宋_GB2312" w:eastAsia="仿宋_GB2312" w:hAnsi="仿宋_GB2312" w:cs="仿宋_GB2312"/>
          <w:snapToGrid w:val="0"/>
          <w:kern w:val="0"/>
        </w:rPr>
      </w:pPr>
    </w:p>
    <w:p w14:paraId="55739CD7" w14:textId="77777777" w:rsidR="00C719D6"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合同编号：T+出让部门行政区划代码+年份+3位顺序码</w:t>
      </w:r>
    </w:p>
    <w:p w14:paraId="4F54D1E0" w14:textId="77777777" w:rsidR="00C719D6" w:rsidRDefault="00000000">
      <w:pPr>
        <w:widowControl/>
        <w:kinsoku w:val="0"/>
        <w:autoSpaceDE w:val="0"/>
        <w:autoSpaceDN w:val="0"/>
        <w:adjustRightInd w:val="0"/>
        <w:snapToGrid w:val="0"/>
        <w:spacing w:afterLines="100" w:after="444" w:line="560" w:lineRule="exact"/>
        <w:ind w:firstLineChars="1000" w:firstLine="3200"/>
        <w:textAlignment w:val="baseline"/>
        <w:rPr>
          <w:rFonts w:ascii="楷体_GB2312" w:eastAsia="楷体_GB2312" w:hAnsi="楷体_GB2312" w:cs="楷体_GB2312"/>
          <w:sz w:val="32"/>
          <w:szCs w:val="32"/>
          <w:u w:val="single"/>
        </w:rPr>
      </w:pPr>
      <w:r>
        <w:rPr>
          <w:rFonts w:ascii="楷体_GB2312" w:eastAsia="楷体_GB2312" w:hAnsi="楷体_GB2312" w:cs="楷体_GB2312" w:hint="eastAsia"/>
          <w:sz w:val="32"/>
          <w:szCs w:val="32"/>
          <w:u w:val="single"/>
        </w:rPr>
        <w:t>(项目名称)</w:t>
      </w:r>
    </w:p>
    <w:p w14:paraId="04046A93" w14:textId="77777777" w:rsidR="00C719D6" w:rsidRDefault="00000000">
      <w:pPr>
        <w:widowControl/>
        <w:kinsoku w:val="0"/>
        <w:autoSpaceDE w:val="0"/>
        <w:autoSpaceDN w:val="0"/>
        <w:spacing w:line="560" w:lineRule="exact"/>
        <w:ind w:firstLineChars="300" w:firstLine="1560"/>
        <w:textAlignment w:val="baseline"/>
        <w:rPr>
          <w:rFonts w:ascii="仿宋_GB2312" w:eastAsia="仿宋_GB2312" w:hAnsi="仿宋_GB2312" w:cs="仿宋_GB2312"/>
          <w:sz w:val="36"/>
          <w:szCs w:val="36"/>
        </w:rPr>
      </w:pPr>
      <w:r>
        <w:rPr>
          <w:rFonts w:ascii="黑体" w:eastAsia="黑体" w:hAnsi="黑体" w:cs="黑体" w:hint="eastAsia"/>
          <w:sz w:val="52"/>
          <w:szCs w:val="52"/>
        </w:rPr>
        <w:t>探 矿 权 出 让 合 同</w:t>
      </w:r>
    </w:p>
    <w:p w14:paraId="387947F8" w14:textId="77777777" w:rsidR="00C719D6" w:rsidRDefault="00C719D6">
      <w:pPr>
        <w:widowControl/>
        <w:kinsoku w:val="0"/>
        <w:autoSpaceDE w:val="0"/>
        <w:autoSpaceDN w:val="0"/>
        <w:adjustRightInd w:val="0"/>
        <w:snapToGrid w:val="0"/>
        <w:spacing w:beforeLines="100" w:before="444" w:line="560" w:lineRule="exact"/>
        <w:jc w:val="center"/>
        <w:textAlignment w:val="baseline"/>
        <w:rPr>
          <w:rFonts w:ascii="仿宋_GB2312" w:eastAsia="仿宋_GB2312" w:hAnsi="仿宋_GB2312" w:cs="仿宋_GB2312"/>
          <w:sz w:val="32"/>
          <w:szCs w:val="32"/>
        </w:rPr>
      </w:pPr>
    </w:p>
    <w:p w14:paraId="1FCAC246" w14:textId="77777777" w:rsidR="00C719D6" w:rsidRDefault="00C719D6">
      <w:pPr>
        <w:widowControl/>
        <w:kinsoku w:val="0"/>
        <w:autoSpaceDE w:val="0"/>
        <w:autoSpaceDN w:val="0"/>
        <w:spacing w:line="560" w:lineRule="exact"/>
        <w:textAlignment w:val="baseline"/>
        <w:rPr>
          <w:rFonts w:ascii="仿宋_GB2312" w:eastAsia="仿宋_GB2312" w:hAnsi="仿宋_GB2312" w:cs="仿宋_GB2312"/>
          <w:sz w:val="32"/>
          <w:szCs w:val="32"/>
        </w:rPr>
      </w:pPr>
    </w:p>
    <w:p w14:paraId="408BAE5A" w14:textId="77777777" w:rsidR="00C719D6" w:rsidRDefault="00C719D6">
      <w:pPr>
        <w:widowControl/>
        <w:kinsoku w:val="0"/>
        <w:autoSpaceDE w:val="0"/>
        <w:autoSpaceDN w:val="0"/>
        <w:spacing w:line="560" w:lineRule="exact"/>
        <w:textAlignment w:val="baseline"/>
        <w:rPr>
          <w:rFonts w:ascii="仿宋_GB2312" w:eastAsia="仿宋_GB2312" w:hAnsi="仿宋_GB2312" w:cs="仿宋_GB2312"/>
          <w:sz w:val="32"/>
          <w:szCs w:val="32"/>
        </w:rPr>
      </w:pPr>
    </w:p>
    <w:p w14:paraId="49AC9201" w14:textId="77777777" w:rsidR="00C719D6" w:rsidRDefault="00C719D6">
      <w:pPr>
        <w:widowControl/>
        <w:kinsoku w:val="0"/>
        <w:autoSpaceDE w:val="0"/>
        <w:autoSpaceDN w:val="0"/>
        <w:spacing w:line="560" w:lineRule="exact"/>
        <w:textAlignment w:val="baseline"/>
        <w:rPr>
          <w:rFonts w:ascii="仿宋_GB2312" w:eastAsia="仿宋_GB2312" w:hAnsi="仿宋_GB2312" w:cs="仿宋_GB2312"/>
          <w:sz w:val="32"/>
          <w:szCs w:val="32"/>
        </w:rPr>
      </w:pPr>
    </w:p>
    <w:p w14:paraId="7C6A0BFF" w14:textId="77777777" w:rsidR="00C719D6" w:rsidRDefault="00000000">
      <w:pPr>
        <w:widowControl/>
        <w:kinsoku w:val="0"/>
        <w:autoSpaceDE w:val="0"/>
        <w:autoSpaceDN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甲方(出让人):</w:t>
      </w:r>
      <w:r>
        <w:rPr>
          <w:rFonts w:ascii="仿宋_GB2312" w:eastAsia="仿宋_GB2312" w:hAnsi="仿宋_GB2312" w:cs="仿宋_GB2312" w:hint="eastAsia"/>
          <w:sz w:val="32"/>
          <w:szCs w:val="32"/>
          <w:u w:val="single"/>
        </w:rPr>
        <w:t xml:space="preserve">                      </w:t>
      </w:r>
    </w:p>
    <w:p w14:paraId="0B5B3B76" w14:textId="77777777" w:rsidR="00C719D6" w:rsidRDefault="00000000">
      <w:pPr>
        <w:widowControl/>
        <w:kinsoku w:val="0"/>
        <w:autoSpaceDE w:val="0"/>
        <w:autoSpaceDN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住      所：</w:t>
      </w:r>
      <w:r>
        <w:rPr>
          <w:rFonts w:ascii="仿宋_GB2312" w:eastAsia="仿宋_GB2312" w:hAnsi="仿宋_GB2312" w:cs="仿宋_GB2312" w:hint="eastAsia"/>
          <w:sz w:val="32"/>
          <w:szCs w:val="32"/>
          <w:u w:val="single"/>
        </w:rPr>
        <w:t xml:space="preserve">                          </w:t>
      </w:r>
    </w:p>
    <w:p w14:paraId="4604E13A" w14:textId="77777777" w:rsidR="00C719D6" w:rsidRDefault="00000000">
      <w:pPr>
        <w:widowControl/>
        <w:kinsoku w:val="0"/>
        <w:autoSpaceDE w:val="0"/>
        <w:autoSpaceDN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w:t>
      </w:r>
      <w:r>
        <w:rPr>
          <w:rFonts w:ascii="仿宋_GB2312" w:eastAsia="仿宋_GB2312" w:hAnsi="仿宋_GB2312" w:cs="仿宋_GB2312" w:hint="eastAsia"/>
          <w:sz w:val="32"/>
          <w:szCs w:val="32"/>
          <w:u w:val="single"/>
        </w:rPr>
        <w:t xml:space="preserve">                         </w:t>
      </w:r>
    </w:p>
    <w:p w14:paraId="44415339" w14:textId="77777777" w:rsidR="00C719D6" w:rsidRDefault="00C719D6">
      <w:pPr>
        <w:widowControl/>
        <w:kinsoku w:val="0"/>
        <w:autoSpaceDE w:val="0"/>
        <w:autoSpaceDN w:val="0"/>
        <w:spacing w:line="560" w:lineRule="exact"/>
        <w:ind w:firstLineChars="200" w:firstLine="640"/>
        <w:textAlignment w:val="baseline"/>
        <w:rPr>
          <w:rFonts w:ascii="仿宋_GB2312" w:eastAsia="仿宋_GB2312" w:hAnsi="仿宋_GB2312" w:cs="仿宋_GB2312"/>
          <w:sz w:val="32"/>
          <w:szCs w:val="32"/>
        </w:rPr>
      </w:pPr>
    </w:p>
    <w:p w14:paraId="192293CA" w14:textId="77777777" w:rsidR="00C719D6" w:rsidRDefault="00C719D6">
      <w:pPr>
        <w:widowControl/>
        <w:kinsoku w:val="0"/>
        <w:autoSpaceDE w:val="0"/>
        <w:autoSpaceDN w:val="0"/>
        <w:spacing w:line="560" w:lineRule="exact"/>
        <w:ind w:firstLineChars="200" w:firstLine="640"/>
        <w:textAlignment w:val="baseline"/>
        <w:rPr>
          <w:rFonts w:ascii="仿宋_GB2312" w:eastAsia="仿宋_GB2312" w:hAnsi="仿宋_GB2312" w:cs="仿宋_GB2312"/>
          <w:sz w:val="32"/>
          <w:szCs w:val="32"/>
        </w:rPr>
      </w:pPr>
    </w:p>
    <w:p w14:paraId="5E8C7D4E" w14:textId="77777777" w:rsidR="00C719D6" w:rsidRDefault="00000000">
      <w:pPr>
        <w:widowControl/>
        <w:kinsoku w:val="0"/>
        <w:autoSpaceDE w:val="0"/>
        <w:autoSpaceDN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乙方(受让人):</w:t>
      </w:r>
      <w:r>
        <w:rPr>
          <w:rFonts w:ascii="仿宋_GB2312" w:eastAsia="仿宋_GB2312" w:hAnsi="仿宋_GB2312" w:cs="仿宋_GB2312" w:hint="eastAsia"/>
          <w:sz w:val="32"/>
          <w:szCs w:val="32"/>
          <w:u w:val="single"/>
        </w:rPr>
        <w:t xml:space="preserve">                      </w:t>
      </w:r>
    </w:p>
    <w:p w14:paraId="4EAFF9C5" w14:textId="77777777" w:rsidR="00C719D6" w:rsidRDefault="00000000">
      <w:pPr>
        <w:widowControl/>
        <w:kinsoku w:val="0"/>
        <w:autoSpaceDE w:val="0"/>
        <w:autoSpaceDN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统一社会信用代码：</w:t>
      </w:r>
      <w:r>
        <w:rPr>
          <w:rFonts w:ascii="仿宋_GB2312" w:eastAsia="仿宋_GB2312" w:hAnsi="仿宋_GB2312" w:cs="仿宋_GB2312" w:hint="eastAsia"/>
          <w:sz w:val="32"/>
          <w:szCs w:val="32"/>
          <w:u w:val="single"/>
        </w:rPr>
        <w:t xml:space="preserve">                    </w:t>
      </w:r>
    </w:p>
    <w:p w14:paraId="500DCBA3" w14:textId="77777777" w:rsidR="00C719D6" w:rsidRDefault="00000000">
      <w:pPr>
        <w:widowControl/>
        <w:kinsoku w:val="0"/>
        <w:autoSpaceDE w:val="0"/>
        <w:autoSpaceDN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住      所：</w:t>
      </w:r>
      <w:r>
        <w:rPr>
          <w:rFonts w:ascii="仿宋_GB2312" w:eastAsia="仿宋_GB2312" w:hAnsi="仿宋_GB2312" w:cs="仿宋_GB2312" w:hint="eastAsia"/>
          <w:sz w:val="32"/>
          <w:szCs w:val="32"/>
          <w:u w:val="single"/>
        </w:rPr>
        <w:t xml:space="preserve">                          </w:t>
      </w:r>
    </w:p>
    <w:p w14:paraId="3C4A1A96" w14:textId="77777777" w:rsidR="00C719D6" w:rsidRDefault="00000000">
      <w:pPr>
        <w:widowControl/>
        <w:kinsoku w:val="0"/>
        <w:autoSpaceDE w:val="0"/>
        <w:autoSpaceDN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w:t>
      </w:r>
      <w:r>
        <w:rPr>
          <w:rFonts w:ascii="仿宋_GB2312" w:eastAsia="仿宋_GB2312" w:hAnsi="仿宋_GB2312" w:cs="仿宋_GB2312" w:hint="eastAsia"/>
          <w:sz w:val="32"/>
          <w:szCs w:val="32"/>
          <w:u w:val="single"/>
        </w:rPr>
        <w:t xml:space="preserve">                           </w:t>
      </w:r>
    </w:p>
    <w:p w14:paraId="01EAB554" w14:textId="77777777" w:rsidR="00C719D6" w:rsidRDefault="00000000">
      <w:pPr>
        <w:rPr>
          <w:rFonts w:ascii="仿宋_GB2312" w:eastAsia="仿宋_GB2312" w:hAnsi="仿宋_GB2312" w:cs="仿宋_GB2312"/>
          <w:sz w:val="36"/>
          <w:szCs w:val="36"/>
        </w:rPr>
      </w:pPr>
      <w:r>
        <w:rPr>
          <w:rFonts w:ascii="仿宋_GB2312" w:eastAsia="仿宋_GB2312" w:hAnsi="仿宋_GB2312" w:cs="仿宋_GB2312" w:hint="eastAsia"/>
          <w:sz w:val="36"/>
          <w:szCs w:val="36"/>
        </w:rPr>
        <w:br w:type="page"/>
      </w:r>
    </w:p>
    <w:p w14:paraId="243AF9E9"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根据《中华人民共和国矿产资源法》《矿业权出让收益征收办法》等相关规定，甲乙双方经协商一致订立本合同。</w:t>
      </w:r>
    </w:p>
    <w:p w14:paraId="05922170"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探矿权基本情况</w:t>
      </w:r>
    </w:p>
    <w:p w14:paraId="52197C3C"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)勘查项目名称：</w:t>
      </w:r>
      <w:r>
        <w:rPr>
          <w:rFonts w:ascii="仿宋_GB2312" w:eastAsia="仿宋_GB2312" w:hAnsi="仿宋_GB2312" w:cs="仿宋_GB2312" w:hint="eastAsia"/>
          <w:sz w:val="32"/>
          <w:szCs w:val="32"/>
          <w:u w:val="single"/>
        </w:rPr>
        <w:t xml:space="preserve">                              </w:t>
      </w:r>
    </w:p>
    <w:p w14:paraId="36BFECA1"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(二)勘查矿种：</w:t>
      </w:r>
      <w:r>
        <w:rPr>
          <w:rFonts w:ascii="仿宋_GB2312" w:eastAsia="仿宋_GB2312" w:hAnsi="仿宋_GB2312" w:cs="仿宋_GB2312" w:hint="eastAsia"/>
          <w:sz w:val="32"/>
          <w:szCs w:val="32"/>
          <w:u w:val="single"/>
        </w:rPr>
        <w:t xml:space="preserve">                                  </w:t>
      </w:r>
    </w:p>
    <w:p w14:paraId="7BE5A65D"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(三)地理位置(所在行政区域)</w:t>
      </w:r>
      <w:r>
        <w:rPr>
          <w:rFonts w:ascii="仿宋_GB2312" w:eastAsia="仿宋_GB2312" w:hAnsi="仿宋_GB2312" w:cs="仿宋_GB2312" w:hint="eastAsia"/>
          <w:sz w:val="32"/>
          <w:szCs w:val="32"/>
          <w:u w:val="single"/>
        </w:rPr>
        <w:t xml:space="preserve">:                   </w:t>
      </w:r>
    </w:p>
    <w:p w14:paraId="342C41BC"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(四)面   积：</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平方千米</w:t>
      </w:r>
    </w:p>
    <w:p w14:paraId="20E29E31"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(五)勘查区域坐标：</w:t>
      </w:r>
      <w:r>
        <w:rPr>
          <w:rFonts w:ascii="仿宋_GB2312" w:eastAsia="仿宋_GB2312" w:hAnsi="仿宋_GB2312" w:cs="仿宋_GB2312" w:hint="eastAsia"/>
          <w:sz w:val="32"/>
          <w:szCs w:val="32"/>
          <w:u w:val="single"/>
        </w:rPr>
        <w:t xml:space="preserve">                               </w:t>
      </w:r>
    </w:p>
    <w:p w14:paraId="30DB8FEC" w14:textId="77777777" w:rsidR="00C719D6" w:rsidRDefault="00000000">
      <w:pPr>
        <w:widowControl/>
        <w:kinsoku w:val="0"/>
        <w:autoSpaceDE w:val="0"/>
        <w:autoSpaceDN w:val="0"/>
        <w:spacing w:line="560" w:lineRule="atLeast"/>
        <w:textAlignment w:val="baseline"/>
        <w:rPr>
          <w:rFonts w:ascii="仿宋_GB2312" w:eastAsia="仿宋_GB2312" w:hAnsi="仿宋_GB2312" w:cs="仿宋_GB2312"/>
          <w:sz w:val="32"/>
          <w:szCs w:val="32"/>
          <w:u w:val="single"/>
        </w:rPr>
      </w:pPr>
      <w:r>
        <w:rPr>
          <w:rFonts w:ascii="仿宋_GB2312" w:eastAsia="仿宋_GB2312" w:hAnsi="仿宋_GB2312" w:cs="仿宋_GB2312" w:hint="eastAsia"/>
          <w:sz w:val="32"/>
          <w:szCs w:val="32"/>
          <w:u w:val="single"/>
        </w:rPr>
        <w:t xml:space="preserve">                                                     </w:t>
      </w:r>
    </w:p>
    <w:p w14:paraId="722D2D91" w14:textId="77777777" w:rsidR="00C719D6" w:rsidRDefault="00000000">
      <w:pPr>
        <w:widowControl/>
        <w:kinsoku w:val="0"/>
        <w:autoSpaceDE w:val="0"/>
        <w:autoSpaceDN w:val="0"/>
        <w:spacing w:line="560" w:lineRule="atLeas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u w:val="single"/>
        </w:rPr>
        <w:t xml:space="preserve">                                 (2000国家大地坐标系)</w:t>
      </w:r>
    </w:p>
    <w:p w14:paraId="4A3A15E7"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出让方式：</w:t>
      </w:r>
      <w:r>
        <w:rPr>
          <w:rFonts w:ascii="仿宋_GB2312" w:eastAsia="仿宋_GB2312" w:hAnsi="仿宋_GB2312" w:cs="仿宋_GB2312" w:hint="eastAsia"/>
          <w:sz w:val="32"/>
          <w:szCs w:val="32"/>
          <w:u w:val="single"/>
        </w:rPr>
        <w:t>□招标□拍卖□挂牌□协议</w:t>
      </w:r>
    </w:p>
    <w:p w14:paraId="31670D12"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探矿权的期限为五年。探矿权期限届满，可以续期，续期最多不超过三次，每次期限为五年。法律、行政法规另有规定的除外。</w:t>
      </w:r>
    </w:p>
    <w:p w14:paraId="596D3052"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矿业权出让收益</w:t>
      </w:r>
    </w:p>
    <w:p w14:paraId="4CE3B040"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)一次性缴纳探矿权成交价部分为人民币</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元(大写)(¥</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元)。乙方应在收到征收机关缴款通知书之日起30日内缴纳。</w:t>
      </w:r>
    </w:p>
    <w:p w14:paraId="55ED67C2"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(二)该探矿权转为采矿权后，按照矿产品销售收入的</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%逐年向征收机关申报缴纳采矿权出让收益，缴款时间等事项在采矿权出让合同中按规定另行约定。</w:t>
      </w:r>
    </w:p>
    <w:p w14:paraId="0FB25585"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探矿权转为采矿权时如变更矿种，应在采矿权出让合同中约定采矿权出让收益缴纳事宜。</w:t>
      </w:r>
    </w:p>
    <w:p w14:paraId="47879334"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乙方未按时足额缴纳矿业权出让收益的，从违约之日起每日加收千分之二的违约金，加收的违约金不超过欠缴金额本金。</w:t>
      </w:r>
    </w:p>
    <w:p w14:paraId="3726FB19"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乙方应按规定签订互不影响和权益保护协议或出具不影响已设矿业权人权益承诺，严格执行相关安全要求。</w:t>
      </w:r>
      <w:r>
        <w:rPr>
          <w:rFonts w:ascii="楷体_GB2312" w:eastAsia="楷体_GB2312" w:hAnsi="楷体_GB2312" w:cs="楷体_GB2312" w:hint="eastAsia"/>
          <w:sz w:val="32"/>
          <w:szCs w:val="32"/>
        </w:rPr>
        <w:t>(仅用于勘查区域与已设矿业权范围重叠)</w:t>
      </w:r>
    </w:p>
    <w:p w14:paraId="6D7BB350"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黑体" w:eastAsia="黑体" w:hAnsi="黑体" w:cs="黑体" w:hint="eastAsia"/>
          <w:sz w:val="32"/>
          <w:szCs w:val="32"/>
        </w:rPr>
        <w:lastRenderedPageBreak/>
        <w:t>第七条</w:t>
      </w:r>
      <w:r>
        <w:rPr>
          <w:rFonts w:ascii="仿宋_GB2312" w:eastAsia="仿宋_GB2312" w:hAnsi="仿宋_GB2312" w:cs="仿宋_GB2312" w:hint="eastAsia"/>
          <w:sz w:val="32"/>
          <w:szCs w:val="32"/>
        </w:rPr>
        <w:t xml:space="preserve">  乙方自取得缴款凭证之日起15个工作日内，应向甲方申请办理探矿权登记。</w:t>
      </w:r>
    </w:p>
    <w:p w14:paraId="3D9AFDF9"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甲方对于乙方提交申请材料符合要求的探矿权登记申请，应当自受理登记申请之日起20个工作日内办结探矿权登记手续。</w:t>
      </w:r>
    </w:p>
    <w:p w14:paraId="7E0E014F"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本合同签订生效后，甲方不应将本合同约定的全部或者部分勘查区域另行向第三方出让探矿权或者采矿权，依据相关规定同一区域可以按照不同矿种分别设置探矿权、采矿权的情形除外。</w:t>
      </w:r>
    </w:p>
    <w:p w14:paraId="7A553B51"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乙方自本合同签订之日起</w:t>
      </w:r>
      <w:r>
        <w:rPr>
          <w:rFonts w:ascii="仿宋_GB2312" w:eastAsia="仿宋_GB2312" w:hAnsi="仿宋_GB2312" w:cs="仿宋_GB2312" w:hint="eastAsia"/>
          <w:sz w:val="32"/>
          <w:szCs w:val="32"/>
          <w:u w:val="single"/>
        </w:rPr>
        <w:t>6个月内</w:t>
      </w:r>
      <w:r>
        <w:rPr>
          <w:rFonts w:ascii="仿宋_GB2312" w:eastAsia="仿宋_GB2312" w:hAnsi="仿宋_GB2312" w:cs="仿宋_GB2312" w:hint="eastAsia"/>
          <w:sz w:val="32"/>
          <w:szCs w:val="32"/>
        </w:rPr>
        <w:t>，应编制勘查方案，申请办理勘查许可。未取得勘查许可证，不得进行矿产资源勘查作业。</w:t>
      </w:r>
    </w:p>
    <w:p w14:paraId="32D189F0"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乙方申请探矿权续期时，需按照相关规定核减勘查面积，勘查区域以探矿权登记为准，符合规定的特殊情形除外。</w:t>
      </w:r>
    </w:p>
    <w:p w14:paraId="2BA58B3D"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乙方应当及时开展勘查工作，无正当理由未开展或者未实质性开展勘查工作的，探矿权期限届满时不予续期。</w:t>
      </w:r>
    </w:p>
    <w:p w14:paraId="08DB6ED7"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黑体" w:eastAsia="黑体" w:hAnsi="黑体" w:cs="黑体" w:hint="eastAsia"/>
          <w:sz w:val="32"/>
          <w:szCs w:val="32"/>
        </w:rPr>
        <w:lastRenderedPageBreak/>
        <w:t>第十一条</w:t>
      </w:r>
      <w:r>
        <w:rPr>
          <w:rFonts w:ascii="仿宋_GB2312" w:eastAsia="仿宋_GB2312" w:hAnsi="仿宋_GB2312" w:cs="仿宋_GB2312" w:hint="eastAsia"/>
          <w:sz w:val="32"/>
          <w:szCs w:val="32"/>
        </w:rPr>
        <w:t xml:space="preserve">  乙方按规定可以转让探矿权，本合同约定的权利、义务依法随之转移。</w:t>
      </w:r>
    </w:p>
    <w:p w14:paraId="6537F31D"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乙方在持有探矿权期间，应当严格遵守矿产资源法律法规、相关矿业权管理政策，认真履行综合勘查、绿色勘查、地质资料汇交、合理和集约节约用地用林用草用海、临时用地恢复、</w:t>
      </w:r>
      <w:proofErr w:type="gramStart"/>
      <w:r>
        <w:rPr>
          <w:rFonts w:ascii="仿宋_GB2312" w:eastAsia="仿宋_GB2312" w:hAnsi="仿宋_GB2312" w:cs="仿宋_GB2312" w:hint="eastAsia"/>
          <w:sz w:val="32"/>
          <w:szCs w:val="32"/>
        </w:rPr>
        <w:t>探矿权占用费</w:t>
      </w:r>
      <w:proofErr w:type="gramEnd"/>
      <w:r>
        <w:rPr>
          <w:rFonts w:ascii="仿宋_GB2312" w:eastAsia="仿宋_GB2312" w:hAnsi="仿宋_GB2312" w:cs="仿宋_GB2312" w:hint="eastAsia"/>
          <w:sz w:val="32"/>
          <w:szCs w:val="32"/>
        </w:rPr>
        <w:t>缴纳、矿产资源应急处置等相关义务。勘查活动结束后，应当履行清理、回填、封堵、植被恢复等义务。</w:t>
      </w:r>
    </w:p>
    <w:p w14:paraId="2E76848A"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乙方探明可供开采的矿产资源后，可以在探矿权期限内申请将其探矿权转为采矿权，且应符合保护性开采的有关要求</w:t>
      </w:r>
      <w:r>
        <w:rPr>
          <w:rFonts w:ascii="楷体_GB2312" w:eastAsia="楷体_GB2312" w:hAnsi="楷体_GB2312" w:cs="楷体_GB2312" w:hint="eastAsia"/>
          <w:sz w:val="32"/>
          <w:szCs w:val="32"/>
        </w:rPr>
        <w:t>(仅用于特定战略性矿产资源)</w:t>
      </w:r>
      <w:r>
        <w:rPr>
          <w:rFonts w:ascii="仿宋_GB2312" w:eastAsia="仿宋_GB2312" w:hAnsi="仿宋_GB2312" w:cs="仿宋_GB2312" w:hint="eastAsia"/>
          <w:sz w:val="32"/>
          <w:szCs w:val="32"/>
        </w:rPr>
        <w:t>,法律、行政法规另有规定的除外。</w:t>
      </w:r>
    </w:p>
    <w:p w14:paraId="13C77648"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因公共利益的需要，或者因不可抗力或者其他特殊情形，探矿权暂时不能转为采矿权的，乙方可以申请办理探矿权保留。探矿权保留期间，探矿权期限中止计算。</w:t>
      </w:r>
    </w:p>
    <w:p w14:paraId="66115AF5"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有下列情形之一的，本合同自动解除：</w:t>
      </w:r>
    </w:p>
    <w:p w14:paraId="42DB48B0"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)乙方因自身原因，逾期60日未足额缴纳矿业权出让收益成交价部分的;</w:t>
      </w:r>
    </w:p>
    <w:p w14:paraId="7180600D"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(二)乙方因自身原因，未按照本合同约定向甲方申请办理探矿</w:t>
      </w:r>
      <w:proofErr w:type="gramStart"/>
      <w:r>
        <w:rPr>
          <w:rFonts w:ascii="仿宋_GB2312" w:eastAsia="仿宋_GB2312" w:hAnsi="仿宋_GB2312" w:cs="仿宋_GB2312" w:hint="eastAsia"/>
          <w:sz w:val="32"/>
          <w:szCs w:val="32"/>
        </w:rPr>
        <w:t>权首次</w:t>
      </w:r>
      <w:proofErr w:type="gramEnd"/>
      <w:r>
        <w:rPr>
          <w:rFonts w:ascii="仿宋_GB2312" w:eastAsia="仿宋_GB2312" w:hAnsi="仿宋_GB2312" w:cs="仿宋_GB2312" w:hint="eastAsia"/>
          <w:sz w:val="32"/>
          <w:szCs w:val="32"/>
        </w:rPr>
        <w:t>登记的；</w:t>
      </w:r>
    </w:p>
    <w:p w14:paraId="64F1C3F0"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(三)探矿权消灭的</w:t>
      </w:r>
      <w:r>
        <w:rPr>
          <w:rFonts w:ascii="楷体_GB2312" w:eastAsia="楷体_GB2312" w:hAnsi="楷体_GB2312" w:cs="楷体_GB2312" w:hint="eastAsia"/>
          <w:sz w:val="32"/>
          <w:szCs w:val="32"/>
        </w:rPr>
        <w:t>(探矿权转为采矿权的除外)</w:t>
      </w:r>
      <w:r>
        <w:rPr>
          <w:rFonts w:ascii="仿宋_GB2312" w:eastAsia="仿宋_GB2312" w:hAnsi="仿宋_GB2312" w:cs="仿宋_GB2312" w:hint="eastAsia"/>
          <w:sz w:val="32"/>
          <w:szCs w:val="32"/>
        </w:rPr>
        <w:t>。</w:t>
      </w:r>
    </w:p>
    <w:p w14:paraId="29F6B9B6"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合同解除后，甲方按规定处置矿业权出让收益、探矿权登记等相关事宜。为了公共利益需要，矿业权被收回的，应当依法给予公平、合理的补偿。</w:t>
      </w:r>
    </w:p>
    <w:p w14:paraId="793F47B1"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本合同未尽事宜，双方经协商一致后，可另行签订补充协议。补充协议与本合同具有同等法律效力。</w:t>
      </w:r>
    </w:p>
    <w:p w14:paraId="0BAE4392"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本合同及补充协议没有约定的，应当按照相关法律法规和规章、政策规定执行。本合同及补充协议签订后，法律法规和规章、政策规定发生变化的，按变化后的规定执行。</w:t>
      </w:r>
    </w:p>
    <w:p w14:paraId="3762EBAA"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黑体" w:eastAsia="黑体" w:hAnsi="黑体" w:cs="黑体" w:hint="eastAsia"/>
          <w:sz w:val="32"/>
          <w:szCs w:val="32"/>
        </w:rPr>
        <w:lastRenderedPageBreak/>
        <w:t>第十六条</w:t>
      </w:r>
      <w:r>
        <w:rPr>
          <w:rFonts w:ascii="仿宋_GB2312" w:eastAsia="仿宋_GB2312" w:hAnsi="仿宋_GB2312" w:cs="仿宋_GB2312" w:hint="eastAsia"/>
          <w:sz w:val="32"/>
          <w:szCs w:val="32"/>
        </w:rPr>
        <w:t xml:space="preserve">  本合同及补充协议履行过程中双方发生争议的，应当协商解决；协商不成的，甲乙双方有权向甲方所在地有管辖权的人民法院提起行政诉讼。</w:t>
      </w:r>
    </w:p>
    <w:p w14:paraId="68F7B85D"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本合同一式六份，甲乙双方各持三份，自双方盖章之日起生效。</w:t>
      </w:r>
    </w:p>
    <w:p w14:paraId="0268BF4D" w14:textId="77777777" w:rsidR="00C719D6" w:rsidRDefault="00C719D6">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p>
    <w:p w14:paraId="077F9596"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甲方(盖章):</w:t>
      </w:r>
      <w:r>
        <w:rPr>
          <w:rFonts w:ascii="仿宋_GB2312" w:eastAsia="仿宋_GB2312" w:hAnsi="仿宋_GB2312" w:cs="仿宋_GB2312" w:hint="eastAsia"/>
          <w:sz w:val="32"/>
          <w:szCs w:val="32"/>
          <w:u w:val="single"/>
        </w:rPr>
        <w:t xml:space="preserve">                     </w:t>
      </w:r>
    </w:p>
    <w:p w14:paraId="449A6034" w14:textId="77777777" w:rsidR="00C719D6" w:rsidRDefault="00C719D6">
      <w:pPr>
        <w:widowControl/>
        <w:kinsoku w:val="0"/>
        <w:autoSpaceDE w:val="0"/>
        <w:autoSpaceDN w:val="0"/>
        <w:spacing w:line="560" w:lineRule="atLeast"/>
        <w:textAlignment w:val="baseline"/>
        <w:rPr>
          <w:rFonts w:ascii="仿宋_GB2312" w:eastAsia="仿宋_GB2312" w:hAnsi="仿宋_GB2312" w:cs="仿宋_GB2312"/>
          <w:sz w:val="32"/>
          <w:szCs w:val="32"/>
        </w:rPr>
      </w:pPr>
    </w:p>
    <w:p w14:paraId="71698B03"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时      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w:t>
      </w:r>
    </w:p>
    <w:p w14:paraId="7906E4BA" w14:textId="77777777" w:rsidR="00C719D6" w:rsidRDefault="00C719D6">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p>
    <w:p w14:paraId="1881B07A" w14:textId="77777777" w:rsidR="00C719D6" w:rsidRDefault="00C719D6">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p>
    <w:p w14:paraId="425C0A5E"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乙方(盖章):</w:t>
      </w:r>
      <w:r>
        <w:rPr>
          <w:rFonts w:ascii="仿宋_GB2312" w:eastAsia="仿宋_GB2312" w:hAnsi="仿宋_GB2312" w:cs="仿宋_GB2312" w:hint="eastAsia"/>
          <w:sz w:val="32"/>
          <w:szCs w:val="32"/>
          <w:u w:val="single"/>
        </w:rPr>
        <w:t xml:space="preserve">                     </w:t>
      </w:r>
    </w:p>
    <w:p w14:paraId="60068E04" w14:textId="77777777" w:rsidR="00C719D6" w:rsidRDefault="00C719D6">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p>
    <w:p w14:paraId="76830F6F"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时      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w:t>
      </w:r>
    </w:p>
    <w:p w14:paraId="1CF40951" w14:textId="77777777" w:rsidR="00C719D6" w:rsidRDefault="00C719D6">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p>
    <w:p w14:paraId="591622CB" w14:textId="77777777" w:rsidR="00C719D6" w:rsidRDefault="00C719D6">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p>
    <w:p w14:paraId="4141B2B1"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联系人/经办人：</w:t>
      </w:r>
    </w:p>
    <w:p w14:paraId="10710E30"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w:t>
      </w:r>
    </w:p>
    <w:p w14:paraId="5C3A11C4" w14:textId="77777777" w:rsidR="00C719D6" w:rsidRDefault="00000000">
      <w:pPr>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14:paraId="3AC86D3C" w14:textId="77777777" w:rsidR="00C719D6" w:rsidRDefault="00000000">
      <w:pPr>
        <w:pStyle w:val="3"/>
        <w:widowControl/>
        <w:spacing w:before="0" w:after="0" w:line="525" w:lineRule="atLeast"/>
        <w:rPr>
          <w:rFonts w:ascii="黑体" w:eastAsia="黑体" w:hAnsi="黑体" w:cs="黑体" w:hint="default"/>
          <w:b w:val="0"/>
          <w:sz w:val="24"/>
          <w:szCs w:val="24"/>
        </w:rPr>
      </w:pPr>
      <w:r>
        <w:rPr>
          <w:rFonts w:ascii="黑体" w:eastAsia="黑体" w:hAnsi="黑体" w:cs="黑体"/>
          <w:b w:val="0"/>
          <w:sz w:val="24"/>
          <w:szCs w:val="24"/>
        </w:rPr>
        <w:lastRenderedPageBreak/>
        <w:t>出让文件附件1</w:t>
      </w:r>
    </w:p>
    <w:p w14:paraId="36137941" w14:textId="77777777" w:rsidR="00C719D6" w:rsidRDefault="00000000">
      <w:pPr>
        <w:pStyle w:val="3"/>
        <w:widowControl/>
        <w:spacing w:before="0" w:after="0" w:line="525" w:lineRule="atLeast"/>
        <w:jc w:val="center"/>
        <w:rPr>
          <w:rFonts w:ascii="黑体" w:eastAsia="黑体" w:hAnsi="黑体" w:cs="黑体" w:hint="default"/>
          <w:b w:val="0"/>
          <w:sz w:val="40"/>
          <w:szCs w:val="40"/>
        </w:rPr>
      </w:pPr>
      <w:r>
        <w:rPr>
          <w:rFonts w:ascii="黑体" w:eastAsia="黑体" w:hAnsi="黑体" w:cs="黑体"/>
          <w:b w:val="0"/>
          <w:sz w:val="40"/>
          <w:szCs w:val="40"/>
        </w:rPr>
        <w:t>成交确认书</w:t>
      </w:r>
    </w:p>
    <w:p w14:paraId="241F8004" w14:textId="77777777" w:rsidR="00C719D6" w:rsidRDefault="00C719D6">
      <w:pPr>
        <w:pStyle w:val="a5"/>
        <w:widowControl/>
        <w:spacing w:beforeAutospacing="0" w:afterAutospacing="0"/>
      </w:pPr>
    </w:p>
    <w:p w14:paraId="677EE547" w14:textId="77777777" w:rsidR="00C719D6" w:rsidRDefault="00000000">
      <w:pPr>
        <w:pStyle w:val="a5"/>
        <w:widowControl/>
        <w:spacing w:beforeAutospacing="0" w:afterAutospacing="0"/>
        <w:rPr>
          <w:rFonts w:ascii="Times New Roman" w:eastAsia="仿宋_GB2312" w:hAnsi="Times New Roman"/>
          <w:sz w:val="28"/>
          <w:szCs w:val="28"/>
        </w:rPr>
      </w:pPr>
      <w:r>
        <w:rPr>
          <w:rFonts w:ascii="Times New Roman" w:eastAsia="仿宋_GB2312" w:hAnsi="Times New Roman" w:hint="eastAsia"/>
          <w:sz w:val="28"/>
          <w:szCs w:val="28"/>
        </w:rPr>
        <w:t>受托出让人：赤峰市公共资源交易中心</w:t>
      </w:r>
    </w:p>
    <w:p w14:paraId="0A2ECE1B" w14:textId="77777777" w:rsidR="00C719D6" w:rsidRDefault="00000000">
      <w:pPr>
        <w:pStyle w:val="a5"/>
        <w:widowControl/>
        <w:spacing w:beforeAutospacing="0" w:afterAutospacing="0"/>
        <w:rPr>
          <w:rFonts w:ascii="Times New Roman" w:eastAsia="仿宋_GB2312" w:hAnsi="Times New Roman"/>
          <w:sz w:val="28"/>
          <w:szCs w:val="28"/>
        </w:rPr>
      </w:pPr>
      <w:r>
        <w:rPr>
          <w:rFonts w:ascii="Times New Roman" w:eastAsia="仿宋_GB2312" w:hAnsi="Times New Roman" w:hint="eastAsia"/>
          <w:sz w:val="28"/>
          <w:szCs w:val="28"/>
        </w:rPr>
        <w:t>竞得人：</w:t>
      </w:r>
      <w:r>
        <w:rPr>
          <w:rFonts w:ascii="Times New Roman" w:eastAsia="仿宋_GB2312" w:hAnsi="Times New Roman" w:hint="eastAsia"/>
          <w:sz w:val="28"/>
          <w:szCs w:val="28"/>
        </w:rPr>
        <w:t xml:space="preserve">             </w:t>
      </w:r>
    </w:p>
    <w:p w14:paraId="40A59835" w14:textId="77777777" w:rsidR="00C719D6" w:rsidRDefault="00000000">
      <w:pPr>
        <w:pStyle w:val="a5"/>
        <w:widowControl/>
        <w:spacing w:before="76" w:beforeAutospacing="0" w:after="76" w:afterAutospacing="0" w:line="480" w:lineRule="atLeas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根据有关法律、法规的规定，受赤峰市自然资源局委托，赤峰市公共资源交易中心于</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年</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月</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日</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时</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分至</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年</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月</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日</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时</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分，在内蒙古自治区自然资源网上交易系统上对</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（项目编号：</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）进行公开挂牌出让，现与竞得人签订</w:t>
      </w:r>
      <w:proofErr w:type="gramStart"/>
      <w:r>
        <w:rPr>
          <w:rFonts w:ascii="Times New Roman" w:eastAsia="仿宋_GB2312" w:hAnsi="Times New Roman" w:hint="eastAsia"/>
          <w:sz w:val="28"/>
          <w:szCs w:val="28"/>
        </w:rPr>
        <w:t>本成交</w:t>
      </w:r>
      <w:proofErr w:type="gramEnd"/>
      <w:r>
        <w:rPr>
          <w:rFonts w:ascii="Times New Roman" w:eastAsia="仿宋_GB2312" w:hAnsi="Times New Roman" w:hint="eastAsia"/>
          <w:sz w:val="28"/>
          <w:szCs w:val="28"/>
        </w:rPr>
        <w:t>确认书。</w:t>
      </w:r>
    </w:p>
    <w:p w14:paraId="2BCCFE26" w14:textId="77777777" w:rsidR="00C719D6" w:rsidRDefault="00000000">
      <w:pPr>
        <w:pStyle w:val="a5"/>
        <w:widowControl/>
        <w:spacing w:beforeAutospacing="0" w:afterAutospacing="0"/>
        <w:rPr>
          <w:rFonts w:ascii="Times New Roman" w:eastAsia="仿宋_GB2312" w:hAnsi="Times New Roman"/>
          <w:sz w:val="28"/>
          <w:szCs w:val="28"/>
        </w:rPr>
      </w:pPr>
      <w:r>
        <w:rPr>
          <w:rFonts w:ascii="Times New Roman" w:eastAsia="仿宋_GB2312" w:hAnsi="Times New Roman" w:hint="eastAsia"/>
          <w:sz w:val="28"/>
          <w:szCs w:val="28"/>
        </w:rPr>
        <w:t>      </w:t>
      </w:r>
      <w:r>
        <w:rPr>
          <w:rFonts w:ascii="Times New Roman" w:eastAsia="仿宋_GB2312" w:hAnsi="Times New Roman" w:hint="eastAsia"/>
          <w:sz w:val="28"/>
          <w:szCs w:val="28"/>
        </w:rPr>
        <w:t>第一条</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竞得人以人民币（大写）</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元）竞得</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。受托出让人和竞得人对该项目出让文件内容及全部挂牌出让程序无异议。</w:t>
      </w:r>
    </w:p>
    <w:p w14:paraId="723EC9EC" w14:textId="77777777" w:rsidR="00C719D6" w:rsidRDefault="00000000">
      <w:pPr>
        <w:pStyle w:val="a5"/>
        <w:widowControl/>
        <w:spacing w:before="76" w:beforeAutospacing="0" w:after="76" w:afterAutospacing="0" w:line="480" w:lineRule="atLeast"/>
        <w:rPr>
          <w:rFonts w:ascii="Times New Roman" w:eastAsia="仿宋_GB2312" w:hAnsi="Times New Roman"/>
          <w:sz w:val="28"/>
          <w:szCs w:val="28"/>
        </w:rPr>
      </w:pP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第二条</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竞得人须在本《成交确认书》签订，经公示无异议后的</w:t>
      </w:r>
      <w:r>
        <w:rPr>
          <w:rFonts w:ascii="Times New Roman" w:eastAsia="仿宋_GB2312" w:hAnsi="Times New Roman" w:hint="eastAsia"/>
          <w:sz w:val="28"/>
          <w:szCs w:val="28"/>
        </w:rPr>
        <w:t>20</w:t>
      </w:r>
      <w:r>
        <w:rPr>
          <w:rFonts w:ascii="Times New Roman" w:eastAsia="仿宋_GB2312" w:hAnsi="Times New Roman" w:hint="eastAsia"/>
          <w:sz w:val="28"/>
          <w:szCs w:val="28"/>
        </w:rPr>
        <w:t>个工作日内与赤峰市自然资源局签订矿业权出让合同。</w:t>
      </w:r>
    </w:p>
    <w:p w14:paraId="6DD565EE" w14:textId="77777777" w:rsidR="00C719D6" w:rsidRDefault="00000000">
      <w:pPr>
        <w:pStyle w:val="a5"/>
        <w:widowControl/>
        <w:spacing w:before="76" w:beforeAutospacing="0" w:after="76" w:afterAutospacing="0" w:line="480" w:lineRule="atLeast"/>
        <w:rPr>
          <w:rFonts w:ascii="Times New Roman" w:eastAsia="仿宋_GB2312" w:hAnsi="Times New Roman"/>
          <w:sz w:val="28"/>
          <w:szCs w:val="28"/>
        </w:rPr>
      </w:pPr>
      <w:r>
        <w:rPr>
          <w:rFonts w:ascii="Times New Roman" w:eastAsia="仿宋_GB2312" w:hAnsi="Times New Roman" w:hint="eastAsia"/>
          <w:sz w:val="28"/>
          <w:szCs w:val="28"/>
        </w:rPr>
        <w:lastRenderedPageBreak/>
        <w:t xml:space="preserve">     </w:t>
      </w:r>
      <w:r>
        <w:rPr>
          <w:rFonts w:ascii="Times New Roman" w:eastAsia="仿宋_GB2312" w:hAnsi="Times New Roman" w:hint="eastAsia"/>
          <w:sz w:val="28"/>
          <w:szCs w:val="28"/>
        </w:rPr>
        <w:t>第三条</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地质勘查工作具有不可预见的风险。经勘查未能探出可供开采的矿体，或因勘查区内资源分布赋存情况及法律、法规和国家、自治区产业政策限制，不能转为采矿权或其它情况的，竞得人风险自担。</w:t>
      </w:r>
    </w:p>
    <w:p w14:paraId="2EB45DC3" w14:textId="77777777" w:rsidR="00C719D6" w:rsidRDefault="00000000">
      <w:pPr>
        <w:pStyle w:val="a5"/>
        <w:widowControl/>
        <w:spacing w:before="76" w:beforeAutospacing="0" w:after="76" w:afterAutospacing="0" w:line="480" w:lineRule="atLeas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第四条</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竞得人竞得的</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，位于</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，面积</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，出让期限</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年。</w:t>
      </w:r>
    </w:p>
    <w:p w14:paraId="587DD6E2" w14:textId="77777777" w:rsidR="00C719D6" w:rsidRDefault="00000000">
      <w:pPr>
        <w:pStyle w:val="a5"/>
        <w:widowControl/>
        <w:spacing w:before="76" w:beforeAutospacing="0" w:after="76" w:afterAutospacing="0" w:line="480" w:lineRule="atLeast"/>
        <w:rPr>
          <w:rFonts w:ascii="Times New Roman" w:eastAsia="仿宋_GB2312" w:hAnsi="Times New Roman"/>
          <w:sz w:val="28"/>
          <w:szCs w:val="28"/>
        </w:rPr>
      </w:pPr>
      <w:r>
        <w:rPr>
          <w:rFonts w:ascii="Times New Roman" w:eastAsia="仿宋_GB2312" w:hAnsi="Times New Roman" w:hint="eastAsia"/>
          <w:sz w:val="28"/>
          <w:szCs w:val="28"/>
        </w:rPr>
        <w:t>拐点范围具体坐标：</w:t>
      </w:r>
    </w:p>
    <w:p w14:paraId="6EA97C28" w14:textId="77777777" w:rsidR="00C719D6" w:rsidRDefault="00000000">
      <w:pPr>
        <w:pStyle w:val="a5"/>
        <w:widowControl/>
        <w:spacing w:before="76" w:beforeAutospacing="0" w:after="76" w:afterAutospacing="0" w:line="480" w:lineRule="atLeast"/>
        <w:rPr>
          <w:rFonts w:ascii="Times New Roman" w:eastAsia="仿宋_GB2312" w:hAnsi="Times New Roman"/>
          <w:sz w:val="28"/>
          <w:szCs w:val="28"/>
        </w:rPr>
      </w:pPr>
      <w:r>
        <w:rPr>
          <w:rFonts w:ascii="Times New Roman" w:eastAsia="仿宋_GB2312" w:hAnsi="Times New Roman" w:hint="eastAsia"/>
          <w:sz w:val="28"/>
          <w:szCs w:val="28"/>
        </w:rPr>
        <w:t xml:space="preserve">       </w:t>
      </w:r>
    </w:p>
    <w:p w14:paraId="770D057C" w14:textId="77777777" w:rsidR="00C719D6" w:rsidRDefault="00000000">
      <w:pPr>
        <w:pStyle w:val="a5"/>
        <w:widowControl/>
        <w:spacing w:before="76" w:beforeAutospacing="0" w:after="76" w:afterAutospacing="0" w:line="480" w:lineRule="atLeas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第五条</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有下列情况之一的，视为竞得人违约，竞得人已交纳的交易保证金不予返还：</w:t>
      </w:r>
    </w:p>
    <w:p w14:paraId="49986919" w14:textId="77777777" w:rsidR="00C719D6" w:rsidRDefault="00000000">
      <w:pPr>
        <w:pStyle w:val="a5"/>
        <w:widowControl/>
        <w:spacing w:before="76" w:beforeAutospacing="0" w:after="76" w:afterAutospacing="0" w:line="480" w:lineRule="atLeas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 </w:t>
      </w:r>
      <w:r>
        <w:rPr>
          <w:rFonts w:ascii="Times New Roman" w:eastAsia="仿宋_GB2312" w:hAnsi="Times New Roman" w:hint="eastAsia"/>
          <w:sz w:val="28"/>
          <w:szCs w:val="28"/>
        </w:rPr>
        <w:t>（一）竞得人拒绝签订本《成交确认书》；</w:t>
      </w:r>
    </w:p>
    <w:p w14:paraId="7704B214" w14:textId="77777777" w:rsidR="00C719D6" w:rsidRDefault="00000000">
      <w:pPr>
        <w:pStyle w:val="a5"/>
        <w:widowControl/>
        <w:spacing w:before="76" w:beforeAutospacing="0" w:after="76" w:afterAutospacing="0" w:line="480" w:lineRule="atLeast"/>
        <w:rPr>
          <w:rFonts w:ascii="Times New Roman" w:eastAsia="仿宋_GB2312" w:hAnsi="Times New Roman"/>
          <w:sz w:val="28"/>
          <w:szCs w:val="28"/>
        </w:rPr>
      </w:pP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（二）竞得人在本《成交确认书》签订，经公示无异议后的</w:t>
      </w:r>
      <w:r>
        <w:rPr>
          <w:rFonts w:ascii="Times New Roman" w:eastAsia="仿宋_GB2312" w:hAnsi="Times New Roman" w:hint="eastAsia"/>
          <w:sz w:val="28"/>
          <w:szCs w:val="28"/>
        </w:rPr>
        <w:t>20</w:t>
      </w:r>
      <w:r>
        <w:rPr>
          <w:rFonts w:ascii="Times New Roman" w:eastAsia="仿宋_GB2312" w:hAnsi="Times New Roman" w:hint="eastAsia"/>
          <w:sz w:val="28"/>
          <w:szCs w:val="28"/>
        </w:rPr>
        <w:t>个工作日内未与赤峰市自然资源局签订矿业权出让合同；</w:t>
      </w:r>
    </w:p>
    <w:p w14:paraId="0A30ACD8" w14:textId="77777777" w:rsidR="00C719D6" w:rsidRDefault="00000000">
      <w:pPr>
        <w:pStyle w:val="a5"/>
        <w:widowControl/>
        <w:spacing w:before="76" w:beforeAutospacing="0" w:after="76" w:afterAutospacing="0" w:line="480" w:lineRule="atLeas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（三）在该项目的公示期间，经查实竞得人存在向主管部门行贿或者采取其他不正当手段竞得的；</w:t>
      </w:r>
    </w:p>
    <w:p w14:paraId="08638C73" w14:textId="77777777" w:rsidR="00C719D6" w:rsidRDefault="00000000">
      <w:pPr>
        <w:pStyle w:val="a5"/>
        <w:widowControl/>
        <w:spacing w:before="76" w:beforeAutospacing="0" w:after="76" w:afterAutospacing="0" w:line="480" w:lineRule="atLeas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（四）其他依法应当认定为违约行为的情形；</w:t>
      </w:r>
    </w:p>
    <w:p w14:paraId="6E0FD12C" w14:textId="77777777" w:rsidR="00C719D6" w:rsidRDefault="00000000">
      <w:pPr>
        <w:pStyle w:val="a5"/>
        <w:widowControl/>
        <w:spacing w:before="76" w:beforeAutospacing="0" w:after="76" w:afterAutospacing="0" w:line="480" w:lineRule="atLeas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第六条</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本《成交确认书》自双方签订之日起生效，本确认书的金额应当同时以大小写表示，大小写应当一致，不一致的，以大写为准。</w:t>
      </w:r>
    </w:p>
    <w:p w14:paraId="6FD86411" w14:textId="77777777" w:rsidR="00C719D6" w:rsidRDefault="00000000">
      <w:pPr>
        <w:pStyle w:val="a5"/>
        <w:widowControl/>
        <w:spacing w:before="76" w:beforeAutospacing="0" w:after="76" w:afterAutospacing="0" w:line="480" w:lineRule="atLeas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第七条</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本《成交确认书》签订后因执行过程中发生争议，由双方协商解决，协商不成向受托出让人所在地的人民法院提起诉讼。</w:t>
      </w:r>
    </w:p>
    <w:p w14:paraId="5B83CD58" w14:textId="77777777" w:rsidR="00C719D6" w:rsidRDefault="00000000">
      <w:pPr>
        <w:pStyle w:val="a5"/>
        <w:widowControl/>
        <w:spacing w:before="76" w:beforeAutospacing="0" w:after="76" w:afterAutospacing="0" w:line="480" w:lineRule="atLeas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第八条第九条</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本确认书一式叁份，具有同等法律效力，受托出让人持壹份、竞得人持贰份。</w:t>
      </w:r>
    </w:p>
    <w:p w14:paraId="6A699BD5" w14:textId="77777777" w:rsidR="00C719D6" w:rsidRDefault="00C719D6">
      <w:pPr>
        <w:pStyle w:val="a5"/>
        <w:widowControl/>
        <w:spacing w:beforeAutospacing="0" w:afterAutospacing="0"/>
        <w:rPr>
          <w:rFonts w:ascii="Times New Roman" w:eastAsia="仿宋_GB2312" w:hAnsi="Times New Roman"/>
          <w:sz w:val="28"/>
          <w:szCs w:val="28"/>
        </w:rPr>
      </w:pPr>
    </w:p>
    <w:p w14:paraId="708C25AC" w14:textId="77777777" w:rsidR="00C719D6" w:rsidRDefault="00C719D6">
      <w:pPr>
        <w:pStyle w:val="a5"/>
        <w:widowControl/>
        <w:spacing w:beforeAutospacing="0" w:afterAutospacing="0"/>
        <w:rPr>
          <w:rFonts w:ascii="Times New Roman" w:eastAsia="仿宋_GB2312" w:hAnsi="Times New Roman"/>
          <w:sz w:val="28"/>
          <w:szCs w:val="28"/>
        </w:rPr>
      </w:pPr>
    </w:p>
    <w:p w14:paraId="4B8E3BE2" w14:textId="77777777" w:rsidR="00C719D6" w:rsidRDefault="00000000">
      <w:pPr>
        <w:pStyle w:val="a5"/>
        <w:widowControl/>
        <w:spacing w:before="76" w:beforeAutospacing="0" w:after="76" w:afterAutospacing="0" w:line="480" w:lineRule="atLeast"/>
        <w:rPr>
          <w:rFonts w:ascii="Times New Roman" w:eastAsia="仿宋_GB2312" w:hAnsi="Times New Roman"/>
          <w:sz w:val="28"/>
          <w:szCs w:val="28"/>
        </w:rPr>
      </w:pPr>
      <w:r>
        <w:rPr>
          <w:rFonts w:ascii="Times New Roman" w:eastAsia="仿宋_GB2312" w:hAnsi="Times New Roman"/>
          <w:sz w:val="28"/>
          <w:szCs w:val="28"/>
        </w:rPr>
        <w:t>赤峰市公共资源交易中心：（签章）</w:t>
      </w:r>
      <w:r>
        <w:rPr>
          <w:rFonts w:ascii="Times New Roman" w:eastAsia="仿宋_GB2312" w:hAnsi="Times New Roman" w:hint="eastAsia"/>
          <w:sz w:val="28"/>
          <w:szCs w:val="28"/>
        </w:rPr>
        <w:t xml:space="preserve">        </w:t>
      </w:r>
      <w:r>
        <w:rPr>
          <w:rFonts w:ascii="Times New Roman" w:eastAsia="仿宋_GB2312" w:hAnsi="Times New Roman"/>
          <w:sz w:val="28"/>
          <w:szCs w:val="28"/>
        </w:rPr>
        <w:t>竞得人</w:t>
      </w:r>
      <w:r>
        <w:rPr>
          <w:rFonts w:ascii="Times New Roman" w:eastAsia="仿宋_GB2312" w:hAnsi="Times New Roman" w:hint="eastAsia"/>
          <w:sz w:val="28"/>
          <w:szCs w:val="28"/>
        </w:rPr>
        <w:t>：</w:t>
      </w:r>
      <w:r>
        <w:rPr>
          <w:rFonts w:ascii="Times New Roman" w:eastAsia="仿宋_GB2312" w:hAnsi="Times New Roman"/>
          <w:sz w:val="28"/>
          <w:szCs w:val="28"/>
        </w:rPr>
        <w:t>（签章）</w:t>
      </w:r>
    </w:p>
    <w:p w14:paraId="2A9C2572" w14:textId="77777777" w:rsidR="00C719D6" w:rsidRDefault="00C719D6">
      <w:pPr>
        <w:pStyle w:val="a5"/>
        <w:widowControl/>
        <w:spacing w:before="76" w:beforeAutospacing="0" w:after="76" w:afterAutospacing="0" w:line="480" w:lineRule="atLeast"/>
        <w:ind w:firstLineChars="2000" w:firstLine="5600"/>
        <w:rPr>
          <w:rFonts w:ascii="Times New Roman" w:eastAsia="仿宋_GB2312" w:hAnsi="Times New Roman"/>
          <w:sz w:val="28"/>
          <w:szCs w:val="28"/>
        </w:rPr>
      </w:pPr>
    </w:p>
    <w:p w14:paraId="43553FCF" w14:textId="77777777" w:rsidR="00C719D6" w:rsidRDefault="00000000">
      <w:pPr>
        <w:pStyle w:val="a5"/>
        <w:widowControl/>
        <w:spacing w:before="76" w:beforeAutospacing="0" w:after="76" w:afterAutospacing="0" w:line="480" w:lineRule="atLeast"/>
        <w:ind w:firstLineChars="2000" w:firstLine="5600"/>
        <w:rPr>
          <w:rFonts w:ascii="Times New Roman" w:eastAsia="仿宋_GB2312" w:hAnsi="Times New Roman"/>
          <w:sz w:val="28"/>
          <w:szCs w:val="28"/>
        </w:rPr>
      </w:pPr>
      <w:r>
        <w:rPr>
          <w:rFonts w:ascii="Times New Roman" w:eastAsia="仿宋_GB2312" w:hAnsi="Times New Roman"/>
          <w:sz w:val="28"/>
          <w:szCs w:val="28"/>
        </w:rPr>
        <w:t>法定代表人</w:t>
      </w:r>
      <w:r>
        <w:rPr>
          <w:rFonts w:ascii="Times New Roman" w:eastAsia="仿宋_GB2312" w:hAnsi="Times New Roman"/>
          <w:sz w:val="28"/>
          <w:szCs w:val="28"/>
        </w:rPr>
        <w:t>/</w:t>
      </w:r>
      <w:r>
        <w:rPr>
          <w:rFonts w:ascii="Times New Roman" w:eastAsia="仿宋_GB2312" w:hAnsi="Times New Roman"/>
          <w:sz w:val="28"/>
          <w:szCs w:val="28"/>
        </w:rPr>
        <w:t>委托人：</w:t>
      </w:r>
    </w:p>
    <w:p w14:paraId="387DC749" w14:textId="77777777" w:rsidR="00C719D6" w:rsidRDefault="00000000">
      <w:pPr>
        <w:pStyle w:val="a5"/>
        <w:widowControl/>
        <w:spacing w:before="76" w:beforeAutospacing="0" w:after="76" w:afterAutospacing="0" w:line="480" w:lineRule="atLeast"/>
        <w:rPr>
          <w:rFonts w:ascii="Times New Roman" w:eastAsia="仿宋_GB2312" w:hAnsi="Times New Roman"/>
          <w:sz w:val="28"/>
          <w:szCs w:val="28"/>
        </w:rPr>
      </w:pPr>
      <w:r>
        <w:rPr>
          <w:rFonts w:ascii="Times New Roman" w:eastAsia="仿宋_GB2312" w:hAnsi="Times New Roman" w:hint="eastAsia"/>
          <w:sz w:val="28"/>
          <w:szCs w:val="28"/>
        </w:rPr>
        <w:t xml:space="preserve">                          </w:t>
      </w:r>
    </w:p>
    <w:p w14:paraId="4C530240" w14:textId="77777777" w:rsidR="00C719D6" w:rsidRDefault="00000000">
      <w:pPr>
        <w:pStyle w:val="a5"/>
        <w:widowControl/>
        <w:spacing w:before="76" w:beforeAutospacing="0" w:after="76" w:afterAutospacing="0" w:line="480" w:lineRule="atLeast"/>
        <w:jc w:val="right"/>
        <w:rPr>
          <w:rFonts w:ascii="Times New Roman" w:eastAsia="仿宋_GB2312" w:hAnsi="Times New Roman"/>
          <w:sz w:val="28"/>
          <w:szCs w:val="28"/>
        </w:rPr>
      </w:pPr>
      <w:r>
        <w:rPr>
          <w:rFonts w:ascii="Times New Roman" w:eastAsia="仿宋_GB2312" w:hAnsi="Times New Roman"/>
          <w:sz w:val="28"/>
          <w:szCs w:val="28"/>
        </w:rPr>
        <w:t>年</w:t>
      </w:r>
      <w:r>
        <w:rPr>
          <w:rFonts w:ascii="Times New Roman" w:eastAsia="仿宋_GB2312" w:hAnsi="Times New Roman" w:hint="eastAsia"/>
          <w:sz w:val="28"/>
          <w:szCs w:val="28"/>
        </w:rPr>
        <w:t xml:space="preserve">   </w:t>
      </w:r>
      <w:r>
        <w:rPr>
          <w:rFonts w:ascii="Times New Roman" w:eastAsia="仿宋_GB2312" w:hAnsi="Times New Roman"/>
          <w:sz w:val="28"/>
          <w:szCs w:val="28"/>
        </w:rPr>
        <w:t>月</w:t>
      </w:r>
      <w:r>
        <w:rPr>
          <w:rFonts w:ascii="Times New Roman" w:eastAsia="仿宋_GB2312" w:hAnsi="Times New Roman" w:hint="eastAsia"/>
          <w:sz w:val="28"/>
          <w:szCs w:val="28"/>
        </w:rPr>
        <w:t xml:space="preserve">  </w:t>
      </w:r>
      <w:r>
        <w:rPr>
          <w:rFonts w:ascii="Times New Roman" w:eastAsia="仿宋_GB2312" w:hAnsi="Times New Roman"/>
          <w:sz w:val="28"/>
          <w:szCs w:val="28"/>
        </w:rPr>
        <w:t>日</w:t>
      </w:r>
      <w:r>
        <w:rPr>
          <w:rFonts w:ascii="Times New Roman" w:eastAsia="仿宋_GB2312" w:hAnsi="Times New Roman"/>
          <w:sz w:val="28"/>
          <w:szCs w:val="28"/>
        </w:rPr>
        <w:t xml:space="preserve"> </w:t>
      </w:r>
      <w:r>
        <w:rPr>
          <w:rFonts w:ascii="Times New Roman" w:eastAsia="仿宋_GB2312" w:hAnsi="Times New Roman" w:hint="eastAsia"/>
          <w:sz w:val="28"/>
          <w:szCs w:val="28"/>
        </w:rPr>
        <w:t xml:space="preserve">  </w:t>
      </w:r>
      <w:r>
        <w:rPr>
          <w:rFonts w:ascii="Times New Roman" w:eastAsia="仿宋_GB2312" w:hAnsi="Times New Roman"/>
          <w:sz w:val="28"/>
          <w:szCs w:val="28"/>
        </w:rPr>
        <w:t>时</w:t>
      </w:r>
      <w:r>
        <w:rPr>
          <w:rFonts w:ascii="Times New Roman" w:eastAsia="仿宋_GB2312" w:hAnsi="Times New Roman" w:hint="eastAsia"/>
          <w:sz w:val="28"/>
          <w:szCs w:val="28"/>
        </w:rPr>
        <w:t xml:space="preserve">  </w:t>
      </w:r>
      <w:r>
        <w:rPr>
          <w:rFonts w:ascii="Times New Roman" w:eastAsia="仿宋_GB2312" w:hAnsi="Times New Roman"/>
          <w:sz w:val="28"/>
          <w:szCs w:val="28"/>
        </w:rPr>
        <w:t>分</w:t>
      </w:r>
    </w:p>
    <w:p w14:paraId="278A3D13" w14:textId="77777777" w:rsidR="00C719D6" w:rsidRDefault="00C719D6">
      <w:pPr>
        <w:pStyle w:val="a5"/>
        <w:widowControl/>
        <w:spacing w:before="76" w:beforeAutospacing="0" w:after="76" w:afterAutospacing="0" w:line="480" w:lineRule="atLeast"/>
        <w:rPr>
          <w:rFonts w:ascii="Times New Roman" w:eastAsia="仿宋_GB2312" w:hAnsi="Times New Roman"/>
          <w:sz w:val="28"/>
          <w:szCs w:val="28"/>
        </w:rPr>
      </w:pPr>
    </w:p>
    <w:p w14:paraId="7D55C3FC" w14:textId="77777777" w:rsidR="00C719D6" w:rsidRDefault="00C719D6">
      <w:pPr>
        <w:rPr>
          <w:vanish/>
          <w:sz w:val="24"/>
        </w:rPr>
      </w:pPr>
    </w:p>
    <w:p w14:paraId="5E4CA2B1" w14:textId="77777777" w:rsidR="00C719D6" w:rsidRDefault="00C719D6"/>
    <w:p w14:paraId="3D0A3BCA" w14:textId="77777777" w:rsidR="00C719D6" w:rsidRDefault="00C719D6">
      <w:pPr>
        <w:adjustRightInd w:val="0"/>
        <w:snapToGrid w:val="0"/>
        <w:spacing w:line="540" w:lineRule="exact"/>
        <w:jc w:val="left"/>
        <w:rPr>
          <w:rFonts w:ascii="Times New Roman" w:eastAsia="仿宋_GB2312" w:hAnsi="Times New Roman"/>
          <w:kern w:val="0"/>
          <w:sz w:val="28"/>
          <w:szCs w:val="28"/>
        </w:rPr>
        <w:sectPr w:rsidR="00C719D6" w:rsidSect="00A41F76">
          <w:pgSz w:w="11906" w:h="16838"/>
          <w:pgMar w:top="1701" w:right="1531" w:bottom="1814" w:left="1531" w:header="851" w:footer="992" w:gutter="0"/>
          <w:cols w:space="0"/>
          <w:docGrid w:type="lines" w:linePitch="444"/>
        </w:sectPr>
      </w:pPr>
    </w:p>
    <w:p w14:paraId="4CA485E8" w14:textId="77777777" w:rsidR="00C719D6" w:rsidRDefault="00000000">
      <w:pPr>
        <w:pStyle w:val="1"/>
        <w:adjustRightInd w:val="0"/>
        <w:snapToGrid w:val="0"/>
        <w:spacing w:before="0" w:after="0" w:line="240" w:lineRule="auto"/>
        <w:rPr>
          <w:rFonts w:ascii="黑体" w:eastAsia="黑体" w:hAnsi="黑体" w:cs="黑体"/>
          <w:b w:val="0"/>
          <w:bCs w:val="0"/>
          <w:sz w:val="24"/>
          <w:szCs w:val="24"/>
        </w:rPr>
      </w:pPr>
      <w:r>
        <w:rPr>
          <w:rFonts w:ascii="黑体" w:eastAsia="黑体" w:hAnsi="黑体" w:cs="黑体" w:hint="eastAsia"/>
          <w:b w:val="0"/>
          <w:kern w:val="0"/>
          <w:sz w:val="24"/>
          <w:szCs w:val="24"/>
        </w:rPr>
        <w:lastRenderedPageBreak/>
        <w:t>出让文件</w:t>
      </w:r>
      <w:r>
        <w:rPr>
          <w:rFonts w:ascii="黑体" w:eastAsia="黑体" w:hAnsi="黑体" w:cs="黑体" w:hint="eastAsia"/>
          <w:b w:val="0"/>
          <w:bCs w:val="0"/>
          <w:sz w:val="24"/>
          <w:szCs w:val="24"/>
        </w:rPr>
        <w:t>附件</w:t>
      </w:r>
      <w:r>
        <w:rPr>
          <w:rFonts w:ascii="微软雅黑" w:eastAsia="微软雅黑" w:hAnsi="微软雅黑" w:cs="微软雅黑" w:hint="eastAsia"/>
          <w:b w:val="0"/>
          <w:bCs w:val="0"/>
          <w:sz w:val="24"/>
          <w:szCs w:val="24"/>
        </w:rPr>
        <w:t>2</w:t>
      </w:r>
    </w:p>
    <w:p w14:paraId="5EB1E0BC" w14:textId="77777777" w:rsidR="00C719D6" w:rsidRDefault="00000000">
      <w:pPr>
        <w:keepNext/>
        <w:keepLines/>
        <w:autoSpaceDE w:val="0"/>
        <w:jc w:val="center"/>
        <w:outlineLvl w:val="0"/>
        <w:rPr>
          <w:rFonts w:ascii="Times New Roman" w:eastAsia="黑体" w:hAnsi="Times New Roman"/>
          <w:b/>
          <w:bCs/>
          <w:kern w:val="44"/>
          <w:sz w:val="40"/>
          <w:szCs w:val="40"/>
        </w:rPr>
      </w:pPr>
      <w:r>
        <w:rPr>
          <w:rFonts w:ascii="Times New Roman" w:eastAsia="黑体" w:hAnsi="Times New Roman"/>
          <w:b/>
          <w:bCs/>
          <w:kern w:val="44"/>
          <w:sz w:val="40"/>
          <w:szCs w:val="40"/>
        </w:rPr>
        <w:t>探矿权出让结果公示</w:t>
      </w:r>
    </w:p>
    <w:p w14:paraId="690762C3" w14:textId="77777777" w:rsidR="00C719D6" w:rsidRDefault="00C719D6">
      <w:pPr>
        <w:ind w:firstLineChars="1000" w:firstLine="3200"/>
        <w:rPr>
          <w:rFonts w:ascii="仿宋_GB2312" w:eastAsia="仿宋_GB2312"/>
          <w:sz w:val="32"/>
          <w:szCs w:val="32"/>
        </w:rPr>
      </w:pPr>
    </w:p>
    <w:p w14:paraId="5B64C434" w14:textId="77777777" w:rsidR="00C719D6" w:rsidRDefault="00000000">
      <w:pPr>
        <w:jc w:val="center"/>
        <w:rPr>
          <w:rFonts w:ascii="仿宋_GB2312" w:eastAsia="仿宋_GB2312"/>
          <w:sz w:val="32"/>
          <w:szCs w:val="32"/>
        </w:rPr>
      </w:pPr>
      <w:proofErr w:type="gramStart"/>
      <w:r>
        <w:rPr>
          <w:rFonts w:ascii="仿宋_GB2312" w:eastAsia="仿宋_GB2312" w:hint="eastAsia"/>
          <w:sz w:val="32"/>
          <w:szCs w:val="32"/>
        </w:rPr>
        <w:t>赤</w:t>
      </w:r>
      <w:proofErr w:type="gramEnd"/>
      <w:r>
        <w:rPr>
          <w:rFonts w:ascii="仿宋_GB2312" w:eastAsia="仿宋_GB2312" w:hint="eastAsia"/>
          <w:sz w:val="32"/>
          <w:szCs w:val="32"/>
        </w:rPr>
        <w:t>自然</w:t>
      </w:r>
      <w:proofErr w:type="gramStart"/>
      <w:r>
        <w:rPr>
          <w:rFonts w:ascii="仿宋_GB2312" w:eastAsia="仿宋_GB2312" w:hint="eastAsia"/>
          <w:sz w:val="32"/>
          <w:szCs w:val="32"/>
        </w:rPr>
        <w:t>资示字</w:t>
      </w:r>
      <w:proofErr w:type="gramEnd"/>
      <w:r>
        <w:rPr>
          <w:rFonts w:ascii="仿宋_GB2312" w:eastAsia="仿宋_GB2312" w:hint="eastAsia"/>
          <w:sz w:val="32"/>
          <w:szCs w:val="32"/>
        </w:rPr>
        <w:t>〔  〕 号</w:t>
      </w:r>
    </w:p>
    <w:p w14:paraId="43C7F846" w14:textId="77777777" w:rsidR="00C719D6" w:rsidRDefault="00000000">
      <w:pPr>
        <w:spacing w:line="640" w:lineRule="exact"/>
        <w:jc w:val="center"/>
        <w:rPr>
          <w:rFonts w:ascii="方正小标宋简体" w:eastAsia="方正小标宋简体" w:hAnsi="宋体" w:cs="宋体"/>
          <w:kern w:val="0"/>
          <w:sz w:val="44"/>
          <w:szCs w:val="44"/>
        </w:rPr>
      </w:pPr>
      <w:r>
        <w:rPr>
          <w:rFonts w:ascii="方正小标宋简体" w:eastAsia="方正小标宋简体" w:hAnsi="宋体" w:cs="宋体" w:hint="eastAsia"/>
          <w:bCs/>
          <w:kern w:val="0"/>
          <w:sz w:val="44"/>
          <w:szCs w:val="44"/>
        </w:rPr>
        <w:t xml:space="preserve"> </w:t>
      </w:r>
      <w:r>
        <w:rPr>
          <w:rFonts w:ascii="方正小标宋简体" w:eastAsia="方正小标宋简体" w:hAnsi="宋体" w:cs="宋体" w:hint="eastAsia"/>
          <w:bCs/>
          <w:kern w:val="0"/>
          <w:sz w:val="36"/>
          <w:szCs w:val="36"/>
        </w:rPr>
        <w:t>________________普查探矿权</w:t>
      </w:r>
      <w:r>
        <w:rPr>
          <w:rFonts w:ascii="方正小标宋简体" w:eastAsia="方正小标宋简体" w:hAnsi="宋体" w:cs="宋体" w:hint="eastAsia"/>
          <w:kern w:val="0"/>
          <w:sz w:val="36"/>
          <w:szCs w:val="36"/>
        </w:rPr>
        <w:t>出让成交结果公示</w:t>
      </w:r>
    </w:p>
    <w:p w14:paraId="698C7928" w14:textId="77777777" w:rsidR="00C719D6" w:rsidRDefault="00C719D6">
      <w:pPr>
        <w:ind w:firstLineChars="200" w:firstLine="640"/>
        <w:rPr>
          <w:rFonts w:ascii="仿宋_GB2312" w:eastAsia="仿宋_GB2312"/>
          <w:sz w:val="32"/>
          <w:szCs w:val="32"/>
        </w:rPr>
      </w:pPr>
    </w:p>
    <w:p w14:paraId="4D10EAAB"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__年__月__日至__年__月__日，</w:t>
      </w:r>
      <w:r>
        <w:rPr>
          <w:rFonts w:ascii="仿宋_GB2312" w:eastAsia="仿宋_GB2312" w:hint="eastAsia"/>
          <w:bCs/>
          <w:sz w:val="32"/>
          <w:szCs w:val="32"/>
        </w:rPr>
        <w:t xml:space="preserve"> </w:t>
      </w:r>
      <w:r>
        <w:rPr>
          <w:rFonts w:ascii="仿宋_GB2312" w:eastAsia="仿宋_GB2312" w:hint="eastAsia"/>
          <w:sz w:val="32"/>
          <w:szCs w:val="32"/>
        </w:rPr>
        <w:t>______</w:t>
      </w:r>
      <w:r>
        <w:rPr>
          <w:rFonts w:ascii="仿宋_GB2312" w:eastAsia="仿宋_GB2312" w:hint="eastAsia"/>
          <w:bCs/>
          <w:sz w:val="32"/>
          <w:szCs w:val="32"/>
        </w:rPr>
        <w:t>普查</w:t>
      </w:r>
      <w:r>
        <w:rPr>
          <w:rFonts w:ascii="仿宋_GB2312" w:eastAsia="仿宋_GB2312" w:hint="eastAsia"/>
          <w:sz w:val="32"/>
          <w:szCs w:val="32"/>
        </w:rPr>
        <w:t>探矿权以网上挂牌方式出让，根据《自然资源部关于印发矿业权出让交易规则的通知》（自然资</w:t>
      </w:r>
      <w:proofErr w:type="gramStart"/>
      <w:r>
        <w:rPr>
          <w:rFonts w:ascii="仿宋_GB2312" w:eastAsia="仿宋_GB2312" w:hint="eastAsia"/>
          <w:sz w:val="32"/>
          <w:szCs w:val="32"/>
        </w:rPr>
        <w:t>规</w:t>
      </w:r>
      <w:proofErr w:type="gramEnd"/>
      <w:r>
        <w:rPr>
          <w:rFonts w:ascii="仿宋_GB2312" w:eastAsia="仿宋_GB2312" w:hint="eastAsia"/>
          <w:sz w:val="32"/>
          <w:szCs w:val="32"/>
        </w:rPr>
        <w:t>〔2023〕1号）等规定，现将成交结果公示如下。</w:t>
      </w:r>
    </w:p>
    <w:p w14:paraId="1D07749F" w14:textId="77777777" w:rsidR="00C719D6" w:rsidRDefault="00000000">
      <w:pPr>
        <w:ind w:firstLineChars="200" w:firstLine="640"/>
        <w:rPr>
          <w:rFonts w:ascii="黑体" w:eastAsia="黑体" w:hAnsi="黑体"/>
          <w:sz w:val="32"/>
          <w:szCs w:val="32"/>
        </w:rPr>
      </w:pPr>
      <w:r>
        <w:rPr>
          <w:rFonts w:ascii="黑体" w:eastAsia="黑体" w:hAnsi="黑体" w:hint="eastAsia"/>
          <w:sz w:val="32"/>
          <w:szCs w:val="32"/>
        </w:rPr>
        <w:t>一、竞得人名称及住所</w:t>
      </w:r>
    </w:p>
    <w:p w14:paraId="4211AAB7"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竞得人：____</w:t>
      </w:r>
    </w:p>
    <w:p w14:paraId="3ACEF5BD"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住所：____</w:t>
      </w:r>
    </w:p>
    <w:p w14:paraId="30B62389"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统一社会信用代码：____</w:t>
      </w:r>
    </w:p>
    <w:p w14:paraId="567E0A5F" w14:textId="77777777" w:rsidR="00C719D6" w:rsidRDefault="00000000">
      <w:pPr>
        <w:ind w:firstLineChars="200" w:firstLine="640"/>
        <w:rPr>
          <w:rFonts w:ascii="黑体" w:eastAsia="黑体" w:hAnsi="黑体"/>
          <w:sz w:val="32"/>
          <w:szCs w:val="32"/>
        </w:rPr>
      </w:pPr>
      <w:r>
        <w:rPr>
          <w:rFonts w:ascii="黑体" w:eastAsia="黑体" w:hAnsi="黑体" w:hint="eastAsia"/>
          <w:sz w:val="32"/>
          <w:szCs w:val="32"/>
        </w:rPr>
        <w:t>二、成交时间和地点</w:t>
      </w:r>
    </w:p>
    <w:p w14:paraId="3C60C2EB"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成交时间：__年__月__日。</w:t>
      </w:r>
    </w:p>
    <w:p w14:paraId="67227421"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成交地点：内蒙古自治区自然资源网上交易系统。</w:t>
      </w:r>
    </w:p>
    <w:p w14:paraId="2FCE101F" w14:textId="77777777" w:rsidR="00C719D6" w:rsidRDefault="00000000">
      <w:pPr>
        <w:ind w:firstLineChars="200" w:firstLine="640"/>
        <w:rPr>
          <w:rFonts w:ascii="黑体" w:eastAsia="黑体" w:hAnsi="黑体"/>
          <w:sz w:val="32"/>
          <w:szCs w:val="32"/>
        </w:rPr>
      </w:pPr>
      <w:r>
        <w:rPr>
          <w:rFonts w:ascii="黑体" w:eastAsia="黑体" w:hAnsi="黑体" w:hint="eastAsia"/>
          <w:sz w:val="32"/>
          <w:szCs w:val="32"/>
        </w:rPr>
        <w:t>三、竞得的探矿权简要情况</w:t>
      </w:r>
    </w:p>
    <w:p w14:paraId="0F4D51F4"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探矿权名称：__</w:t>
      </w:r>
    </w:p>
    <w:p w14:paraId="244DA534"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勘查矿种：__</w:t>
      </w:r>
    </w:p>
    <w:p w14:paraId="51C79222"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面积：__平方公里。</w:t>
      </w:r>
    </w:p>
    <w:p w14:paraId="703DFECF"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首次出让年限：__年。</w:t>
      </w:r>
    </w:p>
    <w:p w14:paraId="156550F3"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lastRenderedPageBreak/>
        <w:t>地理位置：内蒙古自治区赤峰市__。</w:t>
      </w:r>
    </w:p>
    <w:p w14:paraId="6ADF3698" w14:textId="77777777" w:rsidR="00C719D6" w:rsidRDefault="00000000">
      <w:pPr>
        <w:ind w:firstLineChars="200" w:firstLine="640"/>
        <w:rPr>
          <w:rFonts w:ascii="黑体" w:eastAsia="黑体" w:hAnsi="黑体"/>
          <w:sz w:val="32"/>
          <w:szCs w:val="32"/>
        </w:rPr>
      </w:pPr>
      <w:r>
        <w:rPr>
          <w:rFonts w:ascii="黑体" w:eastAsia="黑体" w:hAnsi="黑体" w:hint="eastAsia"/>
          <w:sz w:val="32"/>
          <w:szCs w:val="32"/>
        </w:rPr>
        <w:t>四、成交价格及出让收益缴纳方式</w:t>
      </w:r>
    </w:p>
    <w:p w14:paraId="103E4787"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成交价格：人民币__元（大写：__万元整）。</w:t>
      </w:r>
    </w:p>
    <w:p w14:paraId="404AC582"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出让收益缴纳方式：按照</w:t>
      </w:r>
      <w:r>
        <w:rPr>
          <w:rFonts w:ascii="Times New Roman" w:eastAsia="仿宋_GB2312" w:hAnsi="Times New Roman" w:cs="Times New Roman" w:hint="eastAsia"/>
          <w:kern w:val="0"/>
          <w:sz w:val="32"/>
          <w:szCs w:val="32"/>
          <w:shd w:val="clear" w:color="auto" w:fill="FFFFFF"/>
          <w:lang w:bidi="ar"/>
        </w:rPr>
        <w:t>《</w:t>
      </w:r>
      <w:r>
        <w:rPr>
          <w:rFonts w:ascii="Times New Roman" w:eastAsia="仿宋_GB2312" w:hAnsi="Times New Roman" w:cs="Times New Roman"/>
          <w:kern w:val="0"/>
          <w:sz w:val="32"/>
          <w:szCs w:val="32"/>
          <w:shd w:val="clear" w:color="auto" w:fill="FFFFFF"/>
          <w:lang w:bidi="ar"/>
        </w:rPr>
        <w:t>内蒙古自治区财政厅</w:t>
      </w:r>
      <w:r>
        <w:rPr>
          <w:rFonts w:ascii="Times New Roman" w:eastAsia="仿宋_GB2312" w:hAnsi="Times New Roman" w:cs="Times New Roman"/>
          <w:kern w:val="0"/>
          <w:sz w:val="32"/>
          <w:szCs w:val="32"/>
          <w:shd w:val="clear" w:color="auto" w:fill="FFFFFF"/>
          <w:lang w:bidi="ar"/>
        </w:rPr>
        <w:t xml:space="preserve"> </w:t>
      </w:r>
      <w:r>
        <w:rPr>
          <w:rFonts w:ascii="Times New Roman" w:eastAsia="仿宋_GB2312" w:hAnsi="Times New Roman" w:cs="Times New Roman"/>
          <w:kern w:val="0"/>
          <w:sz w:val="32"/>
          <w:szCs w:val="32"/>
          <w:shd w:val="clear" w:color="auto" w:fill="FFFFFF"/>
          <w:lang w:bidi="ar"/>
        </w:rPr>
        <w:t>自然资源厅</w:t>
      </w:r>
      <w:r>
        <w:rPr>
          <w:rFonts w:ascii="Times New Roman" w:eastAsia="仿宋_GB2312" w:hAnsi="Times New Roman" w:cs="Times New Roman" w:hint="eastAsia"/>
          <w:kern w:val="0"/>
          <w:sz w:val="32"/>
          <w:szCs w:val="32"/>
          <w:shd w:val="clear" w:color="auto" w:fill="FFFFFF"/>
          <w:lang w:bidi="ar"/>
        </w:rPr>
        <w:t xml:space="preserve"> </w:t>
      </w:r>
      <w:r>
        <w:rPr>
          <w:rFonts w:ascii="Times New Roman" w:eastAsia="仿宋_GB2312" w:hAnsi="Times New Roman" w:cs="Times New Roman"/>
          <w:kern w:val="0"/>
          <w:sz w:val="32"/>
          <w:szCs w:val="32"/>
          <w:shd w:val="clear" w:color="auto" w:fill="FFFFFF"/>
          <w:lang w:bidi="ar"/>
        </w:rPr>
        <w:t>国家税务总局内蒙古自治区税务局关于印发</w:t>
      </w:r>
      <w:r>
        <w:rPr>
          <w:rFonts w:ascii="Times New Roman" w:eastAsia="仿宋_GB2312" w:hAnsi="Times New Roman" w:cs="Times New Roman" w:hint="eastAsia"/>
          <w:kern w:val="0"/>
          <w:sz w:val="32"/>
          <w:szCs w:val="32"/>
          <w:shd w:val="clear" w:color="auto" w:fill="FFFFFF"/>
          <w:lang w:bidi="ar"/>
        </w:rPr>
        <w:t>&lt;</w:t>
      </w:r>
      <w:r>
        <w:rPr>
          <w:rFonts w:ascii="Times New Roman" w:eastAsia="仿宋_GB2312" w:hAnsi="Times New Roman" w:cs="Times New Roman"/>
          <w:kern w:val="0"/>
          <w:sz w:val="32"/>
          <w:szCs w:val="32"/>
          <w:shd w:val="clear" w:color="auto" w:fill="FFFFFF"/>
          <w:lang w:bidi="ar"/>
        </w:rPr>
        <w:t>内蒙古自治区矿业权出让收益征收管理实施办法</w:t>
      </w:r>
      <w:r>
        <w:rPr>
          <w:rFonts w:ascii="Times New Roman" w:eastAsia="仿宋_GB2312" w:hAnsi="Times New Roman" w:cs="Times New Roman" w:hint="eastAsia"/>
          <w:kern w:val="0"/>
          <w:sz w:val="32"/>
          <w:szCs w:val="32"/>
          <w:shd w:val="clear" w:color="auto" w:fill="FFFFFF"/>
          <w:lang w:bidi="ar"/>
        </w:rPr>
        <w:t>&gt;</w:t>
      </w:r>
      <w:r>
        <w:rPr>
          <w:rFonts w:ascii="Times New Roman" w:eastAsia="仿宋_GB2312" w:hAnsi="Times New Roman" w:cs="Times New Roman"/>
          <w:kern w:val="0"/>
          <w:sz w:val="32"/>
          <w:szCs w:val="32"/>
          <w:shd w:val="clear" w:color="auto" w:fill="FFFFFF"/>
          <w:lang w:bidi="ar"/>
        </w:rPr>
        <w:t>的通知</w:t>
      </w:r>
      <w:r>
        <w:rPr>
          <w:rFonts w:ascii="Times New Roman" w:eastAsia="仿宋_GB2312" w:hAnsi="Times New Roman" w:cs="Times New Roman" w:hint="eastAsia"/>
          <w:kern w:val="0"/>
          <w:sz w:val="32"/>
          <w:szCs w:val="32"/>
          <w:shd w:val="clear" w:color="auto" w:fill="FFFFFF"/>
          <w:lang w:bidi="ar"/>
        </w:rPr>
        <w:t>》</w:t>
      </w:r>
      <w:r>
        <w:rPr>
          <w:rFonts w:ascii="Times New Roman" w:eastAsia="仿宋_GB2312" w:hAnsi="Times New Roman" w:cs="Times New Roman"/>
          <w:kern w:val="0"/>
          <w:sz w:val="32"/>
          <w:szCs w:val="32"/>
          <w:shd w:val="clear" w:color="auto" w:fill="FFFFFF"/>
          <w:lang w:bidi="ar"/>
        </w:rPr>
        <w:t>（</w:t>
      </w:r>
      <w:proofErr w:type="gramStart"/>
      <w:r>
        <w:rPr>
          <w:rFonts w:ascii="Times New Roman" w:eastAsia="仿宋_GB2312" w:hAnsi="Times New Roman" w:cs="Times New Roman"/>
          <w:kern w:val="0"/>
          <w:sz w:val="32"/>
          <w:szCs w:val="32"/>
          <w:shd w:val="clear" w:color="auto" w:fill="FFFFFF"/>
          <w:lang w:bidi="ar"/>
        </w:rPr>
        <w:t>内财综规</w:t>
      </w:r>
      <w:proofErr w:type="gramEnd"/>
      <w:r>
        <w:rPr>
          <w:rFonts w:ascii="Times New Roman" w:eastAsia="仿宋_GB2312" w:hAnsi="Times New Roman" w:cs="Times New Roman"/>
          <w:kern w:val="0"/>
          <w:sz w:val="32"/>
          <w:szCs w:val="32"/>
          <w:shd w:val="clear" w:color="auto" w:fill="FFFFFF"/>
          <w:lang w:bidi="ar"/>
        </w:rPr>
        <w:t>〔</w:t>
      </w:r>
      <w:r>
        <w:rPr>
          <w:rFonts w:ascii="Times New Roman" w:eastAsia="仿宋_GB2312" w:hAnsi="Times New Roman" w:cs="Times New Roman"/>
          <w:kern w:val="0"/>
          <w:sz w:val="32"/>
          <w:szCs w:val="32"/>
          <w:shd w:val="clear" w:color="auto" w:fill="FFFFFF"/>
          <w:lang w:bidi="ar"/>
        </w:rPr>
        <w:t>2024</w:t>
      </w:r>
      <w:r>
        <w:rPr>
          <w:rFonts w:ascii="Times New Roman" w:eastAsia="仿宋_GB2312" w:hAnsi="Times New Roman" w:cs="Times New Roman"/>
          <w:kern w:val="0"/>
          <w:sz w:val="32"/>
          <w:szCs w:val="32"/>
          <w:shd w:val="clear" w:color="auto" w:fill="FFFFFF"/>
          <w:lang w:bidi="ar"/>
        </w:rPr>
        <w:t>〕</w:t>
      </w:r>
      <w:r>
        <w:rPr>
          <w:rFonts w:ascii="Times New Roman" w:eastAsia="仿宋_GB2312" w:hAnsi="Times New Roman" w:cs="Times New Roman"/>
          <w:kern w:val="0"/>
          <w:sz w:val="32"/>
          <w:szCs w:val="32"/>
          <w:shd w:val="clear" w:color="auto" w:fill="FFFFFF"/>
          <w:lang w:bidi="ar"/>
        </w:rPr>
        <w:t>12</w:t>
      </w:r>
      <w:r>
        <w:rPr>
          <w:rFonts w:ascii="Times New Roman" w:eastAsia="仿宋_GB2312" w:hAnsi="Times New Roman" w:cs="Times New Roman"/>
          <w:kern w:val="0"/>
          <w:sz w:val="32"/>
          <w:szCs w:val="32"/>
          <w:shd w:val="clear" w:color="auto" w:fill="FFFFFF"/>
          <w:lang w:bidi="ar"/>
        </w:rPr>
        <w:t>号）</w:t>
      </w:r>
      <w:r>
        <w:rPr>
          <w:rFonts w:ascii="仿宋_GB2312" w:eastAsia="仿宋_GB2312" w:hint="eastAsia"/>
          <w:sz w:val="32"/>
          <w:szCs w:val="32"/>
        </w:rPr>
        <w:t>等规定执行，竞争确定的成交价一次性征收；矿种__的矿业权出让收益率为__%，矿山在开采时，按出让合同约定的矿业权出让收益率逐年征收采矿权出让收益。</w:t>
      </w:r>
    </w:p>
    <w:p w14:paraId="0F87E04D" w14:textId="77777777" w:rsidR="00C719D6" w:rsidRDefault="00000000">
      <w:pPr>
        <w:ind w:firstLineChars="200" w:firstLine="640"/>
        <w:rPr>
          <w:rFonts w:ascii="黑体" w:eastAsia="黑体" w:hAnsi="黑体"/>
          <w:sz w:val="32"/>
          <w:szCs w:val="32"/>
        </w:rPr>
      </w:pPr>
      <w:r>
        <w:rPr>
          <w:rFonts w:ascii="黑体" w:eastAsia="黑体" w:hAnsi="黑体" w:hint="eastAsia"/>
          <w:sz w:val="32"/>
          <w:szCs w:val="32"/>
        </w:rPr>
        <w:t>五、申请办理矿业权登记的时限</w:t>
      </w:r>
    </w:p>
    <w:p w14:paraId="6AB495CE"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按相关规定办理。</w:t>
      </w:r>
    </w:p>
    <w:p w14:paraId="2CE3E3A4" w14:textId="77777777" w:rsidR="00C719D6" w:rsidRDefault="00000000">
      <w:pPr>
        <w:ind w:firstLineChars="200" w:firstLine="640"/>
        <w:rPr>
          <w:rFonts w:ascii="黑体" w:eastAsia="黑体" w:hAnsi="黑体"/>
          <w:sz w:val="32"/>
          <w:szCs w:val="32"/>
        </w:rPr>
      </w:pPr>
      <w:r>
        <w:rPr>
          <w:rFonts w:ascii="黑体" w:eastAsia="黑体" w:hAnsi="黑体" w:hint="eastAsia"/>
          <w:sz w:val="32"/>
          <w:szCs w:val="32"/>
        </w:rPr>
        <w:t>六、公示时间及提出异议的方式及途径</w:t>
      </w:r>
    </w:p>
    <w:p w14:paraId="3DA0E252"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公示时间：__年__月__日至__年__月__日。</w:t>
      </w:r>
    </w:p>
    <w:p w14:paraId="6017322A"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如对本公示内容存在异议，应在公示期内以书面形式提出。</w:t>
      </w:r>
    </w:p>
    <w:p w14:paraId="74EC4EF2"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出让人联系方式：0476-5891926。</w:t>
      </w:r>
    </w:p>
    <w:p w14:paraId="289D8404"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交易平台联系方式：0476-8288823。</w:t>
      </w:r>
    </w:p>
    <w:p w14:paraId="3DDE48B9" w14:textId="77777777" w:rsidR="00C719D6" w:rsidRDefault="00000000">
      <w:pPr>
        <w:ind w:firstLineChars="200" w:firstLine="640"/>
        <w:rPr>
          <w:rFonts w:ascii="黑体" w:eastAsia="黑体" w:hAnsi="黑体"/>
          <w:sz w:val="32"/>
          <w:szCs w:val="32"/>
        </w:rPr>
      </w:pPr>
      <w:r>
        <w:rPr>
          <w:rFonts w:ascii="黑体" w:eastAsia="黑体" w:hAnsi="黑体" w:hint="eastAsia"/>
          <w:sz w:val="32"/>
          <w:szCs w:val="32"/>
        </w:rPr>
        <w:t>七、其他内容</w:t>
      </w:r>
    </w:p>
    <w:p w14:paraId="1398AEB0"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本公示在自然资源部网站、内蒙古自治区自然资源厅网站、赤峰市自然资源局网站、赤峰市公共资源交易中心网站及内蒙古自治区自然资源网上交易系统同时发布。</w:t>
      </w:r>
    </w:p>
    <w:p w14:paraId="6372425E" w14:textId="77777777" w:rsidR="00C719D6" w:rsidRDefault="00C719D6">
      <w:pPr>
        <w:rPr>
          <w:rFonts w:ascii="仿宋_GB2312" w:eastAsia="仿宋_GB2312"/>
          <w:sz w:val="32"/>
          <w:szCs w:val="32"/>
        </w:rPr>
      </w:pPr>
    </w:p>
    <w:p w14:paraId="31690556" w14:textId="77777777" w:rsidR="00C719D6" w:rsidRDefault="00C719D6">
      <w:pPr>
        <w:rPr>
          <w:rFonts w:ascii="仿宋_GB2312" w:eastAsia="仿宋_GB2312"/>
          <w:sz w:val="32"/>
          <w:szCs w:val="32"/>
        </w:rPr>
      </w:pPr>
    </w:p>
    <w:p w14:paraId="24FE9161" w14:textId="77777777" w:rsidR="00C719D6" w:rsidRDefault="00C719D6">
      <w:pPr>
        <w:rPr>
          <w:rFonts w:ascii="仿宋_GB2312" w:eastAsia="仿宋_GB2312"/>
          <w:sz w:val="32"/>
          <w:szCs w:val="32"/>
        </w:rPr>
      </w:pPr>
    </w:p>
    <w:p w14:paraId="551C079C" w14:textId="77777777" w:rsidR="00C719D6" w:rsidRDefault="00000000">
      <w:pPr>
        <w:ind w:firstLineChars="1400" w:firstLine="4480"/>
        <w:rPr>
          <w:rFonts w:ascii="仿宋_GB2312" w:eastAsia="仿宋_GB2312"/>
          <w:sz w:val="32"/>
          <w:szCs w:val="32"/>
        </w:rPr>
      </w:pPr>
      <w:r>
        <w:rPr>
          <w:rFonts w:ascii="仿宋_GB2312" w:eastAsia="仿宋_GB2312" w:hint="eastAsia"/>
          <w:sz w:val="32"/>
          <w:szCs w:val="32"/>
        </w:rPr>
        <w:t>赤峰市自然资源局</w:t>
      </w:r>
    </w:p>
    <w:p w14:paraId="2F5CCF8D" w14:textId="77777777" w:rsidR="00C719D6" w:rsidRDefault="00000000">
      <w:pPr>
        <w:ind w:firstLineChars="1450" w:firstLine="4640"/>
        <w:rPr>
          <w:rFonts w:ascii="仿宋_GB2312" w:eastAsia="仿宋_GB2312"/>
          <w:sz w:val="32"/>
          <w:szCs w:val="32"/>
        </w:rPr>
      </w:pPr>
      <w:r>
        <w:rPr>
          <w:rFonts w:ascii="仿宋_GB2312" w:eastAsia="仿宋_GB2312" w:hint="eastAsia"/>
          <w:sz w:val="32"/>
          <w:szCs w:val="32"/>
        </w:rPr>
        <w:t>__年__月__日</w:t>
      </w:r>
    </w:p>
    <w:p w14:paraId="169332EF" w14:textId="77777777" w:rsidR="00C719D6" w:rsidRDefault="00C719D6"/>
    <w:sectPr w:rsidR="00C719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643AB" w14:textId="77777777" w:rsidR="00A41F76" w:rsidRDefault="00A41F76">
      <w:r>
        <w:separator/>
      </w:r>
    </w:p>
  </w:endnote>
  <w:endnote w:type="continuationSeparator" w:id="0">
    <w:p w14:paraId="09934F99" w14:textId="77777777" w:rsidR="00A41F76" w:rsidRDefault="00A4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楷体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charset w:val="86"/>
    <w:family w:val="auto"/>
    <w:pitch w:val="default"/>
    <w:sig w:usb0="A00002BF" w:usb1="184F6CFA" w:usb2="00000012"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E5D2" w14:textId="77777777" w:rsidR="00C719D6" w:rsidRDefault="00000000">
    <w:pPr>
      <w:pStyle w:val="a3"/>
      <w:ind w:firstLine="360"/>
    </w:pPr>
    <w:r>
      <w:rPr>
        <w:noProof/>
      </w:rPr>
      <mc:AlternateContent>
        <mc:Choice Requires="wps">
          <w:drawing>
            <wp:anchor distT="0" distB="0" distL="114300" distR="114300" simplePos="0" relativeHeight="251658240" behindDoc="0" locked="0" layoutInCell="1" allowOverlap="1" wp14:anchorId="4FA53990" wp14:editId="109E26AD">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3E7AC4" w14:textId="77777777" w:rsidR="00C719D6"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FA53990" id="_x0000_t202" coordsize="21600,21600" o:spt="202" path="m,l,21600r21600,l21600,xe">
              <v:stroke joinstyle="miter"/>
              <v:path gradientshapeok="t" o:connecttype="rect"/>
            </v:shapetype>
            <v:shape id="文本框 6"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E3E7AC4" w14:textId="77777777" w:rsidR="00C719D6"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2A93B" w14:textId="77777777" w:rsidR="00A41F76" w:rsidRDefault="00A41F76">
      <w:r>
        <w:separator/>
      </w:r>
    </w:p>
  </w:footnote>
  <w:footnote w:type="continuationSeparator" w:id="0">
    <w:p w14:paraId="68D95A7E" w14:textId="77777777" w:rsidR="00A41F76" w:rsidRDefault="00A41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3F8E0" w14:textId="77777777" w:rsidR="00C719D6" w:rsidRDefault="00C719D6">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19D6"/>
    <w:rsid w:val="001661A5"/>
    <w:rsid w:val="004E6388"/>
    <w:rsid w:val="004F61D8"/>
    <w:rsid w:val="00975545"/>
    <w:rsid w:val="00A21B8A"/>
    <w:rsid w:val="00A41F76"/>
    <w:rsid w:val="00B219A3"/>
    <w:rsid w:val="00C110C4"/>
    <w:rsid w:val="00C719D6"/>
    <w:rsid w:val="00C87691"/>
    <w:rsid w:val="00F53996"/>
    <w:rsid w:val="01701CC6"/>
    <w:rsid w:val="175E328A"/>
    <w:rsid w:val="1D1125A5"/>
    <w:rsid w:val="1E9A4F48"/>
    <w:rsid w:val="27671F1E"/>
    <w:rsid w:val="2A7F36C6"/>
    <w:rsid w:val="3D35477F"/>
    <w:rsid w:val="3F031314"/>
    <w:rsid w:val="41325883"/>
    <w:rsid w:val="4F4541AF"/>
    <w:rsid w:val="5E5179F4"/>
    <w:rsid w:val="61FB1A6C"/>
    <w:rsid w:val="69250080"/>
    <w:rsid w:val="6AA116A2"/>
    <w:rsid w:val="6EBE2140"/>
    <w:rsid w:val="72320B35"/>
    <w:rsid w:val="7766512D"/>
    <w:rsid w:val="795C64FF"/>
    <w:rsid w:val="7BDF012D"/>
    <w:rsid w:val="7EFC6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B6CB6"/>
  <w15:docId w15:val="{D6C8C9B3-5475-463B-A429-A87E40FD8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pPr>
      <w:keepNext/>
      <w:keepLines/>
      <w:spacing w:before="340" w:after="330" w:line="578" w:lineRule="auto"/>
      <w:outlineLvl w:val="0"/>
    </w:pPr>
    <w:rPr>
      <w:rFonts w:cs="Times New Roman"/>
      <w:b/>
      <w:bCs/>
      <w:kern w:val="44"/>
      <w:sz w:val="44"/>
      <w:szCs w:val="44"/>
    </w:rPr>
  </w:style>
  <w:style w:type="paragraph" w:styleId="2">
    <w:name w:val="heading 2"/>
    <w:basedOn w:val="a"/>
    <w:next w:val="10"/>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300" w:after="150" w:line="17" w:lineRule="atLeast"/>
      <w:jc w:val="left"/>
      <w:outlineLvl w:val="2"/>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正文缩进1"/>
    <w:basedOn w:val="a"/>
    <w:qFormat/>
    <w:pPr>
      <w:ind w:firstLine="420"/>
    </w:pPr>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1299</Words>
  <Characters>7406</Characters>
  <Application>Microsoft Office Word</Application>
  <DocSecurity>0</DocSecurity>
  <Lines>61</Lines>
  <Paragraphs>17</Paragraphs>
  <ScaleCrop>false</ScaleCrop>
  <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CHGTJ</cp:lastModifiedBy>
  <cp:revision>5</cp:revision>
  <cp:lastPrinted>2025-09-03T07:05:00Z</cp:lastPrinted>
  <dcterms:created xsi:type="dcterms:W3CDTF">2025-09-01T04:31:00Z</dcterms:created>
  <dcterms:modified xsi:type="dcterms:W3CDTF">2025-11-27T12:06:00Z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eyJoZGlkIjoiN2U5OGQzZjVmN2ViNWY5ZDQ0YTRlNDUyMzFhMDY1M2MiLCJ1c2VySWQiOiI0MzY5MTI0NzIifQ==</vt:lpwstr>
  </property>
  <property fmtid="{D5CDD505-2E9C-101B-9397-08002B2CF9AE}" pid="4" name="ICV">
    <vt:lpwstr>82CF554CFB0D4188AE25C971A280887D_13</vt:lpwstr>
  </property>
</Properties>
</file>