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23EBA">
      <w:pPr>
        <w:bidi w:val="0"/>
        <w:rPr>
          <w:rFonts w:hint="default" w:ascii="Times New Roman" w:hAnsi="Times New Roman" w:eastAsia="宋体" w:cs="Times New Roman"/>
          <w:b/>
          <w:bCs/>
          <w:color w:val="FF0000"/>
          <w:sz w:val="36"/>
          <w:szCs w:val="36"/>
        </w:rPr>
      </w:pPr>
    </w:p>
    <w:p w14:paraId="74D07011">
      <w:pPr>
        <w:bidi w:val="0"/>
        <w:rPr>
          <w:rFonts w:hint="default" w:ascii="Times New Roman" w:hAnsi="Times New Roman" w:eastAsia="宋体" w:cs="Times New Roman"/>
          <w:b/>
          <w:bCs/>
          <w:color w:val="FF0000"/>
          <w:sz w:val="36"/>
          <w:szCs w:val="36"/>
        </w:rPr>
      </w:pPr>
    </w:p>
    <w:p w14:paraId="0E52C15B">
      <w:pPr>
        <w:bidi w:val="0"/>
        <w:rPr>
          <w:rFonts w:hint="default" w:ascii="Times New Roman" w:hAnsi="Times New Roman" w:eastAsia="宋体" w:cs="Times New Roman"/>
          <w:b/>
          <w:bCs/>
          <w:color w:val="FF0000"/>
          <w:sz w:val="36"/>
          <w:szCs w:val="36"/>
        </w:rPr>
      </w:pPr>
    </w:p>
    <w:p w14:paraId="524A4991">
      <w:pPr>
        <w:keepNext w:val="0"/>
        <w:keepLines w:val="0"/>
        <w:pageBreakBefore w:val="0"/>
        <w:widowControl/>
        <w:kinsoku/>
        <w:wordWrap/>
        <w:overflowPunct/>
        <w:topLinePunct w:val="0"/>
        <w:autoSpaceDE/>
        <w:autoSpaceDN/>
        <w:bidi w:val="0"/>
        <w:adjustRightInd w:val="0"/>
        <w:snapToGrid w:val="0"/>
        <w:spacing w:before="63" w:beforeLines="20" w:after="63" w:afterLines="20" w:line="360" w:lineRule="auto"/>
        <w:textAlignment w:val="auto"/>
        <w:rPr>
          <w:rFonts w:hint="default" w:ascii="Times New Roman" w:hAnsi="Times New Roman" w:eastAsia="宋体" w:cs="Times New Roman"/>
          <w:b/>
          <w:bCs/>
          <w:color w:val="000000" w:themeColor="text1"/>
          <w:sz w:val="44"/>
          <w:szCs w:val="44"/>
          <w:lang w:val="en-US" w:eastAsia="zh-CN"/>
          <w14:textFill>
            <w14:solidFill>
              <w14:schemeClr w14:val="tx1"/>
            </w14:solidFill>
          </w14:textFill>
        </w:rPr>
      </w:pPr>
      <w:r>
        <w:rPr>
          <w:rFonts w:hint="eastAsia" w:eastAsia="宋体" w:cs="Times New Roman"/>
          <w:b/>
          <w:bCs w:val="0"/>
          <w:color w:val="000000" w:themeColor="text1"/>
          <w:sz w:val="44"/>
          <w:szCs w:val="44"/>
          <w:lang w:val="en-US" w:eastAsia="zh-CN"/>
          <w14:textFill>
            <w14:solidFill>
              <w14:schemeClr w14:val="tx1"/>
            </w14:solidFill>
          </w14:textFill>
        </w:rPr>
        <w:t>赤峰银海金业有限责任公司官地银金矿</w:t>
      </w:r>
    </w:p>
    <w:p w14:paraId="444D8E6D">
      <w:pPr>
        <w:keepNext w:val="0"/>
        <w:keepLines w:val="0"/>
        <w:pageBreakBefore w:val="0"/>
        <w:widowControl/>
        <w:kinsoku/>
        <w:wordWrap/>
        <w:overflowPunct/>
        <w:topLinePunct w:val="0"/>
        <w:autoSpaceDE/>
        <w:autoSpaceDN/>
        <w:bidi w:val="0"/>
        <w:adjustRightInd w:val="0"/>
        <w:snapToGrid w:val="0"/>
        <w:spacing w:before="63" w:beforeLines="20" w:after="63" w:afterLines="20" w:line="360" w:lineRule="auto"/>
        <w:textAlignment w:val="auto"/>
        <w:rPr>
          <w:rFonts w:hint="default" w:ascii="Times New Roman" w:hAnsi="Times New Roman" w:eastAsia="宋体" w:cs="Times New Roman"/>
          <w:b/>
          <w:bCs/>
          <w:color w:val="000000" w:themeColor="text1"/>
          <w:sz w:val="44"/>
          <w:szCs w:val="44"/>
          <w14:textFill>
            <w14:solidFill>
              <w14:schemeClr w14:val="tx1"/>
            </w14:solidFill>
          </w14:textFill>
        </w:rPr>
      </w:pPr>
      <w:r>
        <w:rPr>
          <w:rFonts w:hint="default" w:ascii="Times New Roman" w:hAnsi="Times New Roman" w:eastAsia="宋体" w:cs="Times New Roman"/>
          <w:b/>
          <w:bCs/>
          <w:color w:val="000000" w:themeColor="text1"/>
          <w:sz w:val="44"/>
          <w:szCs w:val="44"/>
          <w14:textFill>
            <w14:solidFill>
              <w14:schemeClr w14:val="tx1"/>
            </w14:solidFill>
          </w14:textFill>
        </w:rPr>
        <w:t>二〇</w:t>
      </w:r>
      <w:r>
        <w:rPr>
          <w:rFonts w:hint="default" w:ascii="Times New Roman" w:hAnsi="Times New Roman" w:eastAsia="宋体" w:cs="Times New Roman"/>
          <w:b/>
          <w:bCs/>
          <w:color w:val="000000" w:themeColor="text1"/>
          <w:sz w:val="44"/>
          <w:szCs w:val="44"/>
          <w:lang w:eastAsia="zh-CN"/>
          <w14:textFill>
            <w14:solidFill>
              <w14:schemeClr w14:val="tx1"/>
            </w14:solidFill>
          </w14:textFill>
        </w:rPr>
        <w:t>二</w:t>
      </w:r>
      <w:r>
        <w:rPr>
          <w:rFonts w:hint="eastAsia" w:eastAsia="宋体" w:cs="Times New Roman"/>
          <w:b/>
          <w:bCs/>
          <w:color w:val="000000" w:themeColor="text1"/>
          <w:sz w:val="44"/>
          <w:szCs w:val="44"/>
          <w:lang w:val="en-US" w:eastAsia="zh-CN"/>
          <w14:textFill>
            <w14:solidFill>
              <w14:schemeClr w14:val="tx1"/>
            </w14:solidFill>
          </w14:textFill>
        </w:rPr>
        <w:t>六</w:t>
      </w:r>
      <w:r>
        <w:rPr>
          <w:rFonts w:hint="default" w:ascii="Times New Roman" w:hAnsi="Times New Roman" w:eastAsia="宋体" w:cs="Times New Roman"/>
          <w:b/>
          <w:bCs/>
          <w:color w:val="000000" w:themeColor="text1"/>
          <w:sz w:val="44"/>
          <w:szCs w:val="44"/>
          <w14:textFill>
            <w14:solidFill>
              <w14:schemeClr w14:val="tx1"/>
            </w14:solidFill>
          </w14:textFill>
        </w:rPr>
        <w:t>年度矿山地质环境</w:t>
      </w:r>
      <w:r>
        <w:rPr>
          <w:rFonts w:hint="default" w:ascii="Times New Roman" w:hAnsi="Times New Roman" w:eastAsia="宋体" w:cs="Times New Roman"/>
          <w:b/>
          <w:bCs/>
          <w:color w:val="000000" w:themeColor="text1"/>
          <w:sz w:val="44"/>
          <w:szCs w:val="44"/>
          <w:lang w:eastAsia="zh-CN"/>
          <w14:textFill>
            <w14:solidFill>
              <w14:schemeClr w14:val="tx1"/>
            </w14:solidFill>
          </w14:textFill>
        </w:rPr>
        <w:t>治理</w:t>
      </w:r>
      <w:r>
        <w:rPr>
          <w:rFonts w:hint="default" w:ascii="Times New Roman" w:hAnsi="Times New Roman" w:eastAsia="宋体" w:cs="Times New Roman"/>
          <w:b/>
          <w:bCs/>
          <w:color w:val="000000" w:themeColor="text1"/>
          <w:sz w:val="44"/>
          <w:szCs w:val="44"/>
          <w14:textFill>
            <w14:solidFill>
              <w14:schemeClr w14:val="tx1"/>
            </w14:solidFill>
          </w14:textFill>
        </w:rPr>
        <w:t>计划书</w:t>
      </w:r>
    </w:p>
    <w:p w14:paraId="2FBED8FB">
      <w:pPr>
        <w:rPr>
          <w:rFonts w:hint="default" w:ascii="Times New Roman" w:hAnsi="Times New Roman" w:eastAsia="宋体" w:cs="Times New Roman"/>
          <w:color w:val="FF0000"/>
          <w:sz w:val="44"/>
          <w:szCs w:val="44"/>
        </w:rPr>
      </w:pPr>
    </w:p>
    <w:p w14:paraId="4E26F0E5">
      <w:pPr>
        <w:rPr>
          <w:rFonts w:hint="default" w:ascii="Times New Roman" w:hAnsi="Times New Roman" w:eastAsia="宋体" w:cs="Times New Roman"/>
          <w:color w:val="FF0000"/>
          <w:sz w:val="44"/>
          <w:szCs w:val="44"/>
        </w:rPr>
      </w:pPr>
    </w:p>
    <w:p w14:paraId="6D889C04">
      <w:pPr>
        <w:rPr>
          <w:rFonts w:hint="default" w:ascii="Times New Roman" w:hAnsi="Times New Roman" w:eastAsia="宋体" w:cs="Times New Roman"/>
          <w:color w:val="FF0000"/>
          <w:sz w:val="44"/>
          <w:szCs w:val="44"/>
        </w:rPr>
      </w:pPr>
    </w:p>
    <w:p w14:paraId="1ABA790E">
      <w:pPr>
        <w:rPr>
          <w:rFonts w:hint="default" w:ascii="Times New Roman" w:hAnsi="Times New Roman" w:eastAsia="宋体" w:cs="Times New Roman"/>
          <w:color w:val="FF0000"/>
          <w:sz w:val="44"/>
          <w:szCs w:val="44"/>
        </w:rPr>
      </w:pPr>
    </w:p>
    <w:p w14:paraId="6DD9D350">
      <w:pPr>
        <w:rPr>
          <w:rFonts w:hint="default" w:ascii="Times New Roman" w:hAnsi="Times New Roman" w:eastAsia="宋体" w:cs="Times New Roman"/>
          <w:color w:val="FF0000"/>
          <w:sz w:val="44"/>
          <w:szCs w:val="44"/>
        </w:rPr>
      </w:pPr>
    </w:p>
    <w:p w14:paraId="4FF9C06B">
      <w:pPr>
        <w:rPr>
          <w:rFonts w:hint="default" w:ascii="Times New Roman" w:hAnsi="Times New Roman" w:eastAsia="宋体" w:cs="Times New Roman"/>
          <w:color w:val="FF0000"/>
          <w:sz w:val="44"/>
          <w:szCs w:val="44"/>
        </w:rPr>
      </w:pPr>
    </w:p>
    <w:p w14:paraId="54B37F86">
      <w:pPr>
        <w:rPr>
          <w:rFonts w:hint="default" w:ascii="Times New Roman" w:hAnsi="Times New Roman" w:eastAsia="宋体" w:cs="Times New Roman"/>
          <w:color w:val="FF0000"/>
          <w:sz w:val="44"/>
          <w:szCs w:val="44"/>
        </w:rPr>
      </w:pPr>
    </w:p>
    <w:p w14:paraId="5897D270">
      <w:pPr>
        <w:rPr>
          <w:rFonts w:hint="default" w:ascii="Times New Roman" w:hAnsi="Times New Roman" w:eastAsia="宋体" w:cs="Times New Roman"/>
          <w:color w:val="FF0000"/>
          <w:sz w:val="44"/>
          <w:szCs w:val="44"/>
        </w:rPr>
      </w:pPr>
    </w:p>
    <w:p w14:paraId="745902D3">
      <w:pPr>
        <w:rPr>
          <w:rFonts w:hint="default" w:ascii="Times New Roman" w:hAnsi="Times New Roman" w:eastAsia="宋体" w:cs="Times New Roman"/>
          <w:color w:val="FF0000"/>
          <w:sz w:val="44"/>
          <w:szCs w:val="44"/>
        </w:rPr>
      </w:pPr>
    </w:p>
    <w:p w14:paraId="7D1FAACC">
      <w:pPr>
        <w:rPr>
          <w:rFonts w:hint="default" w:ascii="Times New Roman" w:hAnsi="Times New Roman" w:eastAsia="宋体" w:cs="Times New Roman"/>
          <w:color w:val="FF0000"/>
          <w:sz w:val="44"/>
          <w:szCs w:val="44"/>
        </w:rPr>
      </w:pPr>
    </w:p>
    <w:p w14:paraId="6BEB9F9A">
      <w:pPr>
        <w:rPr>
          <w:rFonts w:hint="default" w:ascii="Times New Roman" w:hAnsi="Times New Roman" w:eastAsia="宋体" w:cs="Times New Roman"/>
          <w:color w:val="FF0000"/>
          <w:sz w:val="44"/>
          <w:szCs w:val="44"/>
        </w:rPr>
      </w:pPr>
    </w:p>
    <w:p w14:paraId="08B3C44F">
      <w:pPr>
        <w:rPr>
          <w:rFonts w:hint="default" w:ascii="Times New Roman" w:hAnsi="Times New Roman" w:eastAsia="宋体" w:cs="Times New Roman"/>
          <w:color w:val="FF0000"/>
          <w:sz w:val="44"/>
          <w:szCs w:val="44"/>
        </w:rPr>
      </w:pPr>
    </w:p>
    <w:p w14:paraId="4759D1C0">
      <w:pPr>
        <w:rPr>
          <w:rFonts w:hint="default" w:ascii="Times New Roman" w:hAnsi="Times New Roman" w:eastAsia="宋体" w:cs="Times New Roman"/>
          <w:color w:val="FF0000"/>
          <w:sz w:val="32"/>
          <w:szCs w:val="32"/>
        </w:rPr>
      </w:pPr>
    </w:p>
    <w:p w14:paraId="0898F640">
      <w:pPr>
        <w:rPr>
          <w:rFonts w:hint="default" w:ascii="Times New Roman" w:hAnsi="Times New Roman" w:eastAsia="宋体" w:cs="Times New Roman"/>
          <w:color w:val="FF0000"/>
          <w:sz w:val="32"/>
          <w:szCs w:val="32"/>
        </w:rPr>
      </w:pPr>
    </w:p>
    <w:p w14:paraId="1B70383E">
      <w:pPr>
        <w:rPr>
          <w:rFonts w:hint="default" w:ascii="Times New Roman" w:hAnsi="Times New Roman" w:eastAsia="宋体" w:cs="Times New Roman"/>
          <w:color w:val="FF0000"/>
          <w:sz w:val="32"/>
          <w:szCs w:val="32"/>
        </w:rPr>
      </w:pPr>
    </w:p>
    <w:p w14:paraId="16DDBD29">
      <w:pPr>
        <w:rPr>
          <w:rFonts w:hint="default" w:ascii="Times New Roman" w:hAnsi="Times New Roman" w:eastAsia="宋体" w:cs="Times New Roman"/>
          <w:color w:val="FF0000"/>
          <w:sz w:val="32"/>
          <w:szCs w:val="32"/>
        </w:rPr>
      </w:pPr>
    </w:p>
    <w:p w14:paraId="465A6970">
      <w:pPr>
        <w:rPr>
          <w:rFonts w:hint="default" w:ascii="Times New Roman" w:hAnsi="Times New Roman" w:eastAsia="宋体" w:cs="Times New Roman"/>
          <w:color w:val="FF0000"/>
          <w:sz w:val="32"/>
          <w:szCs w:val="32"/>
        </w:rPr>
      </w:pPr>
    </w:p>
    <w:p w14:paraId="41E085FA">
      <w:pPr>
        <w:jc w:val="center"/>
        <w:rPr>
          <w:rFonts w:hint="default" w:ascii="Times New Roman" w:hAnsi="Times New Roman" w:eastAsia="宋体" w:cs="Times New Roman"/>
          <w:b/>
          <w:bCs/>
          <w:color w:val="000000" w:themeColor="text1"/>
          <w:sz w:val="32"/>
          <w:szCs w:val="32"/>
          <w14:textFill>
            <w14:solidFill>
              <w14:schemeClr w14:val="tx1"/>
            </w14:solidFill>
          </w14:textFill>
        </w:rPr>
      </w:pPr>
      <w:r>
        <w:rPr>
          <w:rFonts w:hint="default" w:ascii="Times New Roman" w:hAnsi="Times New Roman" w:eastAsia="宋体" w:cs="Times New Roman"/>
          <w:b/>
          <w:bCs/>
          <w:color w:val="000000" w:themeColor="text1"/>
          <w:sz w:val="32"/>
          <w:szCs w:val="32"/>
          <w:lang w:val="zh-CN"/>
          <w14:textFill>
            <w14:solidFill>
              <w14:schemeClr w14:val="tx1"/>
            </w14:solidFill>
          </w14:textFill>
        </w:rPr>
        <w:t>赤峰银海金业有限责任公司</w:t>
      </w:r>
    </w:p>
    <w:p w14:paraId="7E9B706F">
      <w:pPr>
        <w:jc w:val="center"/>
        <w:rPr>
          <w:rFonts w:hint="default" w:ascii="Times New Roman" w:hAnsi="Times New Roman" w:eastAsia="宋体" w:cs="Times New Roman"/>
          <w:color w:val="000000" w:themeColor="text1"/>
          <w:sz w:val="32"/>
          <w:szCs w:val="32"/>
          <w14:textFill>
            <w14:solidFill>
              <w14:schemeClr w14:val="tx1"/>
            </w14:solidFill>
          </w14:textFill>
        </w:rPr>
      </w:pPr>
    </w:p>
    <w:p w14:paraId="420AF290">
      <w:pPr>
        <w:jc w:val="center"/>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二〇</w:t>
      </w:r>
      <w:r>
        <w:rPr>
          <w:rFonts w:hint="default" w:ascii="Times New Roman" w:hAnsi="Times New Roman" w:eastAsia="宋体" w:cs="Times New Roman"/>
          <w:color w:val="000000" w:themeColor="text1"/>
          <w:sz w:val="32"/>
          <w:szCs w:val="32"/>
          <w:lang w:eastAsia="zh-CN"/>
          <w14:textFill>
            <w14:solidFill>
              <w14:schemeClr w14:val="tx1"/>
            </w14:solidFill>
          </w14:textFill>
        </w:rPr>
        <w:t>二</w:t>
      </w:r>
      <w:r>
        <w:rPr>
          <w:rFonts w:hint="eastAsia" w:eastAsia="宋体" w:cs="Times New Roman"/>
          <w:color w:val="000000" w:themeColor="text1"/>
          <w:sz w:val="32"/>
          <w:szCs w:val="32"/>
          <w:lang w:val="en-US" w:eastAsia="zh-CN"/>
          <w14:textFill>
            <w14:solidFill>
              <w14:schemeClr w14:val="tx1"/>
            </w14:solidFill>
          </w14:textFill>
        </w:rPr>
        <w:t>六</w:t>
      </w:r>
      <w:r>
        <w:rPr>
          <w:rFonts w:hint="default" w:ascii="Times New Roman" w:hAnsi="Times New Roman" w:eastAsia="宋体" w:cs="Times New Roman"/>
          <w:color w:val="000000" w:themeColor="text1"/>
          <w:sz w:val="32"/>
          <w:szCs w:val="32"/>
          <w14:textFill>
            <w14:solidFill>
              <w14:schemeClr w14:val="tx1"/>
            </w14:solidFill>
          </w14:textFill>
        </w:rPr>
        <w:t>年</w:t>
      </w:r>
      <w:r>
        <w:rPr>
          <w:rFonts w:hint="eastAsia" w:eastAsia="宋体" w:cs="Times New Roman"/>
          <w:color w:val="000000" w:themeColor="text1"/>
          <w:sz w:val="32"/>
          <w:szCs w:val="32"/>
          <w:lang w:val="en-US" w:eastAsia="zh-CN"/>
          <w14:textFill>
            <w14:solidFill>
              <w14:schemeClr w14:val="tx1"/>
            </w14:solidFill>
          </w14:textFill>
        </w:rPr>
        <w:t>一</w:t>
      </w:r>
      <w:r>
        <w:rPr>
          <w:rFonts w:hint="default" w:ascii="Times New Roman" w:hAnsi="Times New Roman" w:eastAsia="宋体" w:cs="Times New Roman"/>
          <w:color w:val="000000" w:themeColor="text1"/>
          <w:sz w:val="32"/>
          <w:szCs w:val="32"/>
          <w14:textFill>
            <w14:solidFill>
              <w14:schemeClr w14:val="tx1"/>
            </w14:solidFill>
          </w14:textFill>
        </w:rPr>
        <w:t>月</w:t>
      </w:r>
    </w:p>
    <w:p w14:paraId="3B92C6D7">
      <w:pPr>
        <w:rPr>
          <w:rFonts w:hint="default" w:ascii="Times New Roman" w:hAnsi="Times New Roman" w:eastAsia="宋体" w:cs="Times New Roman"/>
          <w:color w:val="FF0000"/>
        </w:rPr>
      </w:pPr>
      <w:r>
        <w:rPr>
          <w:rFonts w:hint="default" w:ascii="Times New Roman" w:hAnsi="Times New Roman" w:eastAsia="宋体" w:cs="Times New Roman"/>
          <w:color w:val="FF0000"/>
        </w:rPr>
        <w:br w:type="page"/>
      </w:r>
    </w:p>
    <w:p w14:paraId="168DA0A3">
      <w:pPr>
        <w:jc w:val="center"/>
        <w:rPr>
          <w:rFonts w:hint="eastAsia" w:ascii="宋体" w:hAnsi="宋体" w:eastAsia="宋体" w:cs="宋体"/>
          <w:b/>
          <w:color w:val="FF0000"/>
          <w:sz w:val="32"/>
          <w:szCs w:val="32"/>
          <w:highlight w:val="none"/>
        </w:rPr>
      </w:pPr>
    </w:p>
    <w:p w14:paraId="1F5685EE">
      <w:pPr>
        <w:jc w:val="center"/>
        <w:rPr>
          <w:rFonts w:hint="eastAsia" w:ascii="宋体" w:hAnsi="宋体" w:eastAsia="宋体" w:cs="宋体"/>
          <w:b/>
          <w:color w:val="FF0000"/>
          <w:sz w:val="32"/>
          <w:szCs w:val="32"/>
          <w:highlight w:val="none"/>
        </w:rPr>
      </w:pPr>
    </w:p>
    <w:p w14:paraId="4350AC13">
      <w:pPr>
        <w:jc w:val="center"/>
        <w:rPr>
          <w:rFonts w:hint="eastAsia" w:ascii="宋体" w:hAnsi="宋体" w:eastAsia="宋体" w:cs="宋体"/>
          <w:b/>
          <w:color w:val="FF0000"/>
          <w:sz w:val="32"/>
          <w:szCs w:val="32"/>
          <w:highlight w:val="none"/>
        </w:rPr>
      </w:pPr>
    </w:p>
    <w:p w14:paraId="2A9569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000000" w:themeColor="text1"/>
          <w:sz w:val="36"/>
          <w:szCs w:val="36"/>
          <w:highlight w:val="none"/>
          <w14:textFill>
            <w14:solidFill>
              <w14:schemeClr w14:val="tx1"/>
            </w14:solidFill>
          </w14:textFill>
        </w:rPr>
      </w:pPr>
      <w:r>
        <w:rPr>
          <w:rFonts w:hint="default" w:ascii="Times New Roman" w:hAnsi="Times New Roman" w:eastAsia="宋体" w:cs="Times New Roman"/>
          <w:b/>
          <w:color w:val="000000" w:themeColor="text1"/>
          <w:sz w:val="36"/>
          <w:szCs w:val="36"/>
          <w:highlight w:val="none"/>
          <w14:textFill>
            <w14:solidFill>
              <w14:schemeClr w14:val="tx1"/>
            </w14:solidFill>
          </w14:textFill>
        </w:rPr>
        <w:t>赤峰银海金业有限责任公司官地银金矿</w:t>
      </w:r>
    </w:p>
    <w:p w14:paraId="05306E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000000" w:themeColor="text1"/>
          <w:sz w:val="36"/>
          <w:szCs w:val="36"/>
          <w:highlight w:val="none"/>
          <w14:textFill>
            <w14:solidFill>
              <w14:schemeClr w14:val="tx1"/>
            </w14:solidFill>
          </w14:textFill>
        </w:rPr>
      </w:pPr>
      <w:r>
        <w:rPr>
          <w:rFonts w:hint="default" w:ascii="Times New Roman" w:hAnsi="Times New Roman" w:eastAsia="宋体" w:cs="Times New Roman"/>
          <w:b/>
          <w:color w:val="000000" w:themeColor="text1"/>
          <w:sz w:val="36"/>
          <w:szCs w:val="36"/>
          <w:highlight w:val="none"/>
          <w14:textFill>
            <w14:solidFill>
              <w14:schemeClr w14:val="tx1"/>
            </w14:solidFill>
          </w14:textFill>
        </w:rPr>
        <w:t>202</w:t>
      </w:r>
      <w:r>
        <w:rPr>
          <w:rFonts w:hint="eastAsia" w:eastAsia="宋体" w:cs="Times New Roman"/>
          <w:b/>
          <w:color w:val="000000" w:themeColor="text1"/>
          <w:sz w:val="36"/>
          <w:szCs w:val="36"/>
          <w:highlight w:val="none"/>
          <w:lang w:val="en-US" w:eastAsia="zh-CN"/>
          <w14:textFill>
            <w14:solidFill>
              <w14:schemeClr w14:val="tx1"/>
            </w14:solidFill>
          </w14:textFill>
        </w:rPr>
        <w:t>6</w:t>
      </w:r>
      <w:r>
        <w:rPr>
          <w:rFonts w:hint="default" w:ascii="Times New Roman" w:hAnsi="Times New Roman" w:eastAsia="宋体" w:cs="Times New Roman"/>
          <w:b/>
          <w:color w:val="000000" w:themeColor="text1"/>
          <w:sz w:val="36"/>
          <w:szCs w:val="36"/>
          <w:highlight w:val="none"/>
          <w14:textFill>
            <w14:solidFill>
              <w14:schemeClr w14:val="tx1"/>
            </w14:solidFill>
          </w14:textFill>
        </w:rPr>
        <w:t>年度</w:t>
      </w:r>
      <w:r>
        <w:rPr>
          <w:rFonts w:hint="default" w:ascii="Times New Roman" w:hAnsi="Times New Roman" w:eastAsia="宋体" w:cs="Times New Roman"/>
          <w:b/>
          <w:color w:val="000000" w:themeColor="text1"/>
          <w:sz w:val="36"/>
          <w:szCs w:val="36"/>
          <w:highlight w:val="none"/>
          <w:lang w:val="zh-CN"/>
          <w14:textFill>
            <w14:solidFill>
              <w14:schemeClr w14:val="tx1"/>
            </w14:solidFill>
          </w14:textFill>
        </w:rPr>
        <w:t>矿山地质环境治理计划书</w:t>
      </w:r>
    </w:p>
    <w:p w14:paraId="58CB48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FF0000"/>
          <w:sz w:val="32"/>
          <w:szCs w:val="32"/>
          <w:highlight w:val="none"/>
        </w:rPr>
      </w:pPr>
    </w:p>
    <w:p w14:paraId="20B0BB72">
      <w:pPr>
        <w:spacing w:line="800" w:lineRule="exact"/>
        <w:ind w:firstLine="0" w:firstLineChars="0"/>
        <w:rPr>
          <w:rFonts w:hint="eastAsia" w:ascii="宋体" w:hAnsi="宋体" w:eastAsia="宋体" w:cs="宋体"/>
          <w:b/>
          <w:color w:val="FF0000"/>
          <w:sz w:val="32"/>
          <w:highlight w:val="none"/>
        </w:rPr>
      </w:pPr>
    </w:p>
    <w:p w14:paraId="4E957635">
      <w:pPr>
        <w:spacing w:line="700" w:lineRule="exact"/>
        <w:ind w:firstLine="675" w:firstLineChars="210"/>
        <w:rPr>
          <w:rFonts w:hint="eastAsia" w:ascii="宋体" w:hAnsi="宋体" w:eastAsia="宋体" w:cs="宋体"/>
          <w:b/>
          <w:color w:val="FF0000"/>
          <w:sz w:val="32"/>
          <w:highlight w:val="none"/>
        </w:rPr>
      </w:pPr>
    </w:p>
    <w:p w14:paraId="2FD6765F">
      <w:pPr>
        <w:spacing w:line="700" w:lineRule="exact"/>
        <w:ind w:firstLine="675" w:firstLineChars="210"/>
        <w:rPr>
          <w:rFonts w:hint="eastAsia" w:ascii="宋体" w:hAnsi="宋体" w:eastAsia="宋体" w:cs="宋体"/>
          <w:b/>
          <w:color w:val="FF0000"/>
          <w:sz w:val="32"/>
          <w:highlight w:val="none"/>
        </w:rPr>
      </w:pPr>
    </w:p>
    <w:p w14:paraId="45F486F7">
      <w:pPr>
        <w:spacing w:line="700" w:lineRule="exact"/>
        <w:ind w:firstLine="675" w:firstLineChars="210"/>
        <w:rPr>
          <w:rFonts w:hint="eastAsia" w:ascii="宋体" w:hAnsi="宋体" w:eastAsia="宋体" w:cs="宋体"/>
          <w:b/>
          <w:color w:val="FF0000"/>
          <w:sz w:val="32"/>
          <w:highlight w:val="none"/>
        </w:rPr>
      </w:pPr>
    </w:p>
    <w:p w14:paraId="60E76DE3">
      <w:pPr>
        <w:spacing w:line="480" w:lineRule="auto"/>
        <w:ind w:firstLine="1200" w:firstLineChars="400"/>
        <w:jc w:val="left"/>
        <w:rPr>
          <w:rFonts w:hint="eastAsia" w:ascii="宋体" w:hAnsi="宋体" w:eastAsia="宋体" w:cs="宋体"/>
          <w:b w:val="0"/>
          <w:bCs w:val="0"/>
          <w:color w:val="FF0000"/>
          <w:sz w:val="30"/>
          <w:szCs w:val="30"/>
          <w:highlight w:val="none"/>
        </w:rPr>
      </w:pPr>
      <w:bookmarkStart w:id="0" w:name="_Toc192412215"/>
      <w:bookmarkStart w:id="1" w:name="_Toc192410270"/>
    </w:p>
    <w:p w14:paraId="1231DD49">
      <w:pPr>
        <w:spacing w:line="480" w:lineRule="auto"/>
        <w:ind w:firstLine="1200" w:firstLineChars="400"/>
        <w:jc w:val="left"/>
        <w:rPr>
          <w:rFonts w:hint="eastAsia" w:ascii="宋体" w:hAnsi="宋体" w:eastAsia="宋体" w:cs="宋体"/>
          <w:b w:val="0"/>
          <w:bCs w:val="0"/>
          <w:color w:val="FF0000"/>
          <w:sz w:val="30"/>
          <w:szCs w:val="30"/>
          <w:highlight w:val="none"/>
        </w:rPr>
      </w:pPr>
    </w:p>
    <w:p w14:paraId="69673E85">
      <w:pPr>
        <w:spacing w:line="480" w:lineRule="auto"/>
        <w:ind w:firstLine="1200" w:firstLineChars="400"/>
        <w:jc w:val="left"/>
        <w:rPr>
          <w:rFonts w:hint="eastAsia" w:ascii="宋体" w:hAnsi="宋体" w:eastAsia="宋体" w:cs="宋体"/>
          <w:b w:val="0"/>
          <w:bCs w:val="0"/>
          <w:color w:val="FF0000"/>
          <w:sz w:val="30"/>
          <w:szCs w:val="30"/>
          <w:highlight w:val="none"/>
        </w:rPr>
      </w:pPr>
    </w:p>
    <w:p w14:paraId="5B9EE31E">
      <w:pPr>
        <w:spacing w:line="480" w:lineRule="auto"/>
        <w:ind w:firstLine="1200" w:firstLineChars="400"/>
        <w:jc w:val="left"/>
        <w:rPr>
          <w:rFonts w:hint="eastAsia" w:ascii="宋体" w:hAnsi="宋体" w:eastAsia="宋体" w:cs="宋体"/>
          <w:b w:val="0"/>
          <w:bCs w:val="0"/>
          <w:color w:val="000000" w:themeColor="text1"/>
          <w:sz w:val="30"/>
          <w:szCs w:val="30"/>
          <w:highlight w:val="none"/>
          <w:lang w:eastAsia="zh-CN"/>
          <w14:textFill>
            <w14:solidFill>
              <w14:schemeClr w14:val="tx1"/>
            </w14:solidFill>
          </w14:textFill>
        </w:rPr>
      </w:pPr>
      <w:r>
        <w:rPr>
          <w:rFonts w:hint="eastAsia" w:ascii="宋体" w:hAnsi="宋体" w:eastAsia="宋体" w:cs="宋体"/>
          <w:b w:val="0"/>
          <w:bCs w:val="0"/>
          <w:color w:val="000000" w:themeColor="text1"/>
          <w:sz w:val="30"/>
          <w:szCs w:val="30"/>
          <w:highlight w:val="none"/>
          <w14:textFill>
            <w14:solidFill>
              <w14:schemeClr w14:val="tx1"/>
            </w14:solidFill>
          </w14:textFill>
        </w:rPr>
        <w:t>法定代表人：</w:t>
      </w:r>
      <w:r>
        <w:rPr>
          <w:rFonts w:hint="eastAsia" w:ascii="宋体" w:hAnsi="宋体" w:eastAsia="宋体" w:cs="宋体"/>
          <w:b w:val="0"/>
          <w:bCs w:val="0"/>
          <w:color w:val="000000" w:themeColor="text1"/>
          <w:sz w:val="30"/>
          <w:szCs w:val="30"/>
          <w:highlight w:val="none"/>
          <w:lang w:val="en-US" w:eastAsia="zh-CN"/>
          <w14:textFill>
            <w14:solidFill>
              <w14:schemeClr w14:val="tx1"/>
            </w14:solidFill>
          </w14:textFill>
        </w:rPr>
        <w:t>王彦峰</w:t>
      </w:r>
    </w:p>
    <w:p w14:paraId="1AD1DF3C">
      <w:pPr>
        <w:spacing w:line="480" w:lineRule="auto"/>
        <w:ind w:firstLine="1200" w:firstLineChars="400"/>
        <w:jc w:val="left"/>
        <w:rPr>
          <w:rFonts w:hint="eastAsia" w:ascii="宋体" w:hAnsi="宋体" w:eastAsia="宋体" w:cs="宋体"/>
          <w:b w:val="0"/>
          <w:bCs w:val="0"/>
          <w:color w:val="000000" w:themeColor="text1"/>
          <w:sz w:val="30"/>
          <w:szCs w:val="30"/>
          <w:highlight w:val="none"/>
          <w:lang w:eastAsia="zh-CN"/>
          <w14:textFill>
            <w14:solidFill>
              <w14:schemeClr w14:val="tx1"/>
            </w14:solidFill>
          </w14:textFill>
        </w:rPr>
      </w:pPr>
      <w:r>
        <w:rPr>
          <w:rFonts w:hint="eastAsia" w:ascii="宋体" w:hAnsi="宋体" w:eastAsia="宋体" w:cs="宋体"/>
          <w:b w:val="0"/>
          <w:bCs w:val="0"/>
          <w:color w:val="000000" w:themeColor="text1"/>
          <w:sz w:val="30"/>
          <w:szCs w:val="30"/>
          <w:highlight w:val="none"/>
          <w14:textFill>
            <w14:solidFill>
              <w14:schemeClr w14:val="tx1"/>
            </w14:solidFill>
          </w14:textFill>
        </w:rPr>
        <w:t>编制单位：</w:t>
      </w:r>
      <w:bookmarkEnd w:id="0"/>
      <w:bookmarkEnd w:id="1"/>
      <w:bookmarkStart w:id="2" w:name="_Toc192410271"/>
      <w:bookmarkStart w:id="3" w:name="_Toc192412216"/>
      <w:r>
        <w:rPr>
          <w:rFonts w:hint="eastAsia" w:ascii="宋体" w:hAnsi="宋体" w:eastAsia="宋体" w:cs="宋体"/>
          <w:b w:val="0"/>
          <w:bCs w:val="0"/>
          <w:color w:val="000000" w:themeColor="text1"/>
          <w:sz w:val="30"/>
          <w:szCs w:val="30"/>
          <w:highlight w:val="none"/>
          <w14:textFill>
            <w14:solidFill>
              <w14:schemeClr w14:val="tx1"/>
            </w14:solidFill>
          </w14:textFill>
        </w:rPr>
        <w:t>赤峰银海金业有限责任公司</w:t>
      </w:r>
    </w:p>
    <w:p w14:paraId="02799671">
      <w:pPr>
        <w:ind w:firstLine="1200" w:firstLineChars="400"/>
        <w:jc w:val="left"/>
        <w:rPr>
          <w:rFonts w:hint="eastAsia" w:ascii="宋体" w:hAnsi="宋体" w:eastAsia="宋体" w:cs="宋体"/>
          <w:b w:val="0"/>
          <w:bCs w:val="0"/>
          <w:color w:val="000000" w:themeColor="text1"/>
          <w:sz w:val="30"/>
          <w:szCs w:val="30"/>
          <w:highlight w:val="none"/>
          <w14:textFill>
            <w14:solidFill>
              <w14:schemeClr w14:val="tx1"/>
            </w14:solidFill>
          </w14:textFill>
        </w:rPr>
      </w:pPr>
      <w:r>
        <w:rPr>
          <w:rFonts w:hint="eastAsia" w:ascii="宋体" w:hAnsi="宋体" w:eastAsia="宋体" w:cs="宋体"/>
          <w:b w:val="0"/>
          <w:bCs w:val="0"/>
          <w:color w:val="000000" w:themeColor="text1"/>
          <w:sz w:val="30"/>
          <w:szCs w:val="30"/>
          <w:highlight w:val="none"/>
          <w14:textFill>
            <w14:solidFill>
              <w14:schemeClr w14:val="tx1"/>
            </w14:solidFill>
          </w14:textFill>
        </w:rPr>
        <w:t>编制</w:t>
      </w:r>
      <w:r>
        <w:rPr>
          <w:rFonts w:hint="default" w:ascii="Times New Roman" w:hAnsi="Times New Roman" w:eastAsia="宋体" w:cs="Times New Roman"/>
          <w:b w:val="0"/>
          <w:bCs w:val="0"/>
          <w:color w:val="000000" w:themeColor="text1"/>
          <w:sz w:val="30"/>
          <w:szCs w:val="30"/>
          <w:highlight w:val="none"/>
          <w14:textFill>
            <w14:solidFill>
              <w14:schemeClr w14:val="tx1"/>
            </w14:solidFill>
          </w14:textFill>
        </w:rPr>
        <w:t>日期：</w:t>
      </w:r>
      <w:bookmarkEnd w:id="2"/>
      <w:bookmarkEnd w:id="3"/>
      <w:r>
        <w:rPr>
          <w:rFonts w:hint="default" w:ascii="Times New Roman" w:hAnsi="Times New Roman" w:eastAsia="宋体" w:cs="Times New Roman"/>
          <w:b w:val="0"/>
          <w:bCs w:val="0"/>
          <w:color w:val="000000" w:themeColor="text1"/>
          <w:sz w:val="30"/>
          <w:szCs w:val="30"/>
          <w:highlight w:val="none"/>
          <w:lang w:val="en-US" w:eastAsia="zh-CN"/>
          <w14:textFill>
            <w14:solidFill>
              <w14:schemeClr w14:val="tx1"/>
            </w14:solidFill>
          </w14:textFill>
        </w:rPr>
        <w:t>202</w:t>
      </w:r>
      <w:r>
        <w:rPr>
          <w:rFonts w:hint="eastAsia" w:eastAsia="宋体" w:cs="Times New Roman"/>
          <w:b w:val="0"/>
          <w:bCs w:val="0"/>
          <w:color w:val="000000" w:themeColor="text1"/>
          <w:sz w:val="30"/>
          <w:szCs w:val="30"/>
          <w:highlight w:val="none"/>
          <w:lang w:val="en-US" w:eastAsia="zh-CN"/>
          <w14:textFill>
            <w14:solidFill>
              <w14:schemeClr w14:val="tx1"/>
            </w14:solidFill>
          </w14:textFill>
        </w:rPr>
        <w:t>6</w:t>
      </w:r>
      <w:r>
        <w:rPr>
          <w:rFonts w:hint="default" w:ascii="Times New Roman" w:hAnsi="Times New Roman" w:eastAsia="宋体" w:cs="Times New Roman"/>
          <w:b w:val="0"/>
          <w:bCs w:val="0"/>
          <w:color w:val="000000" w:themeColor="text1"/>
          <w:sz w:val="30"/>
          <w:szCs w:val="30"/>
          <w:highlight w:val="none"/>
          <w14:textFill>
            <w14:solidFill>
              <w14:schemeClr w14:val="tx1"/>
            </w14:solidFill>
          </w14:textFill>
        </w:rPr>
        <w:t>年</w:t>
      </w:r>
      <w:r>
        <w:rPr>
          <w:rFonts w:hint="eastAsia" w:eastAsia="宋体" w:cs="Times New Roman"/>
          <w:b w:val="0"/>
          <w:bCs w:val="0"/>
          <w:color w:val="000000" w:themeColor="text1"/>
          <w:sz w:val="30"/>
          <w:szCs w:val="30"/>
          <w:highlight w:val="none"/>
          <w:lang w:val="en-US" w:eastAsia="zh-CN"/>
          <w14:textFill>
            <w14:solidFill>
              <w14:schemeClr w14:val="tx1"/>
            </w14:solidFill>
          </w14:textFill>
        </w:rPr>
        <w:t>1</w:t>
      </w:r>
      <w:r>
        <w:rPr>
          <w:rFonts w:hint="default" w:ascii="Times New Roman" w:hAnsi="Times New Roman" w:eastAsia="宋体" w:cs="Times New Roman"/>
          <w:b w:val="0"/>
          <w:bCs w:val="0"/>
          <w:color w:val="000000" w:themeColor="text1"/>
          <w:sz w:val="30"/>
          <w:szCs w:val="30"/>
          <w:highlight w:val="none"/>
          <w14:textFill>
            <w14:solidFill>
              <w14:schemeClr w14:val="tx1"/>
            </w14:solidFill>
          </w14:textFill>
        </w:rPr>
        <w:t>月</w:t>
      </w:r>
    </w:p>
    <w:p w14:paraId="71E0930C">
      <w:pPr>
        <w:jc w:val="both"/>
        <w:rPr>
          <w:rFonts w:hint="default" w:ascii="Times New Roman" w:hAnsi="Times New Roman" w:eastAsia="宋体" w:cs="Times New Roman"/>
          <w:color w:val="FF0000"/>
        </w:rPr>
      </w:pPr>
    </w:p>
    <w:p w14:paraId="7FA2064E">
      <w:pPr>
        <w:jc w:val="both"/>
        <w:rPr>
          <w:rFonts w:hint="default" w:ascii="Times New Roman" w:hAnsi="Times New Roman" w:eastAsia="宋体" w:cs="Times New Roman"/>
          <w:color w:val="FF0000"/>
        </w:rPr>
      </w:pPr>
    </w:p>
    <w:p w14:paraId="7D1B8C2C">
      <w:pPr>
        <w:jc w:val="both"/>
        <w:rPr>
          <w:rFonts w:hint="default" w:ascii="Times New Roman" w:hAnsi="Times New Roman" w:eastAsia="宋体" w:cs="Times New Roman"/>
          <w:color w:val="FF0000"/>
        </w:rPr>
      </w:pPr>
      <w:r>
        <w:rPr>
          <w:rFonts w:hint="default" w:ascii="Times New Roman" w:hAnsi="Times New Roman" w:eastAsia="宋体" w:cs="Times New Roman"/>
          <w:color w:val="FF0000"/>
        </w:rPr>
        <w:br w:type="page"/>
      </w:r>
    </w:p>
    <w:sdt>
      <w:sdtPr>
        <w:rPr>
          <w:rFonts w:hint="default" w:ascii="Times New Roman" w:hAnsi="Times New Roman" w:eastAsia="宋体" w:cs="Times New Roman"/>
          <w:color w:val="FF0000"/>
          <w:kern w:val="2"/>
          <w:sz w:val="21"/>
          <w:szCs w:val="21"/>
          <w:lang w:val="en-US" w:eastAsia="zh-CN" w:bidi="ar-SA"/>
        </w:rPr>
        <w:id w:val="147464212"/>
        <w15:color w:val="DBDBDB"/>
        <w:docPartObj>
          <w:docPartGallery w:val="Table of Contents"/>
          <w:docPartUnique/>
        </w:docPartObj>
      </w:sdtPr>
      <w:sdtEndPr>
        <w:rPr>
          <w:rFonts w:hint="default" w:ascii="Times New Roman" w:hAnsi="Times New Roman" w:eastAsia="宋体" w:cs="Times New Roman"/>
          <w:b/>
          <w:color w:val="FF0000"/>
          <w:kern w:val="2"/>
          <w:sz w:val="21"/>
          <w:szCs w:val="21"/>
          <w:lang w:val="en-US" w:eastAsia="zh-CN" w:bidi="ar-SA"/>
        </w:rPr>
      </w:sdtEndPr>
      <w:sdtContent>
        <w:p w14:paraId="239C6E80">
          <w:pPr>
            <w:rPr>
              <w:rFonts w:hint="default" w:ascii="Times New Roman" w:hAnsi="Times New Roman" w:eastAsia="宋体" w:cs="Times New Roman"/>
              <w:b/>
              <w:bCs/>
              <w:color w:val="FF0000"/>
              <w:sz w:val="24"/>
              <w:szCs w:val="24"/>
              <w:lang w:val="en-US" w:eastAsia="zh-CN"/>
            </w:rPr>
          </w:pPr>
          <w:bookmarkStart w:id="4" w:name="_Toc18324"/>
          <w:bookmarkStart w:id="5" w:name="_Toc8863"/>
        </w:p>
      </w:sdtContent>
    </w:sdt>
    <w:p w14:paraId="001EB46E">
      <w:pPr>
        <w:pStyle w:val="8"/>
        <w:tabs>
          <w:tab w:val="right" w:leader="dot" w:pos="8306"/>
        </w:tabs>
        <w:jc w:val="center"/>
        <w:rPr>
          <w:color w:val="000000" w:themeColor="text1"/>
          <w:sz w:val="24"/>
          <w:szCs w:val="24"/>
          <w14:textFill>
            <w14:solidFill>
              <w14:schemeClr w14:val="tx1"/>
            </w14:solidFill>
          </w14:textFill>
        </w:rPr>
      </w:pPr>
      <w:r>
        <w:rPr>
          <w:rFonts w:hint="eastAsia" w:cs="Times New Roman"/>
          <w:b/>
          <w:bCs/>
          <w:color w:val="000000" w:themeColor="text1"/>
          <w:sz w:val="40"/>
          <w:szCs w:val="40"/>
          <w:lang w:val="en-US" w:eastAsia="zh-CN"/>
          <w14:textFill>
            <w14:solidFill>
              <w14:schemeClr w14:val="tx1"/>
            </w14:solidFill>
          </w14:textFill>
        </w:rPr>
        <w:t>目  录</w:t>
      </w:r>
      <w:r>
        <w:rPr>
          <w:rFonts w:hint="default" w:ascii="Times New Roman" w:hAnsi="Times New Roman" w:eastAsia="宋体" w:cs="Times New Roman"/>
          <w:b/>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
          <w:bCs/>
          <w:color w:val="000000" w:themeColor="text1"/>
          <w:sz w:val="22"/>
          <w:szCs w:val="22"/>
          <w:lang w:val="en-US" w:eastAsia="zh-CN"/>
          <w14:textFill>
            <w14:solidFill>
              <w14:schemeClr w14:val="tx1"/>
            </w14:solidFill>
          </w14:textFill>
        </w:rPr>
        <w:instrText xml:space="preserve">TOC \o "1-2" \h \u </w:instrText>
      </w:r>
      <w:r>
        <w:rPr>
          <w:rFonts w:hint="default" w:ascii="Times New Roman" w:hAnsi="Times New Roman" w:eastAsia="宋体" w:cs="Times New Roman"/>
          <w:b/>
          <w:bCs/>
          <w:color w:val="000000" w:themeColor="text1"/>
          <w:sz w:val="22"/>
          <w:szCs w:val="22"/>
          <w:lang w:val="en-US" w:eastAsia="zh-CN"/>
          <w14:textFill>
            <w14:solidFill>
              <w14:schemeClr w14:val="tx1"/>
            </w14:solidFill>
          </w14:textFill>
        </w:rPr>
        <w:fldChar w:fldCharType="separate"/>
      </w:r>
    </w:p>
    <w:p w14:paraId="20502B28">
      <w:pPr>
        <w:pStyle w:val="8"/>
        <w:tabs>
          <w:tab w:val="right" w:leader="dot" w:pos="8306"/>
        </w:tabs>
        <w:rPr>
          <w:b/>
          <w:bCs w:val="0"/>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_Toc19114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eastAsia" w:ascii="Times New Roman" w:hAnsi="Times New Roman" w:eastAsia="宋体" w:cs="Times New Roman"/>
          <w:b/>
          <w:bCs w:val="0"/>
          <w:color w:val="000000" w:themeColor="text1"/>
          <w:sz w:val="24"/>
          <w:szCs w:val="32"/>
          <w:lang w:val="en-US" w:eastAsia="zh-CN"/>
          <w14:textFill>
            <w14:solidFill>
              <w14:schemeClr w14:val="tx1"/>
            </w14:solidFill>
          </w14:textFill>
        </w:rPr>
        <w:t xml:space="preserve">第一章 </w:t>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矿山基本情况</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_Toc19114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1</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6745AF8E">
      <w:pPr>
        <w:pStyle w:val="8"/>
        <w:tabs>
          <w:tab w:val="right" w:leader="dot" w:pos="8306"/>
        </w:tabs>
        <w:rPr>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_Toc5378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eastAsia" w:ascii="Times New Roman" w:hAnsi="Times New Roman" w:eastAsia="宋体" w:cs="Times New Roman"/>
          <w:b/>
          <w:bCs w:val="0"/>
          <w:color w:val="000000" w:themeColor="text1"/>
          <w:sz w:val="24"/>
          <w:szCs w:val="32"/>
          <w:lang w:val="en-US" w:eastAsia="zh-CN"/>
          <w14:textFill>
            <w14:solidFill>
              <w14:schemeClr w14:val="tx1"/>
            </w14:solidFill>
          </w14:textFill>
        </w:rPr>
        <w:t xml:space="preserve">第二章 </w:t>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矿山地质环境治理方案的编制与执行情况</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_Toc5378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2</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289F1FA3">
      <w:pPr>
        <w:pStyle w:val="9"/>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_Toc14881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eastAsia" w:ascii="Times New Roman" w:hAnsi="Times New Roman" w:eastAsia="宋体" w:cs="Times New Roman"/>
          <w:bCs/>
          <w:color w:val="000000" w:themeColor="text1"/>
          <w:sz w:val="22"/>
          <w:szCs w:val="28"/>
          <w:lang w:val="en-US" w:eastAsia="zh-CN"/>
          <w14:textFill>
            <w14:solidFill>
              <w14:schemeClr w14:val="tx1"/>
            </w14:solidFill>
          </w14:textFill>
        </w:rPr>
        <w:t>一、</w:t>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方案编制概况</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_Toc14881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2</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2993948A">
      <w:pPr>
        <w:pStyle w:val="9"/>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_Toc17411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二、治理方案规划的近期治理工程内容</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_Toc17411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2</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0540B917">
      <w:pPr>
        <w:pStyle w:val="9"/>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_Toc27023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三、矿山地质环境治理方案执行情况</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_Toc27023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6</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7FC41F06">
      <w:pPr>
        <w:pStyle w:val="8"/>
        <w:tabs>
          <w:tab w:val="right" w:leader="dot" w:pos="8306"/>
        </w:tabs>
        <w:rPr>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_Toc25217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eastAsia" w:ascii="Times New Roman" w:hAnsi="Times New Roman" w:eastAsia="宋体" w:cs="Times New Roman"/>
          <w:b/>
          <w:bCs w:val="0"/>
          <w:color w:val="000000" w:themeColor="text1"/>
          <w:sz w:val="24"/>
          <w:szCs w:val="32"/>
          <w:lang w:val="en-US" w:eastAsia="zh-CN"/>
          <w14:textFill>
            <w14:solidFill>
              <w14:schemeClr w14:val="tx1"/>
            </w14:solidFill>
          </w14:textFill>
        </w:rPr>
        <w:t>第三章</w:t>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本年度矿山生产计划</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_Toc25217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13</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71AE8780">
      <w:pPr>
        <w:pStyle w:val="9"/>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_Toc24919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eastAsia" w:ascii="Times New Roman" w:hAnsi="Times New Roman" w:eastAsia="宋体" w:cs="Times New Roman"/>
          <w:bCs/>
          <w:color w:val="000000" w:themeColor="text1"/>
          <w:sz w:val="22"/>
          <w:szCs w:val="28"/>
          <w:lang w:val="en-US" w:eastAsia="zh-CN"/>
          <w14:textFill>
            <w14:solidFill>
              <w14:schemeClr w14:val="tx1"/>
            </w14:solidFill>
          </w14:textFill>
        </w:rPr>
        <w:t>一、</w:t>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本年度的主要生产指标计划</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_Toc24919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13</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07FB3054">
      <w:pPr>
        <w:pStyle w:val="8"/>
        <w:tabs>
          <w:tab w:val="right" w:leader="dot" w:pos="8306"/>
        </w:tabs>
        <w:rPr>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_Toc26088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eastAsia" w:ascii="Times New Roman" w:hAnsi="Times New Roman" w:eastAsia="宋体" w:cs="Times New Roman"/>
          <w:b/>
          <w:bCs w:val="0"/>
          <w:color w:val="000000" w:themeColor="text1"/>
          <w:sz w:val="24"/>
          <w:szCs w:val="32"/>
          <w:lang w:val="en-US" w:eastAsia="zh-CN"/>
          <w14:textFill>
            <w14:solidFill>
              <w14:schemeClr w14:val="tx1"/>
            </w14:solidFill>
          </w14:textFill>
        </w:rPr>
        <w:t xml:space="preserve">第四章 </w:t>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矿山地质环境问题</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_Toc26088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14</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63B7A7A9">
      <w:pPr>
        <w:pStyle w:val="9"/>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_Toc17203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eastAsia" w:ascii="Times New Roman" w:hAnsi="Times New Roman" w:eastAsia="宋体" w:cs="Times New Roman"/>
          <w:bCs/>
          <w:color w:val="000000" w:themeColor="text1"/>
          <w:sz w:val="22"/>
          <w:szCs w:val="28"/>
          <w:lang w:val="en-US" w:eastAsia="zh-CN"/>
          <w14:textFill>
            <w14:solidFill>
              <w14:schemeClr w14:val="tx1"/>
            </w14:solidFill>
          </w14:textFill>
        </w:rPr>
        <w:t>一、</w:t>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矿山地质环境问题现状</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_Toc17203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14</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36E0DF08">
      <w:pPr>
        <w:pStyle w:val="9"/>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_Toc16463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二、矿山地质环境问题预测</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_Toc16463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32</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563CB250">
      <w:pPr>
        <w:pStyle w:val="8"/>
        <w:tabs>
          <w:tab w:val="right" w:leader="dot" w:pos="8306"/>
        </w:tabs>
        <w:rPr>
          <w:b/>
          <w:bCs w:val="0"/>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_Toc19890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第五章  矿山地质环境防治工程</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_Toc19890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35</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7685906C">
      <w:pPr>
        <w:pStyle w:val="9"/>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_Toc3152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一、矿山地质环境治理区的确定</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_Toc3152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35</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54123EBB">
      <w:pPr>
        <w:pStyle w:val="9"/>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_Toc32084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二、矿山地质环境治理工程</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_Toc32084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35</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75B30F46">
      <w:pPr>
        <w:pStyle w:val="9"/>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_Toc16419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三、矿山地质环境监测工程</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_Toc16419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38</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2C9889C8">
      <w:pPr>
        <w:pStyle w:val="8"/>
        <w:tabs>
          <w:tab w:val="right" w:leader="dot" w:pos="8306"/>
        </w:tabs>
        <w:rPr>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_Toc8405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第六章  经费估算</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_Toc8405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41</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587A51AF">
      <w:pPr>
        <w:bidi w:val="0"/>
        <w:spacing w:line="360" w:lineRule="auto"/>
        <w:ind w:left="0" w:leftChars="0" w:firstLine="0" w:firstLineChars="0"/>
        <w:jc w:val="both"/>
        <w:rPr>
          <w:rFonts w:hint="default" w:ascii="Times New Roman" w:hAnsi="Times New Roman" w:eastAsia="宋体" w:cs="Times New Roman"/>
          <w:bCs/>
          <w:color w:val="000000" w:themeColor="text1"/>
          <w:sz w:val="20"/>
          <w:szCs w:val="22"/>
          <w:lang w:val="en-US" w:eastAsia="zh-CN"/>
          <w14:textFill>
            <w14:solidFill>
              <w14:schemeClr w14:val="tx1"/>
            </w14:solidFill>
          </w14:textFill>
        </w:rPr>
      </w:pPr>
      <w:r>
        <w:rPr>
          <w:rFonts w:hint="default" w:ascii="Times New Roman" w:hAnsi="Times New Roman" w:eastAsia="宋体" w:cs="Times New Roman"/>
          <w:bCs/>
          <w:color w:val="000000" w:themeColor="text1"/>
          <w:sz w:val="20"/>
          <w:szCs w:val="22"/>
          <w:lang w:val="en-US" w:eastAsia="zh-CN"/>
          <w14:textFill>
            <w14:solidFill>
              <w14:schemeClr w14:val="tx1"/>
            </w14:solidFill>
          </w14:textFill>
        </w:rPr>
        <w:fldChar w:fldCharType="end"/>
      </w:r>
    </w:p>
    <w:p w14:paraId="0C3400E3">
      <w:pPr>
        <w:bidi w:val="0"/>
        <w:spacing w:line="360" w:lineRule="auto"/>
        <w:ind w:left="0" w:leftChars="0" w:firstLine="0" w:firstLineChars="0"/>
        <w:jc w:val="both"/>
        <w:rPr>
          <w:rFonts w:hint="default" w:ascii="Times New Roman" w:hAnsi="Times New Roman" w:eastAsia="宋体" w:cs="Times New Roman"/>
          <w:b/>
          <w:bCs/>
          <w:color w:val="FF0000"/>
          <w:sz w:val="24"/>
          <w:szCs w:val="24"/>
          <w:lang w:val="en-US" w:eastAsia="zh-CN"/>
        </w:rPr>
      </w:pPr>
    </w:p>
    <w:p w14:paraId="5DDFFF1B">
      <w:pPr>
        <w:bidi w:val="0"/>
        <w:spacing w:line="360" w:lineRule="auto"/>
        <w:ind w:left="0" w:leftChars="0" w:firstLine="0" w:firstLineChars="0"/>
        <w:jc w:val="both"/>
        <w:rPr>
          <w:rFonts w:hint="default" w:ascii="Times New Roman" w:hAnsi="Times New Roman" w:eastAsia="宋体" w:cs="Times New Roman"/>
          <w:b/>
          <w:bCs/>
          <w:color w:val="FF0000"/>
          <w:sz w:val="24"/>
          <w:szCs w:val="24"/>
          <w:lang w:val="en-US" w:eastAsia="zh-CN"/>
        </w:rPr>
      </w:pPr>
    </w:p>
    <w:p w14:paraId="46801DD7">
      <w:pPr>
        <w:bidi w:val="0"/>
        <w:spacing w:line="360" w:lineRule="auto"/>
        <w:ind w:left="0" w:leftChars="0" w:firstLine="0" w:firstLineChars="0"/>
        <w:jc w:val="both"/>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附图：</w:t>
      </w:r>
    </w:p>
    <w:p w14:paraId="45CEB795">
      <w:pPr>
        <w:pStyle w:val="15"/>
        <w:numPr>
          <w:ilvl w:val="0"/>
          <w:numId w:val="0"/>
        </w:numPr>
        <w:spacing w:line="360" w:lineRule="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bookmarkStart w:id="6" w:name="_Toc28664"/>
      <w:r>
        <w:rPr>
          <w:rFonts w:hint="eastAsia" w:ascii="Times New Roman" w:cs="Times New Roman"/>
          <w:bCs/>
          <w:color w:val="000000" w:themeColor="text1"/>
          <w:kern w:val="0"/>
          <w:sz w:val="24"/>
          <w:szCs w:val="24"/>
          <w:lang w:val="en-US" w:eastAsia="zh-CN"/>
          <w14:textFill>
            <w14:solidFill>
              <w14:schemeClr w14:val="tx1"/>
            </w14:solidFill>
          </w14:textFill>
        </w:rPr>
        <w:t>1、</w:t>
      </w:r>
      <w:r>
        <w:rPr>
          <w:rFonts w:hint="default" w:ascii="Times New Roman" w:hAnsi="Times New Roman" w:eastAsia="宋体" w:cs="Times New Roman"/>
          <w:bCs/>
          <w:color w:val="000000" w:themeColor="text1"/>
          <w:kern w:val="0"/>
          <w:sz w:val="24"/>
          <w:szCs w:val="24"/>
          <w:lang w:eastAsia="zh-CN"/>
          <w14:textFill>
            <w14:solidFill>
              <w14:schemeClr w14:val="tx1"/>
            </w14:solidFill>
          </w14:textFill>
        </w:rPr>
        <w:t>赤峰银海金业有限责任公司官地银金矿</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202</w:t>
      </w:r>
      <w:r>
        <w:rPr>
          <w:rFonts w:hint="eastAsia" w:ascii="Times New Roman" w:cs="Times New Roman"/>
          <w:b w:val="0"/>
          <w:bCs w:val="0"/>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年度矿山地质环境治理工程部署图</w:t>
      </w:r>
    </w:p>
    <w:p w14:paraId="47177238">
      <w:pPr>
        <w:pStyle w:val="15"/>
        <w:numPr>
          <w:ilvl w:val="0"/>
          <w:numId w:val="0"/>
        </w:numPr>
        <w:spacing w:line="360" w:lineRule="auto"/>
        <w:jc w:val="right"/>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（比例尺1：</w:t>
      </w:r>
      <w:r>
        <w:rPr>
          <w:rFonts w:hint="eastAsia" w:ascii="Times New Roman" w:cs="Times New Roman"/>
          <w:b w:val="0"/>
          <w:bCs w:val="0"/>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000）</w:t>
      </w:r>
      <w:bookmarkEnd w:id="4"/>
      <w:bookmarkEnd w:id="5"/>
      <w:bookmarkEnd w:id="6"/>
    </w:p>
    <w:p w14:paraId="543134C7">
      <w:pPr>
        <w:numPr>
          <w:ilvl w:val="0"/>
          <w:numId w:val="1"/>
        </w:numPr>
        <w:spacing w:line="360" w:lineRule="auto"/>
        <w:outlineLvl w:val="0"/>
        <w:rPr>
          <w:rFonts w:hint="default" w:ascii="Times New Roman" w:hAnsi="Times New Roman" w:eastAsia="宋体" w:cs="Times New Roman"/>
          <w:b/>
          <w:bCs/>
          <w:color w:val="FF0000"/>
          <w:sz w:val="36"/>
          <w:szCs w:val="36"/>
          <w:lang w:val="en-US" w:eastAsia="zh-CN"/>
        </w:rPr>
        <w:sectPr>
          <w:pgSz w:w="11906" w:h="16838"/>
          <w:pgMar w:top="1701" w:right="1701" w:bottom="1701" w:left="1701" w:header="851" w:footer="567" w:gutter="0"/>
          <w:pgNumType w:fmt="decimal"/>
          <w:cols w:space="720" w:num="1"/>
          <w:docGrid w:linePitch="286" w:charSpace="0"/>
        </w:sectPr>
      </w:pPr>
    </w:p>
    <w:p w14:paraId="3BF64C5C">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textAlignment w:val="auto"/>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 xml:space="preserve"> </w:t>
      </w:r>
      <w:bookmarkStart w:id="7" w:name="_Toc15855"/>
      <w:bookmarkStart w:id="8" w:name="_Toc19114"/>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矿山基本情况</w:t>
      </w:r>
      <w:bookmarkEnd w:id="7"/>
      <w:bookmarkEnd w:id="8"/>
    </w:p>
    <w:p w14:paraId="72B05823">
      <w:pPr>
        <w:numPr>
          <w:ilvl w:val="0"/>
          <w:numId w:val="0"/>
        </w:numPr>
        <w:spacing w:line="360" w:lineRule="auto"/>
        <w:jc w:val="center"/>
        <w:rPr>
          <w:rFonts w:hint="default" w:ascii="Times New Roman" w:hAnsi="Times New Roman" w:eastAsia="宋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宋体" w:cs="Times New Roman"/>
          <w:b/>
          <w:bCs/>
          <w:color w:val="000000" w:themeColor="text1"/>
          <w:sz w:val="28"/>
          <w:szCs w:val="28"/>
          <w:lang w:val="en-US" w:eastAsia="zh-CN"/>
          <w14:textFill>
            <w14:solidFill>
              <w14:schemeClr w14:val="tx1"/>
            </w14:solidFill>
          </w14:textFill>
        </w:rPr>
        <w:t>矿山基本情况表</w:t>
      </w:r>
    </w:p>
    <w:tbl>
      <w:tblPr>
        <w:tblStyle w:val="13"/>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530"/>
        <w:gridCol w:w="1380"/>
        <w:gridCol w:w="1425"/>
        <w:gridCol w:w="285"/>
        <w:gridCol w:w="2400"/>
      </w:tblGrid>
      <w:tr w14:paraId="10C9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724" w:type="dxa"/>
            <w:gridSpan w:val="6"/>
            <w:vAlign w:val="center"/>
          </w:tcPr>
          <w:p w14:paraId="1A8B4A31">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矿山企业基本信息</w:t>
            </w:r>
          </w:p>
        </w:tc>
      </w:tr>
      <w:tr w14:paraId="05084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04" w:type="dxa"/>
            <w:vAlign w:val="center"/>
          </w:tcPr>
          <w:p w14:paraId="79B74717">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矿山名称</w:t>
            </w:r>
          </w:p>
        </w:tc>
        <w:tc>
          <w:tcPr>
            <w:tcW w:w="7020" w:type="dxa"/>
            <w:gridSpan w:val="5"/>
            <w:vAlign w:val="center"/>
          </w:tcPr>
          <w:p w14:paraId="6E1E817E">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t>赤峰银海金业有限责任公司官地银金矿</w:t>
            </w:r>
          </w:p>
        </w:tc>
      </w:tr>
      <w:tr w14:paraId="1712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04" w:type="dxa"/>
            <w:vAlign w:val="center"/>
          </w:tcPr>
          <w:p w14:paraId="5320FF9F">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采矿权人</w:t>
            </w:r>
          </w:p>
        </w:tc>
        <w:tc>
          <w:tcPr>
            <w:tcW w:w="2910" w:type="dxa"/>
            <w:gridSpan w:val="2"/>
            <w:vAlign w:val="center"/>
          </w:tcPr>
          <w:p w14:paraId="175A3D4A">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t>赤峰银海金业有限责任公司</w:t>
            </w:r>
          </w:p>
        </w:tc>
        <w:tc>
          <w:tcPr>
            <w:tcW w:w="1710" w:type="dxa"/>
            <w:gridSpan w:val="2"/>
            <w:shd w:val="clear" w:color="auto" w:fill="auto"/>
            <w:vAlign w:val="center"/>
          </w:tcPr>
          <w:p w14:paraId="15376CC4">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法人代表</w:t>
            </w:r>
          </w:p>
        </w:tc>
        <w:tc>
          <w:tcPr>
            <w:tcW w:w="2400" w:type="dxa"/>
            <w:shd w:val="clear" w:color="auto" w:fill="auto"/>
            <w:vAlign w:val="center"/>
          </w:tcPr>
          <w:p w14:paraId="7A82AC82">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王彦峰</w:t>
            </w:r>
          </w:p>
        </w:tc>
      </w:tr>
      <w:tr w14:paraId="50CD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04" w:type="dxa"/>
            <w:vAlign w:val="center"/>
          </w:tcPr>
          <w:p w14:paraId="2D79E840">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采矿许可证号</w:t>
            </w:r>
          </w:p>
        </w:tc>
        <w:tc>
          <w:tcPr>
            <w:tcW w:w="2910" w:type="dxa"/>
            <w:gridSpan w:val="2"/>
            <w:vAlign w:val="center"/>
          </w:tcPr>
          <w:p w14:paraId="1C85618C">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C150</w:t>
            </w:r>
            <w:r>
              <w:rPr>
                <w:rFonts w:hint="eastAsia" w:eastAsia="宋体" w:cs="Times New Roman"/>
                <w:b w:val="0"/>
                <w:bCs w:val="0"/>
                <w:color w:val="000000" w:themeColor="text1"/>
                <w:sz w:val="21"/>
                <w:szCs w:val="21"/>
                <w:vertAlign w:val="baseline"/>
                <w:lang w:val="en-US" w:eastAsia="zh-CN"/>
                <w14:textFill>
                  <w14:solidFill>
                    <w14:schemeClr w14:val="tx1"/>
                  </w14:solidFill>
                </w14:textFill>
              </w:rPr>
              <w:t>0002010104120079865</w:t>
            </w:r>
          </w:p>
        </w:tc>
        <w:tc>
          <w:tcPr>
            <w:tcW w:w="1710" w:type="dxa"/>
            <w:gridSpan w:val="2"/>
            <w:vAlign w:val="center"/>
          </w:tcPr>
          <w:p w14:paraId="0FBC2051">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发证机关</w:t>
            </w:r>
          </w:p>
        </w:tc>
        <w:tc>
          <w:tcPr>
            <w:tcW w:w="2400" w:type="dxa"/>
            <w:vAlign w:val="center"/>
          </w:tcPr>
          <w:p w14:paraId="218107A6">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赤峰市自然资源局</w:t>
            </w:r>
          </w:p>
        </w:tc>
      </w:tr>
      <w:tr w14:paraId="5099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04" w:type="dxa"/>
            <w:shd w:val="clear" w:color="auto" w:fill="auto"/>
            <w:vAlign w:val="center"/>
          </w:tcPr>
          <w:p w14:paraId="53DFCE27">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有效期限</w:t>
            </w:r>
          </w:p>
        </w:tc>
        <w:tc>
          <w:tcPr>
            <w:tcW w:w="2910" w:type="dxa"/>
            <w:gridSpan w:val="2"/>
            <w:shd w:val="clear" w:color="auto" w:fill="auto"/>
            <w:vAlign w:val="center"/>
          </w:tcPr>
          <w:p w14:paraId="7E869FDF">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20</w:t>
            </w:r>
            <w:r>
              <w:rPr>
                <w:rFonts w:hint="eastAsia" w:eastAsia="宋体" w:cs="Times New Roman"/>
                <w:b w:val="0"/>
                <w:bCs w:val="0"/>
                <w:color w:val="000000" w:themeColor="text1"/>
                <w:sz w:val="21"/>
                <w:szCs w:val="21"/>
                <w:vertAlign w:val="baseline"/>
                <w:lang w:val="en-US" w:eastAsia="zh-CN"/>
                <w14:textFill>
                  <w14:solidFill>
                    <w14:schemeClr w14:val="tx1"/>
                  </w14:solidFill>
                </w14:textFill>
              </w:rPr>
              <w:t>22-9-8</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至20</w:t>
            </w:r>
            <w:r>
              <w:rPr>
                <w:rFonts w:hint="eastAsia" w:eastAsia="宋体" w:cs="Times New Roman"/>
                <w:b w:val="0"/>
                <w:bCs w:val="0"/>
                <w:color w:val="000000" w:themeColor="text1"/>
                <w:sz w:val="21"/>
                <w:szCs w:val="21"/>
                <w:vertAlign w:val="baseline"/>
                <w:lang w:val="en-US" w:eastAsia="zh-CN"/>
                <w14:textFill>
                  <w14:solidFill>
                    <w14:schemeClr w14:val="tx1"/>
                  </w14:solidFill>
                </w14:textFill>
              </w:rPr>
              <w:t>25-9-7</w:t>
            </w:r>
          </w:p>
        </w:tc>
        <w:tc>
          <w:tcPr>
            <w:tcW w:w="1710" w:type="dxa"/>
            <w:gridSpan w:val="2"/>
            <w:shd w:val="clear" w:color="auto" w:fill="auto"/>
            <w:vAlign w:val="center"/>
          </w:tcPr>
          <w:p w14:paraId="77DEE78D">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发证日期</w:t>
            </w:r>
          </w:p>
        </w:tc>
        <w:tc>
          <w:tcPr>
            <w:tcW w:w="2400" w:type="dxa"/>
            <w:shd w:val="clear" w:color="auto" w:fill="auto"/>
            <w:vAlign w:val="center"/>
          </w:tcPr>
          <w:p w14:paraId="458339AD">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20</w:t>
            </w:r>
            <w:r>
              <w:rPr>
                <w:rFonts w:hint="eastAsia" w:eastAsia="宋体" w:cs="Times New Roman"/>
                <w:b w:val="0"/>
                <w:bCs w:val="0"/>
                <w:color w:val="000000" w:themeColor="text1"/>
                <w:sz w:val="21"/>
                <w:szCs w:val="21"/>
                <w:vertAlign w:val="baseline"/>
                <w:lang w:val="en-US" w:eastAsia="zh-CN"/>
                <w14:textFill>
                  <w14:solidFill>
                    <w14:schemeClr w14:val="tx1"/>
                  </w14:solidFill>
                </w14:textFill>
              </w:rPr>
              <w:t>24</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年</w:t>
            </w:r>
            <w:r>
              <w:rPr>
                <w:rFonts w:hint="eastAsia" w:eastAsia="宋体" w:cs="Times New Roman"/>
                <w:b w:val="0"/>
                <w:bCs w:val="0"/>
                <w:color w:val="000000" w:themeColor="text1"/>
                <w:sz w:val="21"/>
                <w:szCs w:val="21"/>
                <w:vertAlign w:val="baseline"/>
                <w:lang w:val="en-US" w:eastAsia="zh-CN"/>
                <w14:textFill>
                  <w14:solidFill>
                    <w14:schemeClr w14:val="tx1"/>
                  </w14:solidFill>
                </w14:textFill>
              </w:rPr>
              <w:t>9</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月</w:t>
            </w:r>
            <w:r>
              <w:rPr>
                <w:rFonts w:hint="eastAsia" w:eastAsia="宋体" w:cs="Times New Roman"/>
                <w:b w:val="0"/>
                <w:bCs w:val="0"/>
                <w:color w:val="000000" w:themeColor="text1"/>
                <w:sz w:val="21"/>
                <w:szCs w:val="21"/>
                <w:vertAlign w:val="baseline"/>
                <w:lang w:val="en-US" w:eastAsia="zh-CN"/>
                <w14:textFill>
                  <w14:solidFill>
                    <w14:schemeClr w14:val="tx1"/>
                  </w14:solidFill>
                </w14:textFill>
              </w:rPr>
              <w:t>30</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日</w:t>
            </w:r>
          </w:p>
        </w:tc>
      </w:tr>
      <w:tr w14:paraId="0BEB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04" w:type="dxa"/>
            <w:vAlign w:val="center"/>
          </w:tcPr>
          <w:p w14:paraId="76BB2E27">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矿区地址</w:t>
            </w:r>
          </w:p>
        </w:tc>
        <w:tc>
          <w:tcPr>
            <w:tcW w:w="7020" w:type="dxa"/>
            <w:gridSpan w:val="5"/>
            <w:vAlign w:val="center"/>
          </w:tcPr>
          <w:p w14:paraId="004DBC42">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color w:val="000000" w:themeColor="text1"/>
                <w:kern w:val="2"/>
                <w:sz w:val="21"/>
                <w:szCs w:val="21"/>
                <w14:textFill>
                  <w14:solidFill>
                    <w14:schemeClr w14:val="tx1"/>
                  </w14:solidFill>
                </w14:textFill>
              </w:rPr>
              <w:t>赤峰市松山区上官地镇</w:t>
            </w:r>
          </w:p>
        </w:tc>
      </w:tr>
      <w:tr w14:paraId="1C20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04" w:type="dxa"/>
            <w:vAlign w:val="center"/>
          </w:tcPr>
          <w:p w14:paraId="30C7029B">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经纬度坐标</w:t>
            </w:r>
          </w:p>
        </w:tc>
        <w:tc>
          <w:tcPr>
            <w:tcW w:w="7020" w:type="dxa"/>
            <w:gridSpan w:val="5"/>
            <w:vAlign w:val="center"/>
          </w:tcPr>
          <w:p w14:paraId="7A485D88">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东经：</w:t>
            </w:r>
            <w:r>
              <w:rPr>
                <w:rFonts w:hint="default" w:ascii="Times New Roman" w:hAnsi="Times New Roman" w:eastAsia="宋体" w:cs="Times New Roman"/>
                <w:bCs/>
                <w:color w:val="000000" w:themeColor="text1"/>
                <w:kern w:val="2"/>
                <w:sz w:val="21"/>
                <w:szCs w:val="21"/>
                <w14:textFill>
                  <w14:solidFill>
                    <w14:schemeClr w14:val="tx1"/>
                  </w14:solidFill>
                </w14:textFill>
              </w:rPr>
              <w:t>118°</w:t>
            </w:r>
            <w:r>
              <w:rPr>
                <w:rFonts w:hint="eastAsia" w:eastAsia="宋体" w:cs="Times New Roman"/>
                <w:bCs/>
                <w:color w:val="000000" w:themeColor="text1"/>
                <w:kern w:val="2"/>
                <w:sz w:val="21"/>
                <w:szCs w:val="21"/>
                <w:lang w:val="en-US" w:eastAsia="zh-CN"/>
                <w14:textFill>
                  <w14:solidFill>
                    <w14:schemeClr w14:val="tx1"/>
                  </w14:solidFill>
                </w14:textFill>
              </w:rPr>
              <w:t>31</w:t>
            </w:r>
            <w:r>
              <w:rPr>
                <w:rFonts w:hint="default" w:ascii="Times New Roman" w:hAnsi="Times New Roman" w:eastAsia="宋体" w:cs="Times New Roman"/>
                <w:bCs/>
                <w:color w:val="000000" w:themeColor="text1"/>
                <w:kern w:val="2"/>
                <w:sz w:val="21"/>
                <w:szCs w:val="21"/>
                <w14:textFill>
                  <w14:solidFill>
                    <w14:schemeClr w14:val="tx1"/>
                  </w14:solidFill>
                </w14:textFill>
              </w:rPr>
              <w:t>′</w:t>
            </w:r>
            <w:r>
              <w:rPr>
                <w:rFonts w:hint="eastAsia" w:eastAsia="宋体" w:cs="Times New Roman"/>
                <w:bCs/>
                <w:color w:val="000000" w:themeColor="text1"/>
                <w:kern w:val="2"/>
                <w:sz w:val="21"/>
                <w:szCs w:val="21"/>
                <w:lang w:val="en-US" w:eastAsia="zh-CN"/>
                <w14:textFill>
                  <w14:solidFill>
                    <w14:schemeClr w14:val="tx1"/>
                  </w14:solidFill>
                </w14:textFill>
              </w:rPr>
              <w:t>42</w:t>
            </w:r>
            <w:r>
              <w:rPr>
                <w:rFonts w:hint="default" w:ascii="Times New Roman" w:hAnsi="Times New Roman" w:eastAsia="宋体" w:cs="Times New Roman"/>
                <w:bCs/>
                <w:color w:val="000000" w:themeColor="text1"/>
                <w:kern w:val="2"/>
                <w:sz w:val="21"/>
                <w:szCs w:val="21"/>
                <w14:textFill>
                  <w14:solidFill>
                    <w14:schemeClr w14:val="tx1"/>
                  </w14:solidFill>
                </w14:textFill>
              </w:rPr>
              <w:t>″～118°3</w:t>
            </w:r>
            <w:r>
              <w:rPr>
                <w:rFonts w:hint="eastAsia" w:eastAsia="宋体" w:cs="Times New Roman"/>
                <w:bCs/>
                <w:color w:val="000000" w:themeColor="text1"/>
                <w:kern w:val="2"/>
                <w:sz w:val="21"/>
                <w:szCs w:val="21"/>
                <w:lang w:val="en-US" w:eastAsia="zh-CN"/>
                <w14:textFill>
                  <w14:solidFill>
                    <w14:schemeClr w14:val="tx1"/>
                  </w14:solidFill>
                </w14:textFill>
              </w:rPr>
              <w:t>4</w:t>
            </w:r>
            <w:r>
              <w:rPr>
                <w:rFonts w:hint="default" w:ascii="Times New Roman" w:hAnsi="Times New Roman" w:eastAsia="宋体" w:cs="Times New Roman"/>
                <w:bCs/>
                <w:color w:val="000000" w:themeColor="text1"/>
                <w:kern w:val="2"/>
                <w:sz w:val="21"/>
                <w:szCs w:val="21"/>
                <w14:textFill>
                  <w14:solidFill>
                    <w14:schemeClr w14:val="tx1"/>
                  </w14:solidFill>
                </w14:textFill>
              </w:rPr>
              <w:t>′</w:t>
            </w:r>
            <w:r>
              <w:rPr>
                <w:rFonts w:hint="eastAsia" w:eastAsia="宋体" w:cs="Times New Roman"/>
                <w:bCs/>
                <w:color w:val="000000" w:themeColor="text1"/>
                <w:kern w:val="2"/>
                <w:sz w:val="21"/>
                <w:szCs w:val="21"/>
                <w:lang w:val="en-US" w:eastAsia="zh-CN"/>
                <w14:textFill>
                  <w14:solidFill>
                    <w14:schemeClr w14:val="tx1"/>
                  </w14:solidFill>
                </w14:textFill>
              </w:rPr>
              <w:t>0</w:t>
            </w:r>
            <w:r>
              <w:rPr>
                <w:rFonts w:hint="default" w:ascii="Times New Roman" w:hAnsi="Times New Roman" w:eastAsia="宋体" w:cs="Times New Roman"/>
                <w:bCs/>
                <w:color w:val="000000" w:themeColor="text1"/>
                <w:kern w:val="2"/>
                <w:sz w:val="21"/>
                <w:szCs w:val="21"/>
                <w14:textFill>
                  <w14:solidFill>
                    <w14:schemeClr w14:val="tx1"/>
                  </w14:solidFill>
                </w14:textFill>
              </w:rPr>
              <w:t>1″</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；北纬：</w:t>
            </w:r>
            <w:r>
              <w:rPr>
                <w:rFonts w:hint="default" w:ascii="Times New Roman" w:hAnsi="Times New Roman" w:eastAsia="宋体" w:cs="Times New Roman"/>
                <w:bCs/>
                <w:color w:val="000000" w:themeColor="text1"/>
                <w:kern w:val="2"/>
                <w:sz w:val="21"/>
                <w:szCs w:val="21"/>
                <w14:textFill>
                  <w14:solidFill>
                    <w14:schemeClr w14:val="tx1"/>
                  </w14:solidFill>
                </w14:textFill>
              </w:rPr>
              <w:t>42°</w:t>
            </w:r>
            <w:r>
              <w:rPr>
                <w:rFonts w:hint="eastAsia" w:eastAsia="宋体" w:cs="Times New Roman"/>
                <w:bCs/>
                <w:color w:val="000000" w:themeColor="text1"/>
                <w:kern w:val="2"/>
                <w:sz w:val="21"/>
                <w:szCs w:val="21"/>
                <w:lang w:val="en-US" w:eastAsia="zh-CN"/>
                <w14:textFill>
                  <w14:solidFill>
                    <w14:schemeClr w14:val="tx1"/>
                  </w14:solidFill>
                </w14:textFill>
              </w:rPr>
              <w:t>34</w:t>
            </w:r>
            <w:r>
              <w:rPr>
                <w:rFonts w:hint="default" w:ascii="Times New Roman" w:hAnsi="Times New Roman" w:eastAsia="宋体" w:cs="Times New Roman"/>
                <w:bCs/>
                <w:color w:val="000000" w:themeColor="text1"/>
                <w:kern w:val="2"/>
                <w:sz w:val="21"/>
                <w:szCs w:val="21"/>
                <w14:textFill>
                  <w14:solidFill>
                    <w14:schemeClr w14:val="tx1"/>
                  </w14:solidFill>
                </w14:textFill>
              </w:rPr>
              <w:t>′</w:t>
            </w:r>
            <w:r>
              <w:rPr>
                <w:rFonts w:hint="eastAsia" w:eastAsia="宋体" w:cs="Times New Roman"/>
                <w:bCs/>
                <w:color w:val="000000" w:themeColor="text1"/>
                <w:kern w:val="2"/>
                <w:sz w:val="21"/>
                <w:szCs w:val="21"/>
                <w:lang w:val="en-US" w:eastAsia="zh-CN"/>
                <w14:textFill>
                  <w14:solidFill>
                    <w14:schemeClr w14:val="tx1"/>
                  </w14:solidFill>
                </w14:textFill>
              </w:rPr>
              <w:t>44</w:t>
            </w:r>
            <w:r>
              <w:rPr>
                <w:rFonts w:hint="default" w:ascii="Times New Roman" w:hAnsi="Times New Roman" w:eastAsia="宋体" w:cs="Times New Roman"/>
                <w:bCs/>
                <w:color w:val="000000" w:themeColor="text1"/>
                <w:kern w:val="2"/>
                <w:sz w:val="21"/>
                <w:szCs w:val="21"/>
                <w14:textFill>
                  <w14:solidFill>
                    <w14:schemeClr w14:val="tx1"/>
                  </w14:solidFill>
                </w14:textFill>
              </w:rPr>
              <w:t>″～42°</w:t>
            </w:r>
            <w:r>
              <w:rPr>
                <w:rFonts w:hint="eastAsia" w:eastAsia="宋体" w:cs="Times New Roman"/>
                <w:bCs/>
                <w:color w:val="000000" w:themeColor="text1"/>
                <w:kern w:val="2"/>
                <w:sz w:val="21"/>
                <w:szCs w:val="21"/>
                <w:lang w:val="en-US" w:eastAsia="zh-CN"/>
                <w14:textFill>
                  <w14:solidFill>
                    <w14:schemeClr w14:val="tx1"/>
                  </w14:solidFill>
                </w14:textFill>
              </w:rPr>
              <w:t>36</w:t>
            </w:r>
            <w:r>
              <w:rPr>
                <w:rFonts w:hint="default" w:ascii="Times New Roman" w:hAnsi="Times New Roman" w:eastAsia="宋体" w:cs="Times New Roman"/>
                <w:bCs/>
                <w:color w:val="000000" w:themeColor="text1"/>
                <w:kern w:val="2"/>
                <w:sz w:val="21"/>
                <w:szCs w:val="21"/>
                <w14:textFill>
                  <w14:solidFill>
                    <w14:schemeClr w14:val="tx1"/>
                  </w14:solidFill>
                </w14:textFill>
              </w:rPr>
              <w:t>′</w:t>
            </w:r>
            <w:r>
              <w:rPr>
                <w:rFonts w:hint="eastAsia" w:eastAsia="宋体" w:cs="Times New Roman"/>
                <w:bCs/>
                <w:color w:val="000000" w:themeColor="text1"/>
                <w:kern w:val="2"/>
                <w:sz w:val="21"/>
                <w:szCs w:val="21"/>
                <w:lang w:val="en-US" w:eastAsia="zh-CN"/>
                <w14:textFill>
                  <w14:solidFill>
                    <w14:schemeClr w14:val="tx1"/>
                  </w14:solidFill>
                </w14:textFill>
              </w:rPr>
              <w:t>06</w:t>
            </w:r>
            <w:r>
              <w:rPr>
                <w:rFonts w:hint="default" w:ascii="Times New Roman" w:hAnsi="Times New Roman" w:eastAsia="宋体" w:cs="Times New Roman"/>
                <w:bCs/>
                <w:color w:val="000000" w:themeColor="text1"/>
                <w:kern w:val="2"/>
                <w:sz w:val="21"/>
                <w:szCs w:val="21"/>
                <w14:textFill>
                  <w14:solidFill>
                    <w14:schemeClr w14:val="tx1"/>
                  </w14:solidFill>
                </w14:textFill>
              </w:rPr>
              <w:t>″</w:t>
            </w:r>
          </w:p>
        </w:tc>
      </w:tr>
      <w:tr w14:paraId="4872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04" w:type="dxa"/>
            <w:vAlign w:val="center"/>
          </w:tcPr>
          <w:p w14:paraId="79B30D98">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经济类型</w:t>
            </w:r>
          </w:p>
        </w:tc>
        <w:tc>
          <w:tcPr>
            <w:tcW w:w="2910" w:type="dxa"/>
            <w:gridSpan w:val="2"/>
            <w:vAlign w:val="center"/>
          </w:tcPr>
          <w:p w14:paraId="33A6CCC4">
            <w:pPr>
              <w:widowControl w:val="0"/>
              <w:numPr>
                <w:ilvl w:val="0"/>
                <w:numId w:val="0"/>
              </w:numPr>
              <w:spacing w:line="240" w:lineRule="auto"/>
              <w:jc w:val="both"/>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其他有限责任公司</w:t>
            </w:r>
          </w:p>
        </w:tc>
        <w:tc>
          <w:tcPr>
            <w:tcW w:w="1710" w:type="dxa"/>
            <w:gridSpan w:val="2"/>
            <w:vAlign w:val="center"/>
          </w:tcPr>
          <w:p w14:paraId="0455FDA7">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生产规模</w:t>
            </w:r>
          </w:p>
        </w:tc>
        <w:tc>
          <w:tcPr>
            <w:tcW w:w="2400" w:type="dxa"/>
            <w:vAlign w:val="center"/>
          </w:tcPr>
          <w:p w14:paraId="5C26783E">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中</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型</w:t>
            </w:r>
          </w:p>
        </w:tc>
      </w:tr>
      <w:tr w14:paraId="63B7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04" w:type="dxa"/>
            <w:vAlign w:val="center"/>
          </w:tcPr>
          <w:p w14:paraId="4486693E">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开采矿种</w:t>
            </w:r>
          </w:p>
        </w:tc>
        <w:tc>
          <w:tcPr>
            <w:tcW w:w="2910" w:type="dxa"/>
            <w:gridSpan w:val="2"/>
            <w:vAlign w:val="center"/>
          </w:tcPr>
          <w:p w14:paraId="79DDC249">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kern w:val="2"/>
                <w:sz w:val="21"/>
                <w:szCs w:val="21"/>
                <w:lang w:val="en-US" w:eastAsia="zh-CN"/>
                <w14:textFill>
                  <w14:solidFill>
                    <w14:schemeClr w14:val="tx1"/>
                  </w14:solidFill>
                </w14:textFill>
              </w:rPr>
              <w:t>金矿</w:t>
            </w:r>
          </w:p>
        </w:tc>
        <w:tc>
          <w:tcPr>
            <w:tcW w:w="1710" w:type="dxa"/>
            <w:gridSpan w:val="2"/>
            <w:vAlign w:val="center"/>
          </w:tcPr>
          <w:p w14:paraId="7D053AFE">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采矿方式</w:t>
            </w:r>
          </w:p>
        </w:tc>
        <w:tc>
          <w:tcPr>
            <w:tcW w:w="2400" w:type="dxa"/>
            <w:vAlign w:val="center"/>
          </w:tcPr>
          <w:p w14:paraId="4D5941D8">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地下开采</w:t>
            </w:r>
          </w:p>
        </w:tc>
      </w:tr>
      <w:tr w14:paraId="4F55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04" w:type="dxa"/>
            <w:vAlign w:val="center"/>
          </w:tcPr>
          <w:p w14:paraId="68E2C2B6">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矿区面积</w:t>
            </w:r>
          </w:p>
        </w:tc>
        <w:tc>
          <w:tcPr>
            <w:tcW w:w="2910" w:type="dxa"/>
            <w:gridSpan w:val="2"/>
            <w:vAlign w:val="center"/>
          </w:tcPr>
          <w:p w14:paraId="640744DE">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3.9906</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平方公里</w:t>
            </w:r>
          </w:p>
        </w:tc>
        <w:tc>
          <w:tcPr>
            <w:tcW w:w="1710" w:type="dxa"/>
            <w:gridSpan w:val="2"/>
            <w:vAlign w:val="center"/>
          </w:tcPr>
          <w:p w14:paraId="1107492A">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生产现状</w:t>
            </w:r>
          </w:p>
        </w:tc>
        <w:tc>
          <w:tcPr>
            <w:tcW w:w="2400" w:type="dxa"/>
            <w:vAlign w:val="center"/>
          </w:tcPr>
          <w:p w14:paraId="10089432">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未生产</w:t>
            </w:r>
          </w:p>
        </w:tc>
      </w:tr>
      <w:tr w14:paraId="0EF0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04" w:type="dxa"/>
            <w:vAlign w:val="center"/>
          </w:tcPr>
          <w:p w14:paraId="049B42C7">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建矿时间</w:t>
            </w:r>
          </w:p>
        </w:tc>
        <w:tc>
          <w:tcPr>
            <w:tcW w:w="2910" w:type="dxa"/>
            <w:gridSpan w:val="2"/>
            <w:vAlign w:val="center"/>
          </w:tcPr>
          <w:p w14:paraId="14FF471A">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2007年</w:t>
            </w:r>
          </w:p>
        </w:tc>
        <w:tc>
          <w:tcPr>
            <w:tcW w:w="1710" w:type="dxa"/>
            <w:gridSpan w:val="2"/>
            <w:vAlign w:val="center"/>
          </w:tcPr>
          <w:p w14:paraId="2F9D019F">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设计生产能力</w:t>
            </w:r>
          </w:p>
        </w:tc>
        <w:tc>
          <w:tcPr>
            <w:tcW w:w="2400" w:type="dxa"/>
            <w:vAlign w:val="center"/>
          </w:tcPr>
          <w:p w14:paraId="2C8977D7">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Cs/>
                <w:color w:val="000000" w:themeColor="text1"/>
                <w:kern w:val="0"/>
                <w:sz w:val="21"/>
                <w:szCs w:val="21"/>
                <w:lang w:val="en-US" w:eastAsia="zh-CN"/>
                <w14:textFill>
                  <w14:solidFill>
                    <w14:schemeClr w14:val="tx1"/>
                  </w14:solidFill>
                </w14:textFill>
              </w:rPr>
              <w:t>7.5</w:t>
            </w:r>
            <w:r>
              <w:rPr>
                <w:rFonts w:hint="default" w:ascii="Times New Roman" w:hAnsi="Times New Roman" w:eastAsia="宋体" w:cs="Times New Roman"/>
                <w:bCs/>
                <w:color w:val="000000" w:themeColor="text1"/>
                <w:kern w:val="0"/>
                <w:sz w:val="21"/>
                <w:szCs w:val="21"/>
                <w14:textFill>
                  <w14:solidFill>
                    <w14:schemeClr w14:val="tx1"/>
                  </w14:solidFill>
                </w14:textFill>
              </w:rPr>
              <w:t>万</w:t>
            </w:r>
            <w:r>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t>吨</w:t>
            </w:r>
            <w:r>
              <w:rPr>
                <w:rFonts w:hint="default" w:ascii="Times New Roman" w:hAnsi="Times New Roman" w:eastAsia="宋体" w:cs="Times New Roman"/>
                <w:bCs/>
                <w:color w:val="000000" w:themeColor="text1"/>
                <w:kern w:val="0"/>
                <w:sz w:val="21"/>
                <w:szCs w:val="21"/>
                <w14:textFill>
                  <w14:solidFill>
                    <w14:schemeClr w14:val="tx1"/>
                  </w14:solidFill>
                </w14:textFill>
              </w:rPr>
              <w:t>/年</w:t>
            </w:r>
          </w:p>
        </w:tc>
      </w:tr>
      <w:tr w14:paraId="5B793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04" w:type="dxa"/>
            <w:vAlign w:val="center"/>
          </w:tcPr>
          <w:p w14:paraId="617510F3">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设计服务年限</w:t>
            </w:r>
          </w:p>
        </w:tc>
        <w:tc>
          <w:tcPr>
            <w:tcW w:w="2910" w:type="dxa"/>
            <w:gridSpan w:val="2"/>
            <w:vAlign w:val="center"/>
          </w:tcPr>
          <w:p w14:paraId="3E3E77AF">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4</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年</w:t>
            </w:r>
          </w:p>
        </w:tc>
        <w:tc>
          <w:tcPr>
            <w:tcW w:w="1710" w:type="dxa"/>
            <w:gridSpan w:val="2"/>
            <w:vAlign w:val="center"/>
          </w:tcPr>
          <w:p w14:paraId="67D525CD">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实际生产能力</w:t>
            </w:r>
          </w:p>
        </w:tc>
        <w:tc>
          <w:tcPr>
            <w:tcW w:w="2400" w:type="dxa"/>
            <w:vAlign w:val="center"/>
          </w:tcPr>
          <w:p w14:paraId="6F45ED01">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Cs/>
                <w:color w:val="000000" w:themeColor="text1"/>
                <w:kern w:val="0"/>
                <w:sz w:val="21"/>
                <w:szCs w:val="21"/>
                <w:lang w:val="en-US" w:eastAsia="zh-CN"/>
                <w14:textFill>
                  <w14:solidFill>
                    <w14:schemeClr w14:val="tx1"/>
                  </w14:solidFill>
                </w14:textFill>
              </w:rPr>
              <w:t>--</w:t>
            </w:r>
            <w:r>
              <w:rPr>
                <w:rFonts w:hint="default" w:ascii="Times New Roman" w:hAnsi="Times New Roman" w:eastAsia="宋体" w:cs="Times New Roman"/>
                <w:bCs/>
                <w:color w:val="000000" w:themeColor="text1"/>
                <w:kern w:val="0"/>
                <w:sz w:val="21"/>
                <w:szCs w:val="21"/>
                <w14:textFill>
                  <w14:solidFill>
                    <w14:schemeClr w14:val="tx1"/>
                  </w14:solidFill>
                </w14:textFill>
              </w:rPr>
              <w:t>万</w:t>
            </w:r>
            <w:r>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t>吨</w:t>
            </w:r>
            <w:r>
              <w:rPr>
                <w:rFonts w:hint="default" w:ascii="Times New Roman" w:hAnsi="Times New Roman" w:eastAsia="宋体" w:cs="Times New Roman"/>
                <w:bCs/>
                <w:color w:val="000000" w:themeColor="text1"/>
                <w:kern w:val="0"/>
                <w:sz w:val="21"/>
                <w:szCs w:val="21"/>
                <w14:textFill>
                  <w14:solidFill>
                    <w14:schemeClr w14:val="tx1"/>
                  </w14:solidFill>
                </w14:textFill>
              </w:rPr>
              <w:t>/年</w:t>
            </w:r>
          </w:p>
        </w:tc>
      </w:tr>
      <w:tr w14:paraId="181D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04" w:type="dxa"/>
            <w:vAlign w:val="center"/>
          </w:tcPr>
          <w:p w14:paraId="794AD073">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剩余服务年限</w:t>
            </w:r>
          </w:p>
        </w:tc>
        <w:tc>
          <w:tcPr>
            <w:tcW w:w="2910" w:type="dxa"/>
            <w:gridSpan w:val="2"/>
            <w:vAlign w:val="center"/>
          </w:tcPr>
          <w:p w14:paraId="08B109FD">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4</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年</w:t>
            </w:r>
          </w:p>
        </w:tc>
        <w:tc>
          <w:tcPr>
            <w:tcW w:w="1710" w:type="dxa"/>
            <w:gridSpan w:val="2"/>
            <w:vAlign w:val="center"/>
          </w:tcPr>
          <w:p w14:paraId="209A4E2A">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开采深度</w:t>
            </w:r>
          </w:p>
        </w:tc>
        <w:tc>
          <w:tcPr>
            <w:tcW w:w="2400" w:type="dxa"/>
            <w:vAlign w:val="center"/>
          </w:tcPr>
          <w:p w14:paraId="77101573">
            <w:pPr>
              <w:widowControl w:val="0"/>
              <w:numPr>
                <w:ilvl w:val="0"/>
                <w:numId w:val="0"/>
              </w:numPr>
              <w:spacing w:line="240" w:lineRule="auto"/>
              <w:jc w:val="both"/>
              <w:rPr>
                <w:rFonts w:hint="eastAsia" w:eastAsia="宋体" w:cs="Times New Roman"/>
                <w:color w:val="000000" w:themeColor="text1"/>
                <w:kern w:val="0"/>
                <w:sz w:val="21"/>
                <w:szCs w:val="21"/>
                <w:lang w:val="en-US" w:eastAsia="zh-CN"/>
                <w14:textFill>
                  <w14:solidFill>
                    <w14:schemeClr w14:val="tx1"/>
                  </w14:solidFill>
                </w14:textFill>
              </w:rPr>
            </w:pPr>
            <w:r>
              <w:rPr>
                <w:rFonts w:hint="eastAsia" w:eastAsia="宋体" w:cs="Times New Roman"/>
                <w:color w:val="000000" w:themeColor="text1"/>
                <w:kern w:val="0"/>
                <w:sz w:val="21"/>
                <w:szCs w:val="21"/>
                <w:lang w:val="en-US" w:eastAsia="zh-CN"/>
                <w14:textFill>
                  <w14:solidFill>
                    <w14:schemeClr w14:val="tx1"/>
                  </w14:solidFill>
                </w14:textFill>
              </w:rPr>
              <w:t>892m至730m（一采区）</w:t>
            </w:r>
          </w:p>
          <w:p w14:paraId="410A5551">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kern w:val="0"/>
                <w:sz w:val="21"/>
                <w:szCs w:val="21"/>
                <w:lang w:val="en-US" w:eastAsia="zh-CN"/>
                <w14:textFill>
                  <w14:solidFill>
                    <w14:schemeClr w14:val="tx1"/>
                  </w14:solidFill>
                </w14:textFill>
              </w:rPr>
              <w:t>1080m至840m（二采区）</w:t>
            </w:r>
          </w:p>
        </w:tc>
      </w:tr>
      <w:tr w14:paraId="6945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04" w:type="dxa"/>
            <w:vAlign w:val="center"/>
          </w:tcPr>
          <w:p w14:paraId="129E9662">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查明资源储量</w:t>
            </w:r>
          </w:p>
        </w:tc>
        <w:tc>
          <w:tcPr>
            <w:tcW w:w="2910" w:type="dxa"/>
            <w:gridSpan w:val="2"/>
            <w:vAlign w:val="center"/>
          </w:tcPr>
          <w:p w14:paraId="3C4A929B">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kern w:val="2"/>
                <w:sz w:val="21"/>
                <w:szCs w:val="21"/>
                <w:lang w:val="en-US" w:eastAsia="zh-CN"/>
                <w14:textFill>
                  <w14:solidFill>
                    <w14:schemeClr w14:val="tx1"/>
                  </w14:solidFill>
                </w14:textFill>
              </w:rPr>
              <w:t>60.4</w:t>
            </w:r>
            <w:r>
              <w:rPr>
                <w:rFonts w:hint="default" w:ascii="Times New Roman" w:hAnsi="Times New Roman" w:cs="Times New Roman"/>
                <w:color w:val="000000" w:themeColor="text1"/>
                <w:kern w:val="2"/>
                <w:sz w:val="21"/>
                <w:szCs w:val="21"/>
                <w:lang w:val="en-US" w:eastAsia="zh-CN"/>
                <w14:textFill>
                  <w14:solidFill>
                    <w14:schemeClr w14:val="tx1"/>
                  </w14:solidFill>
                </w14:textFill>
              </w:rPr>
              <w:t>×</w:t>
            </w:r>
            <w:r>
              <w:rPr>
                <w:rFonts w:hint="eastAsia" w:ascii="Times New Roman" w:hAnsi="Times New Roman" w:cs="Times New Roman"/>
                <w:color w:val="000000" w:themeColor="text1"/>
                <w:kern w:val="2"/>
                <w:sz w:val="21"/>
                <w:szCs w:val="21"/>
                <w:lang w:val="en-US" w:eastAsia="zh-CN"/>
                <w14:textFill>
                  <w14:solidFill>
                    <w14:schemeClr w14:val="tx1"/>
                  </w14:solidFill>
                </w14:textFill>
              </w:rPr>
              <w:t>10</w:t>
            </w:r>
            <w:r>
              <w:rPr>
                <w:rFonts w:hint="eastAsia" w:ascii="Times New Roman" w:hAnsi="Times New Roman" w:cs="Times New Roman"/>
                <w:color w:val="000000" w:themeColor="text1"/>
                <w:kern w:val="2"/>
                <w:sz w:val="21"/>
                <w:szCs w:val="21"/>
                <w:vertAlign w:val="superscript"/>
                <w:lang w:val="en-US" w:eastAsia="zh-CN"/>
                <w14:textFill>
                  <w14:solidFill>
                    <w14:schemeClr w14:val="tx1"/>
                  </w14:solidFill>
                </w14:textFill>
              </w:rPr>
              <w:t>4</w:t>
            </w:r>
            <w:r>
              <w:rPr>
                <w:rFonts w:hint="default" w:ascii="Times New Roman" w:hAnsi="Times New Roman" w:cs="Times New Roman"/>
                <w:color w:val="000000" w:themeColor="text1"/>
                <w:kern w:val="2"/>
                <w:sz w:val="21"/>
                <w:szCs w:val="21"/>
                <w:lang w:val="en-US" w:eastAsia="zh-CN"/>
                <w14:textFill>
                  <w14:solidFill>
                    <w14:schemeClr w14:val="tx1"/>
                  </w14:solidFill>
                </w14:textFill>
              </w:rPr>
              <w:t>t</w:t>
            </w:r>
          </w:p>
        </w:tc>
        <w:tc>
          <w:tcPr>
            <w:tcW w:w="1710" w:type="dxa"/>
            <w:gridSpan w:val="2"/>
            <w:vAlign w:val="center"/>
          </w:tcPr>
          <w:p w14:paraId="0E566E6C">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剩余资源储量</w:t>
            </w:r>
          </w:p>
        </w:tc>
        <w:tc>
          <w:tcPr>
            <w:tcW w:w="2400" w:type="dxa"/>
            <w:vAlign w:val="center"/>
          </w:tcPr>
          <w:p w14:paraId="5166827F">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kern w:val="2"/>
                <w:sz w:val="21"/>
                <w:szCs w:val="21"/>
                <w:lang w:val="en-US" w:eastAsia="zh-CN"/>
                <w14:textFill>
                  <w14:solidFill>
                    <w14:schemeClr w14:val="tx1"/>
                  </w14:solidFill>
                </w14:textFill>
              </w:rPr>
              <w:t>11.04</w:t>
            </w:r>
            <w:r>
              <w:rPr>
                <w:rFonts w:hint="default" w:ascii="Times New Roman" w:hAnsi="Times New Roman" w:cs="Times New Roman"/>
                <w:color w:val="000000" w:themeColor="text1"/>
                <w:kern w:val="2"/>
                <w:sz w:val="21"/>
                <w:szCs w:val="21"/>
                <w:lang w:val="en-US" w:eastAsia="zh-CN"/>
                <w14:textFill>
                  <w14:solidFill>
                    <w14:schemeClr w14:val="tx1"/>
                  </w14:solidFill>
                </w14:textFill>
              </w:rPr>
              <w:t>×</w:t>
            </w:r>
            <w:r>
              <w:rPr>
                <w:rFonts w:hint="eastAsia" w:ascii="Times New Roman" w:hAnsi="Times New Roman" w:cs="Times New Roman"/>
                <w:color w:val="000000" w:themeColor="text1"/>
                <w:kern w:val="2"/>
                <w:sz w:val="21"/>
                <w:szCs w:val="21"/>
                <w:lang w:val="en-US" w:eastAsia="zh-CN"/>
                <w14:textFill>
                  <w14:solidFill>
                    <w14:schemeClr w14:val="tx1"/>
                  </w14:solidFill>
                </w14:textFill>
              </w:rPr>
              <w:t>10</w:t>
            </w:r>
            <w:r>
              <w:rPr>
                <w:rFonts w:hint="eastAsia" w:ascii="Times New Roman" w:hAnsi="Times New Roman" w:cs="Times New Roman"/>
                <w:color w:val="000000" w:themeColor="text1"/>
                <w:kern w:val="2"/>
                <w:sz w:val="21"/>
                <w:szCs w:val="21"/>
                <w:vertAlign w:val="superscript"/>
                <w:lang w:val="en-US" w:eastAsia="zh-CN"/>
                <w14:textFill>
                  <w14:solidFill>
                    <w14:schemeClr w14:val="tx1"/>
                  </w14:solidFill>
                </w14:textFill>
              </w:rPr>
              <w:t>4</w:t>
            </w:r>
            <w:r>
              <w:rPr>
                <w:rFonts w:hint="default" w:ascii="Times New Roman" w:hAnsi="Times New Roman" w:cs="Times New Roman"/>
                <w:color w:val="000000" w:themeColor="text1"/>
                <w:kern w:val="2"/>
                <w:sz w:val="21"/>
                <w:szCs w:val="21"/>
                <w:lang w:val="en-US" w:eastAsia="zh-CN"/>
                <w14:textFill>
                  <w14:solidFill>
                    <w14:schemeClr w14:val="tx1"/>
                  </w14:solidFill>
                </w14:textFill>
              </w:rPr>
              <w:t>t</w:t>
            </w:r>
          </w:p>
        </w:tc>
      </w:tr>
      <w:tr w14:paraId="5190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04" w:type="dxa"/>
            <w:vMerge w:val="restart"/>
            <w:vAlign w:val="center"/>
          </w:tcPr>
          <w:p w14:paraId="704A2BF2">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矿区范围</w:t>
            </w:r>
          </w:p>
          <w:p w14:paraId="18B7DEB8">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拐点坐标</w:t>
            </w:r>
          </w:p>
        </w:tc>
        <w:tc>
          <w:tcPr>
            <w:tcW w:w="7020" w:type="dxa"/>
            <w:gridSpan w:val="5"/>
            <w:vAlign w:val="center"/>
          </w:tcPr>
          <w:p w14:paraId="49C48035">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2000国家大地</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坐标系</w:t>
            </w:r>
          </w:p>
        </w:tc>
      </w:tr>
      <w:tr w14:paraId="059C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04" w:type="dxa"/>
            <w:vMerge w:val="continue"/>
            <w:vAlign w:val="center"/>
          </w:tcPr>
          <w:p w14:paraId="07A9B0A8">
            <w:pPr>
              <w:widowControl w:val="0"/>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530" w:type="dxa"/>
            <w:vAlign w:val="center"/>
          </w:tcPr>
          <w:p w14:paraId="6DDEBEF2">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拐点编号</w:t>
            </w:r>
          </w:p>
        </w:tc>
        <w:tc>
          <w:tcPr>
            <w:tcW w:w="2805" w:type="dxa"/>
            <w:gridSpan w:val="2"/>
            <w:vAlign w:val="center"/>
          </w:tcPr>
          <w:p w14:paraId="6B53C51E">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X</w:t>
            </w:r>
          </w:p>
        </w:tc>
        <w:tc>
          <w:tcPr>
            <w:tcW w:w="2685" w:type="dxa"/>
            <w:gridSpan w:val="2"/>
            <w:vAlign w:val="center"/>
          </w:tcPr>
          <w:p w14:paraId="6D42A9DF">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Y</w:t>
            </w:r>
          </w:p>
        </w:tc>
      </w:tr>
      <w:tr w14:paraId="4BA3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04" w:type="dxa"/>
            <w:vMerge w:val="continue"/>
            <w:vAlign w:val="center"/>
          </w:tcPr>
          <w:p w14:paraId="5217ADD0">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5C8CC7F9">
            <w:pPr>
              <w:widowControl/>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color w:val="000000" w:themeColor="text1"/>
                <w14:textFill>
                  <w14:solidFill>
                    <w14:schemeClr w14:val="tx1"/>
                  </w14:solidFill>
                </w14:textFill>
              </w:rPr>
              <w:t>1</w:t>
            </w:r>
          </w:p>
        </w:tc>
        <w:tc>
          <w:tcPr>
            <w:tcW w:w="2805" w:type="dxa"/>
            <w:gridSpan w:val="2"/>
            <w:vAlign w:val="center"/>
          </w:tcPr>
          <w:p w14:paraId="643EFA02">
            <w:pPr>
              <w:widowControl/>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eastAsia="宋体"/>
                <w:color w:val="000000" w:themeColor="text1"/>
                <w:kern w:val="0"/>
                <w:lang w:bidi="ar"/>
                <w14:textFill>
                  <w14:solidFill>
                    <w14:schemeClr w14:val="tx1"/>
                  </w14:solidFill>
                </w14:textFill>
              </w:rPr>
              <w:t>4719517.4616</w:t>
            </w:r>
          </w:p>
        </w:tc>
        <w:tc>
          <w:tcPr>
            <w:tcW w:w="2685" w:type="dxa"/>
            <w:gridSpan w:val="2"/>
            <w:vAlign w:val="center"/>
          </w:tcPr>
          <w:p w14:paraId="3FA3F6A3">
            <w:pPr>
              <w:widowControl/>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eastAsia="宋体"/>
                <w:color w:val="000000" w:themeColor="text1"/>
                <w:kern w:val="0"/>
                <w:lang w:bidi="ar"/>
                <w14:textFill>
                  <w14:solidFill>
                    <w14:schemeClr w14:val="tx1"/>
                  </w14:solidFill>
                </w14:textFill>
              </w:rPr>
              <w:t>40380062.4154</w:t>
            </w:r>
          </w:p>
        </w:tc>
      </w:tr>
      <w:tr w14:paraId="5F945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04" w:type="dxa"/>
            <w:vMerge w:val="continue"/>
            <w:vAlign w:val="center"/>
          </w:tcPr>
          <w:p w14:paraId="7A6EA7FC">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0172524C">
            <w:pPr>
              <w:widowControl/>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color w:val="000000" w:themeColor="text1"/>
                <w14:textFill>
                  <w14:solidFill>
                    <w14:schemeClr w14:val="tx1"/>
                  </w14:solidFill>
                </w14:textFill>
              </w:rPr>
              <w:t>2</w:t>
            </w:r>
          </w:p>
        </w:tc>
        <w:tc>
          <w:tcPr>
            <w:tcW w:w="2805" w:type="dxa"/>
            <w:gridSpan w:val="2"/>
            <w:vAlign w:val="center"/>
          </w:tcPr>
          <w:p w14:paraId="7DBF0A47">
            <w:pPr>
              <w:widowControl/>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eastAsia="宋体"/>
                <w:color w:val="000000" w:themeColor="text1"/>
                <w:kern w:val="0"/>
                <w:lang w:bidi="ar"/>
                <w14:textFill>
                  <w14:solidFill>
                    <w14:schemeClr w14:val="tx1"/>
                  </w14:solidFill>
                </w14:textFill>
              </w:rPr>
              <w:t>4717957.4639</w:t>
            </w:r>
          </w:p>
        </w:tc>
        <w:tc>
          <w:tcPr>
            <w:tcW w:w="2685" w:type="dxa"/>
            <w:gridSpan w:val="2"/>
            <w:vAlign w:val="center"/>
          </w:tcPr>
          <w:p w14:paraId="45455DC5">
            <w:pPr>
              <w:widowControl/>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eastAsia="宋体"/>
                <w:color w:val="000000" w:themeColor="text1"/>
                <w:kern w:val="0"/>
                <w:lang w:bidi="ar"/>
                <w14:textFill>
                  <w14:solidFill>
                    <w14:schemeClr w14:val="tx1"/>
                  </w14:solidFill>
                </w14:textFill>
              </w:rPr>
              <w:t>40382492.4248</w:t>
            </w:r>
          </w:p>
        </w:tc>
      </w:tr>
      <w:tr w14:paraId="2A52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04" w:type="dxa"/>
            <w:vMerge w:val="continue"/>
            <w:vAlign w:val="center"/>
          </w:tcPr>
          <w:p w14:paraId="11E6C028">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39E5CE5F">
            <w:pPr>
              <w:widowControl/>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color w:val="000000" w:themeColor="text1"/>
                <w14:textFill>
                  <w14:solidFill>
                    <w14:schemeClr w14:val="tx1"/>
                  </w14:solidFill>
                </w14:textFill>
              </w:rPr>
              <w:t>3</w:t>
            </w:r>
          </w:p>
        </w:tc>
        <w:tc>
          <w:tcPr>
            <w:tcW w:w="2805" w:type="dxa"/>
            <w:gridSpan w:val="2"/>
            <w:vAlign w:val="center"/>
          </w:tcPr>
          <w:p w14:paraId="1949297D">
            <w:pPr>
              <w:widowControl/>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eastAsia="宋体"/>
                <w:color w:val="000000" w:themeColor="text1"/>
                <w:kern w:val="0"/>
                <w:lang w:bidi="ar"/>
                <w14:textFill>
                  <w14:solidFill>
                    <w14:schemeClr w14:val="tx1"/>
                  </w14:solidFill>
                </w14:textFill>
              </w:rPr>
              <w:t>4717677.4625</w:t>
            </w:r>
          </w:p>
        </w:tc>
        <w:tc>
          <w:tcPr>
            <w:tcW w:w="2685" w:type="dxa"/>
            <w:gridSpan w:val="2"/>
            <w:vAlign w:val="center"/>
          </w:tcPr>
          <w:p w14:paraId="23798F71">
            <w:pPr>
              <w:widowControl/>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eastAsia="宋体"/>
                <w:color w:val="000000" w:themeColor="text1"/>
                <w:kern w:val="0"/>
                <w:lang w:bidi="ar"/>
                <w14:textFill>
                  <w14:solidFill>
                    <w14:schemeClr w14:val="tx1"/>
                  </w14:solidFill>
                </w14:textFill>
              </w:rPr>
              <w:t>40382062.4242</w:t>
            </w:r>
          </w:p>
        </w:tc>
      </w:tr>
      <w:tr w14:paraId="3A46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04" w:type="dxa"/>
            <w:vMerge w:val="continue"/>
            <w:vAlign w:val="center"/>
          </w:tcPr>
          <w:p w14:paraId="2D15985B">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4F115D73">
            <w:pPr>
              <w:widowControl/>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color w:val="000000" w:themeColor="text1"/>
                <w14:textFill>
                  <w14:solidFill>
                    <w14:schemeClr w14:val="tx1"/>
                  </w14:solidFill>
                </w14:textFill>
              </w:rPr>
              <w:t>4</w:t>
            </w:r>
          </w:p>
        </w:tc>
        <w:tc>
          <w:tcPr>
            <w:tcW w:w="2805" w:type="dxa"/>
            <w:gridSpan w:val="2"/>
            <w:vAlign w:val="center"/>
          </w:tcPr>
          <w:p w14:paraId="35A88F47">
            <w:pPr>
              <w:widowControl/>
              <w:jc w:val="center"/>
              <w:textAlignment w:val="center"/>
              <w:rPr>
                <w:rFonts w:hint="eastAsia" w:eastAsia="宋体" w:cs="Times New Roman"/>
                <w:color w:val="000000" w:themeColor="text1"/>
                <w:sz w:val="21"/>
                <w:szCs w:val="21"/>
                <w:lang w:val="en-US" w:eastAsia="zh-CN"/>
                <w14:textFill>
                  <w14:solidFill>
                    <w14:schemeClr w14:val="tx1"/>
                  </w14:solidFill>
                </w14:textFill>
              </w:rPr>
            </w:pPr>
            <w:r>
              <w:rPr>
                <w:rFonts w:eastAsia="宋体"/>
                <w:color w:val="000000" w:themeColor="text1"/>
                <w:kern w:val="0"/>
                <w:lang w:bidi="ar"/>
                <w14:textFill>
                  <w14:solidFill>
                    <w14:schemeClr w14:val="tx1"/>
                  </w14:solidFill>
                </w14:textFill>
              </w:rPr>
              <w:t>4719147.4604</w:t>
            </w:r>
          </w:p>
        </w:tc>
        <w:tc>
          <w:tcPr>
            <w:tcW w:w="2685" w:type="dxa"/>
            <w:gridSpan w:val="2"/>
            <w:vAlign w:val="center"/>
          </w:tcPr>
          <w:p w14:paraId="431EA3C6">
            <w:pPr>
              <w:widowControl/>
              <w:jc w:val="center"/>
              <w:textAlignment w:val="center"/>
              <w:rPr>
                <w:rFonts w:hint="eastAsia" w:eastAsia="宋体" w:cs="Times New Roman"/>
                <w:color w:val="000000" w:themeColor="text1"/>
                <w:sz w:val="21"/>
                <w:szCs w:val="21"/>
                <w:lang w:val="en-US" w:eastAsia="zh-CN"/>
                <w14:textFill>
                  <w14:solidFill>
                    <w14:schemeClr w14:val="tx1"/>
                  </w14:solidFill>
                </w14:textFill>
              </w:rPr>
            </w:pPr>
            <w:r>
              <w:rPr>
                <w:rFonts w:eastAsia="宋体"/>
                <w:color w:val="000000" w:themeColor="text1"/>
                <w:kern w:val="0"/>
                <w:lang w:bidi="ar"/>
                <w14:textFill>
                  <w14:solidFill>
                    <w14:schemeClr w14:val="tx1"/>
                  </w14:solidFill>
                </w14:textFill>
              </w:rPr>
              <w:t>40379862.4157</w:t>
            </w:r>
          </w:p>
        </w:tc>
      </w:tr>
      <w:tr w14:paraId="103A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04" w:type="dxa"/>
            <w:vMerge w:val="continue"/>
            <w:vAlign w:val="center"/>
          </w:tcPr>
          <w:p w14:paraId="39634C8E">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7020" w:type="dxa"/>
            <w:gridSpan w:val="5"/>
            <w:vAlign w:val="center"/>
          </w:tcPr>
          <w:p w14:paraId="6DF30C79">
            <w:pPr>
              <w:widowControl w:val="0"/>
              <w:numPr>
                <w:ilvl w:val="0"/>
                <w:numId w:val="0"/>
              </w:numPr>
              <w:spacing w:line="240" w:lineRule="auto"/>
              <w:jc w:val="center"/>
              <w:rPr>
                <w:rFonts w:hint="default"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一采区：标高</w:t>
            </w:r>
            <w:r>
              <w:rPr>
                <w:rFonts w:hint="eastAsia" w:eastAsia="宋体" w:cs="Times New Roman"/>
                <w:color w:val="000000" w:themeColor="text1"/>
                <w:kern w:val="0"/>
                <w:sz w:val="21"/>
                <w:szCs w:val="21"/>
                <w:lang w:val="en-US" w:eastAsia="zh-CN"/>
                <w14:textFill>
                  <w14:solidFill>
                    <w14:schemeClr w14:val="tx1"/>
                  </w14:solidFill>
                </w14:textFill>
              </w:rPr>
              <w:t>892m至730m</w:t>
            </w:r>
          </w:p>
        </w:tc>
      </w:tr>
      <w:tr w14:paraId="7DD11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04" w:type="dxa"/>
            <w:vMerge w:val="continue"/>
            <w:vAlign w:val="center"/>
          </w:tcPr>
          <w:p w14:paraId="7853DE24">
            <w:pPr>
              <w:widowControl w:val="0"/>
              <w:spacing w:line="240" w:lineRule="auto"/>
              <w:jc w:val="center"/>
              <w:rPr>
                <w:rFonts w:hint="default" w:ascii="Times New Roman" w:hAnsi="Times New Roman" w:eastAsia="宋体" w:cs="Times New Roman"/>
                <w:b w:val="0"/>
                <w:bCs w:val="0"/>
                <w:color w:val="FF0000"/>
                <w:sz w:val="21"/>
                <w:szCs w:val="21"/>
                <w:vertAlign w:val="baseline"/>
                <w:lang w:val="en-US" w:eastAsia="zh-CN"/>
              </w:rPr>
            </w:pPr>
          </w:p>
        </w:tc>
        <w:tc>
          <w:tcPr>
            <w:tcW w:w="1530" w:type="dxa"/>
            <w:vAlign w:val="center"/>
          </w:tcPr>
          <w:p w14:paraId="56D574C3">
            <w:pPr>
              <w:widowControl/>
              <w:jc w:val="center"/>
              <w:rPr>
                <w:rFonts w:hint="default" w:ascii="Times New Roman" w:hAnsi="Times New Roman" w:eastAsia="宋体" w:cs="Times New Roman"/>
                <w:color w:val="FF0000"/>
                <w:sz w:val="21"/>
                <w:szCs w:val="21"/>
                <w:lang w:val="en-US" w:eastAsia="zh-CN"/>
              </w:rPr>
            </w:pPr>
            <w:r>
              <w:t>1</w:t>
            </w:r>
          </w:p>
        </w:tc>
        <w:tc>
          <w:tcPr>
            <w:tcW w:w="2805" w:type="dxa"/>
            <w:gridSpan w:val="2"/>
            <w:vAlign w:val="center"/>
          </w:tcPr>
          <w:p w14:paraId="14348E39">
            <w:pPr>
              <w:widowControl/>
              <w:jc w:val="center"/>
              <w:textAlignment w:val="center"/>
              <w:rPr>
                <w:rFonts w:hint="eastAsia" w:eastAsia="宋体" w:cs="Times New Roman"/>
                <w:color w:val="FF0000"/>
                <w:sz w:val="21"/>
                <w:szCs w:val="21"/>
                <w:lang w:val="en-US" w:eastAsia="zh-CN"/>
              </w:rPr>
            </w:pPr>
            <w:r>
              <w:rPr>
                <w:rFonts w:eastAsia="宋体"/>
                <w:kern w:val="0"/>
                <w:lang w:bidi="ar"/>
              </w:rPr>
              <w:t>4718957.4588</w:t>
            </w:r>
          </w:p>
        </w:tc>
        <w:tc>
          <w:tcPr>
            <w:tcW w:w="2685" w:type="dxa"/>
            <w:gridSpan w:val="2"/>
            <w:vAlign w:val="center"/>
          </w:tcPr>
          <w:p w14:paraId="700C9919">
            <w:pPr>
              <w:widowControl/>
              <w:jc w:val="center"/>
              <w:textAlignment w:val="center"/>
              <w:rPr>
                <w:rFonts w:hint="eastAsia" w:eastAsia="宋体" w:cs="Times New Roman"/>
                <w:color w:val="FF0000"/>
                <w:sz w:val="21"/>
                <w:szCs w:val="21"/>
                <w:lang w:val="en-US" w:eastAsia="zh-CN"/>
              </w:rPr>
            </w:pPr>
            <w:r>
              <w:rPr>
                <w:rFonts w:eastAsia="宋体"/>
                <w:kern w:val="0"/>
                <w:lang w:bidi="ar"/>
              </w:rPr>
              <w:t>40379352.4149</w:t>
            </w:r>
          </w:p>
        </w:tc>
      </w:tr>
      <w:tr w14:paraId="7DE2F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04" w:type="dxa"/>
            <w:vMerge w:val="continue"/>
            <w:vAlign w:val="center"/>
          </w:tcPr>
          <w:p w14:paraId="0498F125">
            <w:pPr>
              <w:widowControl w:val="0"/>
              <w:spacing w:line="240" w:lineRule="auto"/>
              <w:jc w:val="center"/>
              <w:rPr>
                <w:rFonts w:hint="default" w:ascii="Times New Roman" w:hAnsi="Times New Roman" w:eastAsia="宋体" w:cs="Times New Roman"/>
                <w:b w:val="0"/>
                <w:bCs w:val="0"/>
                <w:color w:val="FF0000"/>
                <w:sz w:val="21"/>
                <w:szCs w:val="21"/>
                <w:vertAlign w:val="baseline"/>
                <w:lang w:val="en-US" w:eastAsia="zh-CN"/>
              </w:rPr>
            </w:pPr>
          </w:p>
        </w:tc>
        <w:tc>
          <w:tcPr>
            <w:tcW w:w="1530" w:type="dxa"/>
            <w:vAlign w:val="center"/>
          </w:tcPr>
          <w:p w14:paraId="6C36992A">
            <w:pPr>
              <w:widowControl/>
              <w:jc w:val="center"/>
              <w:rPr>
                <w:rFonts w:hint="default" w:ascii="Times New Roman" w:hAnsi="Times New Roman" w:eastAsia="宋体" w:cs="Times New Roman"/>
                <w:color w:val="FF0000"/>
                <w:sz w:val="21"/>
                <w:szCs w:val="21"/>
                <w:lang w:val="en-US" w:eastAsia="zh-CN"/>
              </w:rPr>
            </w:pPr>
            <w:r>
              <w:t>2</w:t>
            </w:r>
          </w:p>
        </w:tc>
        <w:tc>
          <w:tcPr>
            <w:tcW w:w="2805" w:type="dxa"/>
            <w:gridSpan w:val="2"/>
            <w:vAlign w:val="center"/>
          </w:tcPr>
          <w:p w14:paraId="60434FDF">
            <w:pPr>
              <w:widowControl/>
              <w:jc w:val="center"/>
              <w:textAlignment w:val="center"/>
              <w:rPr>
                <w:rFonts w:hint="eastAsia" w:eastAsia="宋体" w:cs="Times New Roman"/>
                <w:color w:val="FF0000"/>
                <w:sz w:val="21"/>
                <w:szCs w:val="21"/>
                <w:lang w:val="en-US" w:eastAsia="zh-CN"/>
              </w:rPr>
            </w:pPr>
            <w:r>
              <w:rPr>
                <w:rFonts w:eastAsia="宋体"/>
                <w:kern w:val="0"/>
                <w:lang w:bidi="ar"/>
              </w:rPr>
              <w:t>4718957.4604</w:t>
            </w:r>
          </w:p>
        </w:tc>
        <w:tc>
          <w:tcPr>
            <w:tcW w:w="2685" w:type="dxa"/>
            <w:gridSpan w:val="2"/>
            <w:vAlign w:val="center"/>
          </w:tcPr>
          <w:p w14:paraId="651AFE58">
            <w:pPr>
              <w:widowControl/>
              <w:jc w:val="center"/>
              <w:textAlignment w:val="center"/>
              <w:rPr>
                <w:rFonts w:hint="eastAsia" w:eastAsia="宋体" w:cs="Times New Roman"/>
                <w:color w:val="FF0000"/>
                <w:sz w:val="21"/>
                <w:szCs w:val="21"/>
                <w:lang w:val="en-US" w:eastAsia="zh-CN"/>
              </w:rPr>
            </w:pPr>
            <w:r>
              <w:rPr>
                <w:rFonts w:eastAsia="宋体"/>
                <w:kern w:val="0"/>
                <w:lang w:bidi="ar"/>
              </w:rPr>
              <w:t>40380062.4166</w:t>
            </w:r>
          </w:p>
        </w:tc>
      </w:tr>
      <w:tr w14:paraId="70BC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04" w:type="dxa"/>
            <w:vMerge w:val="continue"/>
            <w:vAlign w:val="center"/>
          </w:tcPr>
          <w:p w14:paraId="4AA3DC1D">
            <w:pPr>
              <w:widowControl w:val="0"/>
              <w:spacing w:line="240" w:lineRule="auto"/>
              <w:jc w:val="center"/>
              <w:rPr>
                <w:rFonts w:hint="default" w:ascii="Times New Roman" w:hAnsi="Times New Roman" w:eastAsia="宋体" w:cs="Times New Roman"/>
                <w:b w:val="0"/>
                <w:bCs w:val="0"/>
                <w:color w:val="FF0000"/>
                <w:sz w:val="21"/>
                <w:szCs w:val="21"/>
                <w:vertAlign w:val="baseline"/>
                <w:lang w:val="en-US" w:eastAsia="zh-CN"/>
              </w:rPr>
            </w:pPr>
          </w:p>
        </w:tc>
        <w:tc>
          <w:tcPr>
            <w:tcW w:w="1530" w:type="dxa"/>
            <w:vAlign w:val="center"/>
          </w:tcPr>
          <w:p w14:paraId="40C26FFF">
            <w:pPr>
              <w:widowControl/>
              <w:jc w:val="center"/>
              <w:rPr>
                <w:rFonts w:hint="default" w:ascii="Times New Roman" w:hAnsi="Times New Roman" w:eastAsia="宋体" w:cs="Times New Roman"/>
                <w:color w:val="FF0000"/>
                <w:sz w:val="21"/>
                <w:szCs w:val="21"/>
                <w:lang w:val="en-US" w:eastAsia="zh-CN"/>
              </w:rPr>
            </w:pPr>
            <w:r>
              <w:t>3</w:t>
            </w:r>
          </w:p>
        </w:tc>
        <w:tc>
          <w:tcPr>
            <w:tcW w:w="2805" w:type="dxa"/>
            <w:gridSpan w:val="2"/>
            <w:vAlign w:val="center"/>
          </w:tcPr>
          <w:p w14:paraId="615ED71F">
            <w:pPr>
              <w:widowControl/>
              <w:jc w:val="center"/>
              <w:textAlignment w:val="center"/>
              <w:rPr>
                <w:rFonts w:hint="eastAsia" w:eastAsia="宋体" w:cs="Times New Roman"/>
                <w:color w:val="FF0000"/>
                <w:sz w:val="21"/>
                <w:szCs w:val="21"/>
                <w:lang w:val="en-US" w:eastAsia="zh-CN"/>
              </w:rPr>
            </w:pPr>
            <w:r>
              <w:rPr>
                <w:rFonts w:eastAsia="宋体"/>
                <w:kern w:val="0"/>
                <w:lang w:bidi="ar"/>
              </w:rPr>
              <w:t>4717402.4620</w:t>
            </w:r>
          </w:p>
        </w:tc>
        <w:tc>
          <w:tcPr>
            <w:tcW w:w="2685" w:type="dxa"/>
            <w:gridSpan w:val="2"/>
            <w:vAlign w:val="center"/>
          </w:tcPr>
          <w:p w14:paraId="4B7C6D21">
            <w:pPr>
              <w:widowControl/>
              <w:jc w:val="center"/>
              <w:textAlignment w:val="center"/>
              <w:rPr>
                <w:rFonts w:hint="eastAsia" w:eastAsia="宋体" w:cs="Times New Roman"/>
                <w:color w:val="FF0000"/>
                <w:sz w:val="21"/>
                <w:szCs w:val="21"/>
                <w:lang w:val="en-US" w:eastAsia="zh-CN"/>
              </w:rPr>
            </w:pPr>
            <w:r>
              <w:rPr>
                <w:rFonts w:eastAsia="宋体"/>
                <w:kern w:val="0"/>
                <w:lang w:bidi="ar"/>
              </w:rPr>
              <w:t>40382062.4248</w:t>
            </w:r>
          </w:p>
        </w:tc>
      </w:tr>
      <w:tr w14:paraId="68A7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04" w:type="dxa"/>
            <w:vMerge w:val="continue"/>
            <w:vAlign w:val="center"/>
          </w:tcPr>
          <w:p w14:paraId="2FEE4F92">
            <w:pPr>
              <w:widowControl w:val="0"/>
              <w:spacing w:line="240" w:lineRule="auto"/>
              <w:jc w:val="center"/>
              <w:rPr>
                <w:rFonts w:hint="default" w:ascii="Times New Roman" w:hAnsi="Times New Roman" w:eastAsia="宋体" w:cs="Times New Roman"/>
                <w:b w:val="0"/>
                <w:bCs w:val="0"/>
                <w:color w:val="FF0000"/>
                <w:sz w:val="21"/>
                <w:szCs w:val="21"/>
                <w:vertAlign w:val="baseline"/>
                <w:lang w:val="en-US" w:eastAsia="zh-CN"/>
              </w:rPr>
            </w:pPr>
          </w:p>
        </w:tc>
        <w:tc>
          <w:tcPr>
            <w:tcW w:w="1530" w:type="dxa"/>
            <w:vAlign w:val="center"/>
          </w:tcPr>
          <w:p w14:paraId="23550E6C">
            <w:pPr>
              <w:widowControl/>
              <w:jc w:val="center"/>
              <w:rPr>
                <w:rFonts w:hint="default" w:ascii="Times New Roman" w:hAnsi="Times New Roman" w:eastAsia="宋体" w:cs="Times New Roman"/>
                <w:color w:val="FF0000"/>
                <w:sz w:val="21"/>
                <w:szCs w:val="21"/>
                <w:lang w:val="en-US" w:eastAsia="zh-CN"/>
              </w:rPr>
            </w:pPr>
            <w:r>
              <w:t>4</w:t>
            </w:r>
          </w:p>
        </w:tc>
        <w:tc>
          <w:tcPr>
            <w:tcW w:w="2805" w:type="dxa"/>
            <w:gridSpan w:val="2"/>
            <w:vAlign w:val="center"/>
          </w:tcPr>
          <w:p w14:paraId="6F18E357">
            <w:pPr>
              <w:widowControl/>
              <w:jc w:val="center"/>
              <w:textAlignment w:val="center"/>
              <w:rPr>
                <w:rFonts w:hint="eastAsia" w:eastAsia="宋体" w:cs="Times New Roman"/>
                <w:color w:val="FF0000"/>
                <w:sz w:val="21"/>
                <w:szCs w:val="21"/>
                <w:lang w:val="en-US" w:eastAsia="zh-CN"/>
              </w:rPr>
            </w:pPr>
            <w:r>
              <w:rPr>
                <w:rFonts w:eastAsia="宋体"/>
                <w:kern w:val="0"/>
                <w:lang w:bidi="ar"/>
              </w:rPr>
              <w:t>4716957.4594</w:t>
            </w:r>
          </w:p>
        </w:tc>
        <w:tc>
          <w:tcPr>
            <w:tcW w:w="2685" w:type="dxa"/>
            <w:gridSpan w:val="2"/>
            <w:vAlign w:val="center"/>
          </w:tcPr>
          <w:p w14:paraId="3FD345AC">
            <w:pPr>
              <w:widowControl/>
              <w:jc w:val="center"/>
              <w:textAlignment w:val="center"/>
              <w:rPr>
                <w:rFonts w:hint="eastAsia" w:eastAsia="宋体" w:cs="Times New Roman"/>
                <w:color w:val="FF0000"/>
                <w:sz w:val="21"/>
                <w:szCs w:val="21"/>
                <w:lang w:val="en-US" w:eastAsia="zh-CN"/>
              </w:rPr>
            </w:pPr>
            <w:r>
              <w:rPr>
                <w:rFonts w:eastAsia="宋体"/>
                <w:kern w:val="0"/>
                <w:lang w:bidi="ar"/>
              </w:rPr>
              <w:t>40381307.4239</w:t>
            </w:r>
          </w:p>
        </w:tc>
      </w:tr>
      <w:tr w14:paraId="4DB42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04" w:type="dxa"/>
            <w:vMerge w:val="continue"/>
            <w:vAlign w:val="center"/>
          </w:tcPr>
          <w:p w14:paraId="177C66FF">
            <w:pPr>
              <w:widowControl w:val="0"/>
              <w:spacing w:line="240" w:lineRule="auto"/>
              <w:jc w:val="center"/>
              <w:rPr>
                <w:rFonts w:hint="default" w:ascii="Times New Roman" w:hAnsi="Times New Roman" w:eastAsia="宋体" w:cs="Times New Roman"/>
                <w:b w:val="0"/>
                <w:bCs w:val="0"/>
                <w:color w:val="FF0000"/>
                <w:sz w:val="21"/>
                <w:szCs w:val="21"/>
                <w:vertAlign w:val="baseline"/>
                <w:lang w:val="en-US" w:eastAsia="zh-CN"/>
              </w:rPr>
            </w:pPr>
          </w:p>
        </w:tc>
        <w:tc>
          <w:tcPr>
            <w:tcW w:w="1530" w:type="dxa"/>
            <w:vAlign w:val="center"/>
          </w:tcPr>
          <w:p w14:paraId="47DF5B00">
            <w:pPr>
              <w:widowControl/>
              <w:jc w:val="center"/>
              <w:rPr>
                <w:rFonts w:hint="default" w:ascii="Times New Roman" w:hAnsi="Times New Roman" w:eastAsia="宋体" w:cs="Times New Roman"/>
                <w:color w:val="FF0000"/>
                <w:sz w:val="21"/>
                <w:szCs w:val="21"/>
                <w:lang w:val="en-US" w:eastAsia="zh-CN"/>
              </w:rPr>
            </w:pPr>
            <w:r>
              <w:t>5</w:t>
            </w:r>
          </w:p>
        </w:tc>
        <w:tc>
          <w:tcPr>
            <w:tcW w:w="2805" w:type="dxa"/>
            <w:gridSpan w:val="2"/>
            <w:vAlign w:val="center"/>
          </w:tcPr>
          <w:p w14:paraId="75ECECAC">
            <w:pPr>
              <w:widowControl/>
              <w:jc w:val="center"/>
              <w:textAlignment w:val="center"/>
              <w:rPr>
                <w:rFonts w:hint="eastAsia" w:eastAsia="宋体" w:cs="Times New Roman"/>
                <w:color w:val="FF0000"/>
                <w:sz w:val="21"/>
                <w:szCs w:val="21"/>
                <w:lang w:val="en-US" w:eastAsia="zh-CN"/>
              </w:rPr>
            </w:pPr>
            <w:r>
              <w:rPr>
                <w:rFonts w:eastAsia="宋体"/>
                <w:kern w:val="0"/>
                <w:lang w:bidi="ar"/>
              </w:rPr>
              <w:t>4717577.4566</w:t>
            </w:r>
          </w:p>
        </w:tc>
        <w:tc>
          <w:tcPr>
            <w:tcW w:w="2685" w:type="dxa"/>
            <w:gridSpan w:val="2"/>
            <w:vAlign w:val="center"/>
          </w:tcPr>
          <w:p w14:paraId="22B04AC4">
            <w:pPr>
              <w:widowControl/>
              <w:jc w:val="center"/>
              <w:textAlignment w:val="center"/>
              <w:rPr>
                <w:rFonts w:hint="eastAsia" w:eastAsia="宋体" w:cs="Times New Roman"/>
                <w:color w:val="FF0000"/>
                <w:sz w:val="21"/>
                <w:szCs w:val="21"/>
                <w:lang w:val="en-US" w:eastAsia="zh-CN"/>
              </w:rPr>
            </w:pPr>
            <w:r>
              <w:rPr>
                <w:rFonts w:eastAsia="宋体"/>
                <w:kern w:val="0"/>
                <w:lang w:bidi="ar"/>
              </w:rPr>
              <w:t>40379682.4187</w:t>
            </w:r>
          </w:p>
        </w:tc>
      </w:tr>
      <w:tr w14:paraId="6FA73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04" w:type="dxa"/>
            <w:vMerge w:val="continue"/>
            <w:vAlign w:val="center"/>
          </w:tcPr>
          <w:p w14:paraId="5F4BFD3A">
            <w:pPr>
              <w:widowControl w:val="0"/>
              <w:spacing w:line="240" w:lineRule="auto"/>
              <w:jc w:val="center"/>
              <w:rPr>
                <w:rFonts w:hint="default" w:ascii="Times New Roman" w:hAnsi="Times New Roman" w:eastAsia="宋体" w:cs="Times New Roman"/>
                <w:b w:val="0"/>
                <w:bCs w:val="0"/>
                <w:color w:val="FF0000"/>
                <w:sz w:val="21"/>
                <w:szCs w:val="21"/>
                <w:vertAlign w:val="baseline"/>
                <w:lang w:val="en-US" w:eastAsia="zh-CN"/>
              </w:rPr>
            </w:pPr>
          </w:p>
        </w:tc>
        <w:tc>
          <w:tcPr>
            <w:tcW w:w="7020" w:type="dxa"/>
            <w:gridSpan w:val="5"/>
            <w:vAlign w:val="center"/>
          </w:tcPr>
          <w:p w14:paraId="335C3DE7">
            <w:pPr>
              <w:widowControl w:val="0"/>
              <w:numPr>
                <w:ilvl w:val="0"/>
                <w:numId w:val="0"/>
              </w:numPr>
              <w:spacing w:line="240" w:lineRule="auto"/>
              <w:jc w:val="center"/>
              <w:rPr>
                <w:rFonts w:hint="default" w:ascii="Times New Roman" w:hAnsi="Times New Roman" w:eastAsia="宋体" w:cs="Times New Roman"/>
                <w:color w:val="FF0000"/>
                <w:sz w:val="21"/>
                <w:szCs w:val="21"/>
                <w:lang w:val="en-US" w:eastAsia="zh-CN"/>
              </w:rPr>
            </w:pPr>
            <w:r>
              <w:rPr>
                <w:rFonts w:hint="eastAsia" w:eastAsia="宋体" w:cs="Times New Roman"/>
                <w:color w:val="000000" w:themeColor="text1"/>
                <w:kern w:val="0"/>
                <w:sz w:val="21"/>
                <w:szCs w:val="21"/>
                <w:lang w:val="en-US" w:eastAsia="zh-CN"/>
                <w14:textFill>
                  <w14:solidFill>
                    <w14:schemeClr w14:val="tx1"/>
                  </w14:solidFill>
                </w14:textFill>
              </w:rPr>
              <w:t>二采区：标高1080m至840m</w:t>
            </w:r>
          </w:p>
        </w:tc>
      </w:tr>
      <w:tr w14:paraId="66AAA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04" w:type="dxa"/>
            <w:vAlign w:val="center"/>
          </w:tcPr>
          <w:p w14:paraId="1249EC87">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基金计提</w:t>
            </w:r>
          </w:p>
        </w:tc>
        <w:tc>
          <w:tcPr>
            <w:tcW w:w="2910" w:type="dxa"/>
            <w:gridSpan w:val="2"/>
            <w:vAlign w:val="center"/>
          </w:tcPr>
          <w:p w14:paraId="165B822D">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710" w:type="dxa"/>
            <w:gridSpan w:val="2"/>
            <w:vAlign w:val="center"/>
          </w:tcPr>
          <w:p w14:paraId="452E5A2D">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基金使用</w:t>
            </w:r>
          </w:p>
        </w:tc>
        <w:tc>
          <w:tcPr>
            <w:tcW w:w="2400" w:type="dxa"/>
            <w:vAlign w:val="center"/>
          </w:tcPr>
          <w:p w14:paraId="56435606">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未使用</w:t>
            </w:r>
          </w:p>
        </w:tc>
      </w:tr>
      <w:tr w14:paraId="1136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724" w:type="dxa"/>
            <w:gridSpan w:val="6"/>
            <w:vAlign w:val="center"/>
          </w:tcPr>
          <w:p w14:paraId="0BC94A94">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矿山企业联系方式</w:t>
            </w:r>
          </w:p>
        </w:tc>
      </w:tr>
      <w:tr w14:paraId="160D2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04" w:type="dxa"/>
            <w:shd w:val="clear" w:color="auto" w:fill="auto"/>
            <w:vAlign w:val="center"/>
          </w:tcPr>
          <w:p w14:paraId="2808C58B">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联系人</w:t>
            </w:r>
          </w:p>
        </w:tc>
        <w:tc>
          <w:tcPr>
            <w:tcW w:w="2910" w:type="dxa"/>
            <w:gridSpan w:val="2"/>
            <w:shd w:val="clear" w:color="auto" w:fill="auto"/>
            <w:vAlign w:val="center"/>
          </w:tcPr>
          <w:p w14:paraId="390EA34A">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王晓辉</w:t>
            </w:r>
          </w:p>
        </w:tc>
        <w:tc>
          <w:tcPr>
            <w:tcW w:w="1710" w:type="dxa"/>
            <w:gridSpan w:val="2"/>
            <w:vAlign w:val="center"/>
          </w:tcPr>
          <w:p w14:paraId="7F7E03C9">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手机号</w:t>
            </w:r>
          </w:p>
        </w:tc>
        <w:tc>
          <w:tcPr>
            <w:tcW w:w="2400" w:type="dxa"/>
            <w:vAlign w:val="center"/>
          </w:tcPr>
          <w:p w14:paraId="5376B572">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14:paraId="5B35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04" w:type="dxa"/>
            <w:vAlign w:val="center"/>
          </w:tcPr>
          <w:p w14:paraId="10FEE345">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通讯地址</w:t>
            </w:r>
          </w:p>
        </w:tc>
        <w:tc>
          <w:tcPr>
            <w:tcW w:w="2910" w:type="dxa"/>
            <w:gridSpan w:val="2"/>
            <w:vAlign w:val="center"/>
          </w:tcPr>
          <w:p w14:paraId="1F74733C">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color w:val="000000" w:themeColor="text1"/>
                <w:kern w:val="2"/>
                <w:sz w:val="21"/>
                <w:szCs w:val="21"/>
                <w14:textFill>
                  <w14:solidFill>
                    <w14:schemeClr w14:val="tx1"/>
                  </w14:solidFill>
                </w14:textFill>
              </w:rPr>
              <w:t>赤峰市松山区上官地镇</w:t>
            </w:r>
          </w:p>
        </w:tc>
        <w:tc>
          <w:tcPr>
            <w:tcW w:w="1710" w:type="dxa"/>
            <w:gridSpan w:val="2"/>
            <w:vAlign w:val="center"/>
          </w:tcPr>
          <w:p w14:paraId="309CDF2C">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邮编</w:t>
            </w:r>
          </w:p>
        </w:tc>
        <w:tc>
          <w:tcPr>
            <w:tcW w:w="2400" w:type="dxa"/>
            <w:vAlign w:val="center"/>
          </w:tcPr>
          <w:p w14:paraId="1F0963CC">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14:paraId="1356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04" w:type="dxa"/>
            <w:vAlign w:val="center"/>
          </w:tcPr>
          <w:p w14:paraId="0F61DFFA">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固定电话</w:t>
            </w:r>
          </w:p>
        </w:tc>
        <w:tc>
          <w:tcPr>
            <w:tcW w:w="2910" w:type="dxa"/>
            <w:gridSpan w:val="2"/>
            <w:vAlign w:val="center"/>
          </w:tcPr>
          <w:p w14:paraId="0A061B49">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710" w:type="dxa"/>
            <w:gridSpan w:val="2"/>
            <w:vAlign w:val="center"/>
          </w:tcPr>
          <w:p w14:paraId="1460B7C1">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E-mail</w:t>
            </w:r>
          </w:p>
        </w:tc>
        <w:tc>
          <w:tcPr>
            <w:tcW w:w="2400" w:type="dxa"/>
            <w:vAlign w:val="center"/>
          </w:tcPr>
          <w:p w14:paraId="538888FD">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bl>
    <w:p w14:paraId="235BEBF4">
      <w:pPr>
        <w:rPr>
          <w:rFonts w:hint="default" w:ascii="Times New Roman" w:hAnsi="Times New Roman" w:eastAsia="宋体" w:cs="Times New Roman"/>
          <w:b w:val="0"/>
          <w:bCs w:val="0"/>
          <w:color w:val="FF0000"/>
          <w:sz w:val="28"/>
          <w:szCs w:val="28"/>
          <w:lang w:val="en-US" w:eastAsia="zh-CN"/>
        </w:rPr>
      </w:pPr>
      <w:r>
        <w:rPr>
          <w:rFonts w:hint="default" w:ascii="Times New Roman" w:hAnsi="Times New Roman" w:eastAsia="宋体" w:cs="Times New Roman"/>
          <w:b w:val="0"/>
          <w:bCs w:val="0"/>
          <w:color w:val="FF0000"/>
          <w:sz w:val="28"/>
          <w:szCs w:val="28"/>
          <w:lang w:val="en-US" w:eastAsia="zh-CN"/>
        </w:rPr>
        <w:br w:type="page"/>
      </w:r>
    </w:p>
    <w:p w14:paraId="18B6C070">
      <w:pPr>
        <w:numPr>
          <w:ilvl w:val="0"/>
          <w:numId w:val="1"/>
        </w:numPr>
        <w:spacing w:line="360" w:lineRule="auto"/>
        <w:ind w:left="0" w:leftChars="0" w:firstLine="0" w:firstLineChars="0"/>
        <w:jc w:val="center"/>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 xml:space="preserve"> </w:t>
      </w:r>
      <w:bookmarkStart w:id="9" w:name="_Toc5378"/>
      <w:bookmarkStart w:id="10" w:name="_Toc5509"/>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矿山地质环境治理方案的编制与执行情况</w:t>
      </w:r>
      <w:bookmarkEnd w:id="9"/>
      <w:bookmarkEnd w:id="10"/>
    </w:p>
    <w:p w14:paraId="70B96CDF">
      <w:pPr>
        <w:numPr>
          <w:ilvl w:val="0"/>
          <w:numId w:val="2"/>
        </w:numPr>
        <w:spacing w:line="360" w:lineRule="auto"/>
        <w:ind w:leftChars="0"/>
        <w:jc w:val="both"/>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11" w:name="_Toc14881"/>
      <w:bookmarkStart w:id="12" w:name="_Toc20413"/>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方案编制概况</w:t>
      </w:r>
      <w:bookmarkEnd w:id="11"/>
      <w:bookmarkEnd w:id="12"/>
    </w:p>
    <w:p w14:paraId="4C515D02">
      <w:pPr>
        <w:numPr>
          <w:ilvl w:val="0"/>
          <w:numId w:val="0"/>
        </w:numPr>
        <w:spacing w:line="360" w:lineRule="auto"/>
        <w:ind w:firstLine="481"/>
        <w:jc w:val="both"/>
        <w:rPr>
          <w:rFonts w:hint="default" w:ascii="Times New Roman" w:cs="Times New Roman"/>
          <w:color w:val="000000" w:themeColor="text1"/>
          <w:sz w:val="24"/>
          <w:szCs w:val="24"/>
          <w:lang w:val="en-US" w:eastAsia="zh-CN"/>
          <w14:textFill>
            <w14:solidFill>
              <w14:schemeClr w14:val="tx1"/>
            </w14:solidFill>
          </w14:textFill>
        </w:rPr>
      </w:pPr>
      <w:r>
        <w:rPr>
          <w:rFonts w:hint="eastAsia" w:ascii="Times New Roman" w:cs="Times New Roman"/>
          <w:color w:val="000000" w:themeColor="text1"/>
          <w:sz w:val="24"/>
          <w:szCs w:val="24"/>
          <w:lang w:val="en-US" w:eastAsia="zh-CN"/>
          <w14:textFill>
            <w14:solidFill>
              <w14:schemeClr w14:val="tx1"/>
            </w14:solidFill>
          </w14:textFill>
        </w:rPr>
        <w:t>1</w:t>
      </w:r>
      <w:r>
        <w:rPr>
          <w:rFonts w:hint="default" w:asci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202</w:t>
      </w:r>
      <w:r>
        <w:rPr>
          <w:rFonts w:hint="eastAsia" w:eastAsia="宋体" w:cs="Times New Roman"/>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年</w:t>
      </w:r>
      <w:r>
        <w:rPr>
          <w:rFonts w:hint="eastAsia" w:eastAsia="宋体"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月，由赤峰银海金业有限责任公司编制的《赤峰市松山区官地矿区银金矿2022年度矿山地质环境治理计划书》</w:t>
      </w:r>
      <w:r>
        <w:rPr>
          <w:rFonts w:hint="default" w:ascii="Times New Roman" w:cs="Times New Roman"/>
          <w:color w:val="000000" w:themeColor="text1"/>
          <w:sz w:val="24"/>
          <w:szCs w:val="24"/>
          <w:lang w:val="en-US" w:eastAsia="zh-CN"/>
          <w14:textFill>
            <w14:solidFill>
              <w14:schemeClr w14:val="tx1"/>
            </w14:solidFill>
          </w14:textFill>
        </w:rPr>
        <w:t>；</w:t>
      </w:r>
    </w:p>
    <w:p w14:paraId="0422626F">
      <w:pPr>
        <w:numPr>
          <w:ilvl w:val="0"/>
          <w:numId w:val="0"/>
        </w:numPr>
        <w:spacing w:line="360" w:lineRule="auto"/>
        <w:ind w:firstLine="481"/>
        <w:jc w:val="both"/>
        <w:rPr>
          <w:rFonts w:hint="eastAsia" w:ascii="Times New Roman" w:cs="Times New Roman"/>
          <w:color w:val="000000" w:themeColor="text1"/>
          <w:sz w:val="24"/>
          <w:szCs w:val="24"/>
          <w:lang w:val="en-US" w:eastAsia="zh-CN"/>
          <w14:textFill>
            <w14:solidFill>
              <w14:schemeClr w14:val="tx1"/>
            </w14:solidFill>
          </w14:textFill>
        </w:rPr>
      </w:pPr>
      <w:r>
        <w:rPr>
          <w:rFonts w:hint="eastAsia" w:ascii="Times New Roman" w:cs="Times New Roman"/>
          <w:color w:val="000000" w:themeColor="text1"/>
          <w:sz w:val="24"/>
          <w:szCs w:val="24"/>
          <w:lang w:val="en-US" w:eastAsia="zh-CN"/>
          <w14:textFill>
            <w14:solidFill>
              <w14:schemeClr w14:val="tx1"/>
            </w14:solidFill>
          </w14:textFill>
        </w:rPr>
        <w:t>2</w:t>
      </w:r>
      <w:r>
        <w:rPr>
          <w:rFonts w:hint="default" w:asci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202</w:t>
      </w:r>
      <w:r>
        <w:rPr>
          <w:rFonts w:hint="eastAsia"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年</w:t>
      </w:r>
      <w:r>
        <w:rPr>
          <w:rFonts w:hint="eastAsia"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月，由赤峰银海金业有限责任公司编制的《赤峰市松山区官地矿区银金矿202</w:t>
      </w:r>
      <w:r>
        <w:rPr>
          <w:rFonts w:hint="eastAsia" w:eastAsia="宋体"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年度矿山地质环境治理计划书》</w:t>
      </w:r>
      <w:r>
        <w:rPr>
          <w:rFonts w:hint="default" w:ascii="Times New Roman" w:cs="Times New Roman"/>
          <w:color w:val="000000" w:themeColor="text1"/>
          <w:sz w:val="24"/>
          <w:szCs w:val="24"/>
          <w:lang w:val="en-US" w:eastAsia="zh-CN"/>
          <w14:textFill>
            <w14:solidFill>
              <w14:schemeClr w14:val="tx1"/>
            </w14:solidFill>
          </w14:textFill>
        </w:rPr>
        <w:t>；</w:t>
      </w:r>
    </w:p>
    <w:p w14:paraId="335E889B">
      <w:pPr>
        <w:numPr>
          <w:ilvl w:val="0"/>
          <w:numId w:val="0"/>
        </w:numPr>
        <w:spacing w:line="360" w:lineRule="auto"/>
        <w:ind w:firstLine="481"/>
        <w:jc w:val="both"/>
        <w:rPr>
          <w:rFonts w:hint="eastAsia" w:ascii="Times New Roman" w:cs="Times New Roman"/>
          <w:color w:val="000000" w:themeColor="text1"/>
          <w:sz w:val="24"/>
          <w:szCs w:val="24"/>
          <w:lang w:val="en-US" w:eastAsia="zh-CN"/>
          <w14:textFill>
            <w14:solidFill>
              <w14:schemeClr w14:val="tx1"/>
            </w14:solidFill>
          </w14:textFill>
        </w:rPr>
      </w:pPr>
      <w:r>
        <w:rPr>
          <w:rFonts w:hint="eastAsia" w:ascii="Times New Roman" w:cs="Times New Roman"/>
          <w:color w:val="000000" w:themeColor="text1"/>
          <w:sz w:val="24"/>
          <w:szCs w:val="24"/>
          <w:lang w:val="en-US" w:eastAsia="zh-CN"/>
          <w14:textFill>
            <w14:solidFill>
              <w14:schemeClr w14:val="tx1"/>
            </w14:solidFill>
          </w14:textFill>
        </w:rPr>
        <w:t>3</w:t>
      </w:r>
      <w:r>
        <w:rPr>
          <w:rFonts w:hint="default" w:asci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202</w:t>
      </w:r>
      <w:r>
        <w:rPr>
          <w:rFonts w:hint="eastAsia" w:ascii="Times New Roman" w:hAnsi="Times New Roman" w:cs="Times New Roman"/>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14:textFill>
            <w14:solidFill>
              <w14:schemeClr w14:val="tx1"/>
            </w14:solidFill>
          </w14:textFill>
        </w:rPr>
        <w:t>年</w:t>
      </w:r>
      <w:r>
        <w:rPr>
          <w:rFonts w:hint="eastAsia"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月，由赤峰银海金业有限责任公司编制的《赤峰银海金业有限责任公司官地银金矿2025年度矿山地质环境治理计划书》</w:t>
      </w:r>
      <w:r>
        <w:rPr>
          <w:rFonts w:hint="default" w:ascii="Times New Roman" w:cs="Times New Roman"/>
          <w:color w:val="000000" w:themeColor="text1"/>
          <w:sz w:val="24"/>
          <w:szCs w:val="24"/>
          <w:lang w:val="en-US" w:eastAsia="zh-CN"/>
          <w14:textFill>
            <w14:solidFill>
              <w14:schemeClr w14:val="tx1"/>
            </w14:solidFill>
          </w14:textFill>
        </w:rPr>
        <w:t>；</w:t>
      </w:r>
    </w:p>
    <w:p w14:paraId="01D77A89">
      <w:pPr>
        <w:numPr>
          <w:ilvl w:val="0"/>
          <w:numId w:val="0"/>
        </w:numPr>
        <w:spacing w:line="360" w:lineRule="auto"/>
        <w:ind w:firstLine="481"/>
        <w:jc w:val="both"/>
        <w:rPr>
          <w:rFonts w:hint="default" w:asci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14:textFill>
            <w14:solidFill>
              <w14:schemeClr w14:val="tx1"/>
            </w14:solidFill>
          </w14:textFill>
        </w:rPr>
        <w:t>202</w:t>
      </w:r>
      <w:r>
        <w:rPr>
          <w:rFonts w:hint="eastAsia"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14:textFill>
            <w14:solidFill>
              <w14:schemeClr w14:val="tx1"/>
            </w14:solidFill>
          </w14:textFill>
        </w:rPr>
        <w:t>年</w:t>
      </w:r>
      <w:r>
        <w:rPr>
          <w:rFonts w:hint="eastAsia"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月，由赤峰银海金业有限责任公司编制的《赤峰银海金业有限责任公司官地银金矿2025年度矿山地质环境治理计划书》</w:t>
      </w:r>
      <w:r>
        <w:rPr>
          <w:rFonts w:hint="default" w:ascii="Times New Roman" w:cs="Times New Roman"/>
          <w:color w:val="000000" w:themeColor="text1"/>
          <w:sz w:val="24"/>
          <w:szCs w:val="24"/>
          <w:lang w:val="en-US" w:eastAsia="zh-CN"/>
          <w14:textFill>
            <w14:solidFill>
              <w14:schemeClr w14:val="tx1"/>
            </w14:solidFill>
          </w14:textFill>
        </w:rPr>
        <w:t>；</w:t>
      </w:r>
    </w:p>
    <w:p w14:paraId="675D4C9D">
      <w:pPr>
        <w:numPr>
          <w:ilvl w:val="0"/>
          <w:numId w:val="0"/>
        </w:numPr>
        <w:spacing w:line="360" w:lineRule="auto"/>
        <w:ind w:firstLine="481"/>
        <w:jc w:val="both"/>
        <w:rPr>
          <w:rFonts w:hint="eastAsia" w:asci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5</w:t>
      </w:r>
      <w:r>
        <w:rPr>
          <w:rFonts w:hint="default" w:asci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202</w:t>
      </w:r>
      <w:r>
        <w:rPr>
          <w:rFonts w:hint="eastAsia"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14:textFill>
            <w14:solidFill>
              <w14:schemeClr w14:val="tx1"/>
            </w14:solidFill>
          </w14:textFill>
        </w:rPr>
        <w:t>年</w:t>
      </w:r>
      <w:r>
        <w:rPr>
          <w:rFonts w:hint="eastAsia" w:cs="Times New Roman"/>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14:textFill>
            <w14:solidFill>
              <w14:schemeClr w14:val="tx1"/>
            </w14:solidFill>
          </w14:textFill>
        </w:rPr>
        <w:t>月，由内蒙古众昌项目管理咨询有限公司编制的《赤峰银海金业有限责任公司官地银金矿矿山地质环境保护与土地复垦方案（闭坑方案）》</w:t>
      </w:r>
      <w:r>
        <w:rPr>
          <w:rFonts w:hint="eastAsia" w:ascii="Times New Roman" w:cs="Times New Roman"/>
          <w:color w:val="000000" w:themeColor="text1"/>
          <w:sz w:val="24"/>
          <w:szCs w:val="24"/>
          <w:lang w:val="en-US" w:eastAsia="zh-CN"/>
          <w14:textFill>
            <w14:solidFill>
              <w14:schemeClr w14:val="tx1"/>
            </w14:solidFill>
          </w14:textFill>
        </w:rPr>
        <w:t>。</w:t>
      </w:r>
    </w:p>
    <w:p w14:paraId="778665FA">
      <w:pPr>
        <w:numPr>
          <w:ilvl w:val="0"/>
          <w:numId w:val="0"/>
        </w:numPr>
        <w:spacing w:line="360" w:lineRule="auto"/>
        <w:jc w:val="both"/>
        <w:outlineLvl w:val="1"/>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bookmarkStart w:id="13" w:name="_Toc19289"/>
      <w:bookmarkStart w:id="14" w:name="_Toc17411"/>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二、治理方案规划的近期治理工程内容</w:t>
      </w:r>
      <w:bookmarkEnd w:id="13"/>
      <w:bookmarkEnd w:id="14"/>
    </w:p>
    <w:p w14:paraId="6D1FBEA2">
      <w:pPr>
        <w:numPr>
          <w:ilvl w:val="0"/>
          <w:numId w:val="0"/>
        </w:numPr>
        <w:spacing w:line="360" w:lineRule="auto"/>
        <w:ind w:firstLine="481"/>
        <w:jc w:val="both"/>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矿山于</w:t>
      </w:r>
      <w:r>
        <w:rPr>
          <w:rFonts w:hint="default" w:ascii="Times New Roman" w:hAnsi="Times New Roman" w:eastAsia="宋体" w:cs="Times New Roman"/>
          <w:color w:val="000000" w:themeColor="text1"/>
          <w:sz w:val="24"/>
          <w:szCs w:val="24"/>
          <w14:textFill>
            <w14:solidFill>
              <w14:schemeClr w14:val="tx1"/>
            </w14:solidFill>
          </w14:textFill>
        </w:rPr>
        <w:t>202</w:t>
      </w:r>
      <w:r>
        <w:rPr>
          <w:rFonts w:hint="eastAsia"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14:textFill>
            <w14:solidFill>
              <w14:schemeClr w14:val="tx1"/>
            </w14:solidFill>
          </w14:textFill>
        </w:rPr>
        <w:t>年</w:t>
      </w:r>
      <w:r>
        <w:rPr>
          <w:rFonts w:hint="eastAsia" w:cs="Times New Roman"/>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14:textFill>
            <w14:solidFill>
              <w14:schemeClr w14:val="tx1"/>
            </w14:solidFill>
          </w14:textFill>
        </w:rPr>
        <w:t>月</w:t>
      </w:r>
      <w:r>
        <w:rPr>
          <w:rFonts w:hint="default" w:ascii="Times New Roman" w:hAnsi="Times New Roman" w:eastAsia="宋体" w:cs="Times New Roman"/>
          <w:color w:val="000000" w:themeColor="text1"/>
          <w:kern w:val="2"/>
          <w:sz w:val="24"/>
          <w:szCs w:val="24"/>
          <w:lang w:eastAsia="zh-CN"/>
          <w14:textFill>
            <w14:solidFill>
              <w14:schemeClr w14:val="tx1"/>
            </w14:solidFill>
          </w14:textFill>
        </w:rPr>
        <w:t>委托</w:t>
      </w:r>
      <w:r>
        <w:rPr>
          <w:rFonts w:hint="default" w:ascii="Times New Roman" w:hAnsi="Times New Roman" w:eastAsia="宋体" w:cs="Times New Roman"/>
          <w:color w:val="000000" w:themeColor="text1"/>
          <w:sz w:val="24"/>
          <w:szCs w:val="24"/>
          <w14:textFill>
            <w14:solidFill>
              <w14:schemeClr w14:val="tx1"/>
            </w14:solidFill>
          </w14:textFill>
        </w:rPr>
        <w:t>内蒙古众昌项目管理咨询有限公司</w:t>
      </w:r>
      <w:r>
        <w:rPr>
          <w:rFonts w:hint="default" w:ascii="Times New Roman" w:hAnsi="Times New Roman" w:cs="Times New Roman"/>
          <w:color w:val="000000" w:themeColor="text1"/>
          <w:sz w:val="24"/>
          <w:szCs w:val="24"/>
          <w:lang w:val="en-US" w:eastAsia="zh-CN"/>
          <w14:textFill>
            <w14:solidFill>
              <w14:schemeClr w14:val="tx1"/>
            </w14:solidFill>
          </w14:textFill>
        </w:rPr>
        <w:t>编制的《</w:t>
      </w:r>
      <w:r>
        <w:rPr>
          <w:rFonts w:hint="default" w:ascii="Times New Roman" w:hAnsi="Times New Roman" w:eastAsia="宋体" w:cs="Times New Roman"/>
          <w:color w:val="000000" w:themeColor="text1"/>
          <w:sz w:val="24"/>
          <w:szCs w:val="24"/>
          <w14:textFill>
            <w14:solidFill>
              <w14:schemeClr w14:val="tx1"/>
            </w14:solidFill>
          </w14:textFill>
        </w:rPr>
        <w:t>赤峰银海金业有限责任公司官地银金矿矿山地质环境保护与土地复垦方案（闭坑方案）</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。该治理方案设计的</w:t>
      </w:r>
      <w:r>
        <w:rPr>
          <w:rFonts w:hint="eastAsia" w:eastAsia="宋体" w:cs="Times New Roman"/>
          <w:color w:val="000000" w:themeColor="text1"/>
          <w:sz w:val="24"/>
          <w:szCs w:val="24"/>
          <w:lang w:eastAsia="zh-CN"/>
          <w14:textFill>
            <w14:solidFill>
              <w14:schemeClr w14:val="tx1"/>
            </w14:solidFill>
          </w14:textFill>
        </w:rPr>
        <w:t>近</w:t>
      </w:r>
      <w:r>
        <w:rPr>
          <w:rFonts w:hint="default" w:ascii="Times New Roman" w:hAnsi="Times New Roman" w:eastAsia="宋体" w:cs="Times New Roman"/>
          <w:color w:val="000000" w:themeColor="text1"/>
          <w:sz w:val="24"/>
          <w:szCs w:val="24"/>
          <w:lang w:eastAsia="zh-CN"/>
          <w14:textFill>
            <w14:solidFill>
              <w14:schemeClr w14:val="tx1"/>
            </w14:solidFill>
          </w14:textFill>
        </w:rPr>
        <w:t>期治理内容如下：</w:t>
      </w:r>
    </w:p>
    <w:p w14:paraId="367C17BB">
      <w:pPr>
        <w:spacing w:after="0" w:line="360" w:lineRule="auto"/>
        <w:ind w:firstLine="482" w:firstLineChars="200"/>
        <w:contextualSpacing/>
        <w:jc w:val="left"/>
        <w:rPr>
          <w:rFonts w:hint="eastAsia" w:ascii="Times New Roman" w:hAnsi="Times New Roman" w:eastAsia="宋体" w:cs="Times New Roman"/>
          <w:b/>
          <w:bCs/>
          <w:color w:val="000000" w:themeColor="text1"/>
          <w:sz w:val="24"/>
          <w:szCs w:val="24"/>
          <w:lang w:eastAsia="zh-CN"/>
          <w14:textFill>
            <w14:solidFill>
              <w14:schemeClr w14:val="tx1"/>
            </w14:solidFill>
          </w14:textFill>
        </w:rPr>
      </w:pPr>
      <w:r>
        <w:rPr>
          <w:rFonts w:hint="eastAsia" w:eastAsia="宋体" w:cs="Times New Roman"/>
          <w:b/>
          <w:bCs/>
          <w:color w:val="000000" w:themeColor="text1"/>
          <w:sz w:val="24"/>
          <w:szCs w:val="24"/>
          <w:lang w:eastAsia="zh-CN"/>
          <w14:textFill>
            <w14:solidFill>
              <w14:schemeClr w14:val="tx1"/>
            </w14:solidFill>
          </w14:textFill>
        </w:rPr>
        <w:t>（</w:t>
      </w:r>
      <w:r>
        <w:rPr>
          <w:rFonts w:hint="eastAsia" w:eastAsia="宋体" w:cs="Times New Roman"/>
          <w:b/>
          <w:bCs/>
          <w:color w:val="000000" w:themeColor="text1"/>
          <w:sz w:val="24"/>
          <w:szCs w:val="24"/>
          <w:lang w:val="en-US" w:eastAsia="zh-CN"/>
          <w14:textFill>
            <w14:solidFill>
              <w14:schemeClr w14:val="tx1"/>
            </w14:solidFill>
          </w14:textFill>
        </w:rPr>
        <w:t>一</w:t>
      </w:r>
      <w:r>
        <w:rPr>
          <w:rFonts w:hint="eastAsia" w:eastAsia="宋体" w:cs="Times New Roman"/>
          <w:b/>
          <w:bCs/>
          <w:color w:val="000000" w:themeColor="text1"/>
          <w:sz w:val="24"/>
          <w:szCs w:val="24"/>
          <w:lang w:eastAsia="zh-CN"/>
          <w14:textFill>
            <w14:solidFill>
              <w14:schemeClr w14:val="tx1"/>
            </w14:solidFill>
          </w14:textFill>
        </w:rPr>
        <w:t>）</w:t>
      </w:r>
      <w:r>
        <w:rPr>
          <w:rFonts w:hint="eastAsia" w:ascii="Times New Roman" w:hAnsi="Times New Roman" w:eastAsia="宋体" w:cs="Times New Roman"/>
          <w:b/>
          <w:bCs/>
          <w:color w:val="000000" w:themeColor="text1"/>
          <w:sz w:val="24"/>
          <w:szCs w:val="24"/>
          <w:lang w:eastAsia="zh-CN"/>
          <w14:textFill>
            <w14:solidFill>
              <w14:schemeClr w14:val="tx1"/>
            </w14:solidFill>
          </w14:textFill>
        </w:rPr>
        <w:t>第一年（2025年1月1日至2025年12月31日）</w:t>
      </w:r>
    </w:p>
    <w:p w14:paraId="4B558A74">
      <w:pPr>
        <w:spacing w:after="0" w:line="360" w:lineRule="auto"/>
        <w:ind w:firstLine="480" w:firstLineChars="200"/>
        <w:contextualSpacing/>
        <w:jc w:val="left"/>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1、预测地面塌陷区</w:t>
      </w:r>
    </w:p>
    <w:p w14:paraId="280E0910">
      <w:pPr>
        <w:spacing w:after="0" w:line="360" w:lineRule="auto"/>
        <w:ind w:firstLine="480" w:firstLineChars="200"/>
        <w:contextualSpacing/>
        <w:jc w:val="left"/>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矿山生产要严格按《开发利用方案》和有关设计施工；随着采矿工作的进行，及时对形成的采空区进行充填；矿山开采过程中设置监测标，对地表变形的监测，在预测地面塌陷区外适当间距设置警示牌。</w:t>
      </w:r>
    </w:p>
    <w:p w14:paraId="7A1E053B">
      <w:pPr>
        <w:spacing w:after="0" w:line="360" w:lineRule="auto"/>
        <w:ind w:firstLine="480" w:firstLineChars="200"/>
        <w:contextualSpacing/>
        <w:jc w:val="left"/>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2、竖井工业场地</w:t>
      </w:r>
    </w:p>
    <w:p w14:paraId="4181A1F9">
      <w:pPr>
        <w:spacing w:after="0" w:line="360" w:lineRule="auto"/>
        <w:ind w:firstLine="480" w:firstLineChars="200"/>
        <w:contextualSpacing/>
        <w:jc w:val="left"/>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对场地切坡进行垫坡、覆土、恢复植被。</w:t>
      </w:r>
    </w:p>
    <w:p w14:paraId="1A6F6765">
      <w:pPr>
        <w:spacing w:after="0" w:line="360" w:lineRule="auto"/>
        <w:ind w:firstLine="480" w:firstLineChars="200"/>
        <w:contextualSpacing/>
        <w:jc w:val="left"/>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3、废弃PD1</w:t>
      </w:r>
    </w:p>
    <w:p w14:paraId="0824F9E8">
      <w:pPr>
        <w:spacing w:after="0" w:line="360" w:lineRule="auto"/>
        <w:ind w:firstLine="480" w:firstLineChars="200"/>
        <w:contextualSpacing/>
        <w:jc w:val="left"/>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利用废石对平硐及硐口场地进行回填、封堵，回填后边坡坡度为35°，与周边地形坡度一致，然后对该场地进行覆土、恢复植被。</w:t>
      </w:r>
    </w:p>
    <w:p w14:paraId="2BED3BBE">
      <w:pPr>
        <w:spacing w:after="0" w:line="360" w:lineRule="auto"/>
        <w:ind w:firstLine="480" w:firstLineChars="200"/>
        <w:contextualSpacing/>
        <w:jc w:val="left"/>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4、废弃PD2</w:t>
      </w:r>
    </w:p>
    <w:p w14:paraId="0E599261">
      <w:pPr>
        <w:spacing w:after="0" w:line="360" w:lineRule="auto"/>
        <w:ind w:firstLine="480" w:firstLineChars="200"/>
        <w:contextualSpacing/>
        <w:jc w:val="left"/>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利用废石对平硐及硐口场地进行回填、封堵，回填后边坡坡度为35°，与周边地形坡度一致，然后对该场地进行覆土、恢复植被。</w:t>
      </w:r>
    </w:p>
    <w:p w14:paraId="6D38C2EA">
      <w:pPr>
        <w:spacing w:after="0" w:line="360" w:lineRule="auto"/>
        <w:ind w:firstLine="480" w:firstLineChars="200"/>
        <w:contextualSpacing/>
        <w:jc w:val="left"/>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5、矿区道路</w:t>
      </w:r>
    </w:p>
    <w:p w14:paraId="48740026">
      <w:pPr>
        <w:spacing w:after="0" w:line="360" w:lineRule="auto"/>
        <w:ind w:firstLine="480" w:firstLineChars="200"/>
        <w:contextualSpacing/>
        <w:jc w:val="left"/>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对不再使用的矿区道路进行覆土、恢复植被。</w:t>
      </w:r>
    </w:p>
    <w:p w14:paraId="1FD5672F">
      <w:pPr>
        <w:spacing w:after="0" w:line="360" w:lineRule="auto"/>
        <w:ind w:firstLine="482" w:firstLineChars="200"/>
        <w:contextualSpacing/>
        <w:jc w:val="left"/>
        <w:rPr>
          <w:rFonts w:hint="eastAsia" w:ascii="Times New Roman" w:hAnsi="Times New Roman" w:eastAsia="宋体" w:cs="Times New Roman"/>
          <w:b/>
          <w:bCs/>
          <w:color w:val="000000" w:themeColor="text1"/>
          <w:sz w:val="24"/>
          <w:szCs w:val="24"/>
          <w:lang w:eastAsia="zh-CN"/>
          <w14:textFill>
            <w14:solidFill>
              <w14:schemeClr w14:val="tx1"/>
            </w14:solidFill>
          </w14:textFill>
        </w:rPr>
      </w:pPr>
      <w:r>
        <w:rPr>
          <w:rFonts w:hint="eastAsia" w:eastAsia="宋体" w:cs="Times New Roman"/>
          <w:b/>
          <w:bCs/>
          <w:color w:val="000000" w:themeColor="text1"/>
          <w:sz w:val="24"/>
          <w:szCs w:val="24"/>
          <w:lang w:eastAsia="zh-CN"/>
          <w14:textFill>
            <w14:solidFill>
              <w14:schemeClr w14:val="tx1"/>
            </w14:solidFill>
          </w14:textFill>
        </w:rPr>
        <w:t>（</w:t>
      </w:r>
      <w:r>
        <w:rPr>
          <w:rFonts w:hint="eastAsia" w:eastAsia="宋体" w:cs="Times New Roman"/>
          <w:b/>
          <w:bCs/>
          <w:color w:val="000000" w:themeColor="text1"/>
          <w:sz w:val="24"/>
          <w:szCs w:val="24"/>
          <w:lang w:val="en-US" w:eastAsia="zh-CN"/>
          <w14:textFill>
            <w14:solidFill>
              <w14:schemeClr w14:val="tx1"/>
            </w14:solidFill>
          </w14:textFill>
        </w:rPr>
        <w:t>二</w:t>
      </w:r>
      <w:r>
        <w:rPr>
          <w:rFonts w:hint="eastAsia" w:eastAsia="宋体" w:cs="Times New Roman"/>
          <w:b/>
          <w:bCs/>
          <w:color w:val="000000" w:themeColor="text1"/>
          <w:sz w:val="24"/>
          <w:szCs w:val="24"/>
          <w:lang w:eastAsia="zh-CN"/>
          <w14:textFill>
            <w14:solidFill>
              <w14:schemeClr w14:val="tx1"/>
            </w14:solidFill>
          </w14:textFill>
        </w:rPr>
        <w:t>）</w:t>
      </w:r>
      <w:r>
        <w:rPr>
          <w:rFonts w:hint="eastAsia" w:ascii="Times New Roman" w:hAnsi="Times New Roman" w:eastAsia="宋体" w:cs="Times New Roman"/>
          <w:b/>
          <w:bCs/>
          <w:color w:val="000000" w:themeColor="text1"/>
          <w:sz w:val="24"/>
          <w:szCs w:val="24"/>
          <w:lang w:eastAsia="zh-CN"/>
          <w14:textFill>
            <w14:solidFill>
              <w14:schemeClr w14:val="tx1"/>
            </w14:solidFill>
          </w14:textFill>
        </w:rPr>
        <w:t>第二年（2026年1月1日至2026年12月31日）</w:t>
      </w:r>
    </w:p>
    <w:p w14:paraId="011B5A78">
      <w:pPr>
        <w:spacing w:after="0" w:line="360" w:lineRule="auto"/>
        <w:ind w:firstLine="480" w:firstLineChars="200"/>
        <w:contextualSpacing/>
        <w:jc w:val="left"/>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1、矿山生产要严格按《开发利用方案》和有关设计施工；随着采矿工作的进行，及时对形成的采空区进行充填；</w:t>
      </w:r>
    </w:p>
    <w:p w14:paraId="64E8B80C">
      <w:pPr>
        <w:spacing w:after="0" w:line="360" w:lineRule="auto"/>
        <w:ind w:firstLine="480" w:firstLineChars="200"/>
        <w:contextualSpacing/>
        <w:jc w:val="left"/>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2、对地质灾害监测点、含水层水位水质监测点和水土污染监测点，定时进行监测。对地形地貌景观监测。并对复垦完成后的场地进行植被的管护；</w:t>
      </w:r>
    </w:p>
    <w:p w14:paraId="21BA0136">
      <w:pPr>
        <w:spacing w:after="0" w:line="360" w:lineRule="auto"/>
        <w:ind w:firstLine="482" w:firstLineChars="200"/>
        <w:contextualSpacing/>
        <w:jc w:val="left"/>
        <w:rPr>
          <w:rFonts w:hint="eastAsia" w:ascii="Times New Roman" w:hAnsi="Times New Roman" w:eastAsia="宋体" w:cs="Times New Roman"/>
          <w:b/>
          <w:bCs/>
          <w:color w:val="000000" w:themeColor="text1"/>
          <w:sz w:val="24"/>
          <w:szCs w:val="24"/>
          <w:lang w:eastAsia="zh-CN"/>
          <w14:textFill>
            <w14:solidFill>
              <w14:schemeClr w14:val="tx1"/>
            </w14:solidFill>
          </w14:textFill>
        </w:rPr>
      </w:pPr>
      <w:r>
        <w:rPr>
          <w:rFonts w:hint="eastAsia" w:eastAsia="宋体" w:cs="Times New Roman"/>
          <w:b/>
          <w:bCs/>
          <w:color w:val="000000" w:themeColor="text1"/>
          <w:sz w:val="24"/>
          <w:szCs w:val="24"/>
          <w:lang w:eastAsia="zh-CN"/>
          <w14:textFill>
            <w14:solidFill>
              <w14:schemeClr w14:val="tx1"/>
            </w14:solidFill>
          </w14:textFill>
        </w:rPr>
        <w:t>（</w:t>
      </w:r>
      <w:r>
        <w:rPr>
          <w:rFonts w:hint="eastAsia" w:eastAsia="宋体" w:cs="Times New Roman"/>
          <w:b/>
          <w:bCs/>
          <w:color w:val="000000" w:themeColor="text1"/>
          <w:sz w:val="24"/>
          <w:szCs w:val="24"/>
          <w:lang w:val="en-US" w:eastAsia="zh-CN"/>
          <w14:textFill>
            <w14:solidFill>
              <w14:schemeClr w14:val="tx1"/>
            </w14:solidFill>
          </w14:textFill>
        </w:rPr>
        <w:t>三</w:t>
      </w:r>
      <w:r>
        <w:rPr>
          <w:rFonts w:hint="eastAsia" w:eastAsia="宋体" w:cs="Times New Roman"/>
          <w:b/>
          <w:bCs/>
          <w:color w:val="000000" w:themeColor="text1"/>
          <w:sz w:val="24"/>
          <w:szCs w:val="24"/>
          <w:lang w:eastAsia="zh-CN"/>
          <w14:textFill>
            <w14:solidFill>
              <w14:schemeClr w14:val="tx1"/>
            </w14:solidFill>
          </w14:textFill>
        </w:rPr>
        <w:t>）</w:t>
      </w:r>
      <w:r>
        <w:rPr>
          <w:rFonts w:hint="eastAsia" w:ascii="Times New Roman" w:hAnsi="Times New Roman" w:eastAsia="宋体" w:cs="Times New Roman"/>
          <w:b/>
          <w:bCs/>
          <w:color w:val="000000" w:themeColor="text1"/>
          <w:sz w:val="24"/>
          <w:szCs w:val="24"/>
          <w:lang w:eastAsia="zh-CN"/>
          <w14:textFill>
            <w14:solidFill>
              <w14:schemeClr w14:val="tx1"/>
            </w14:solidFill>
          </w14:textFill>
        </w:rPr>
        <w:t>第三年（2027年1月1日至2027年12月31日）</w:t>
      </w:r>
    </w:p>
    <w:p w14:paraId="7BD6D44A">
      <w:pPr>
        <w:spacing w:after="0" w:line="360" w:lineRule="auto"/>
        <w:ind w:firstLine="480" w:firstLineChars="200"/>
        <w:contextualSpacing/>
        <w:jc w:val="left"/>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1、对地质灾害监测点、含水层水位水质监测点和水土污染监测点，定时进行监测。对地形地貌景观监测。并对复垦完成后的场地进行植被的管护；</w:t>
      </w:r>
    </w:p>
    <w:p w14:paraId="1D54D06C">
      <w:pPr>
        <w:spacing w:after="0" w:line="360" w:lineRule="auto"/>
        <w:ind w:firstLine="480" w:firstLineChars="200"/>
        <w:contextualSpacing/>
        <w:jc w:val="left"/>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2、竖井工业场地</w:t>
      </w:r>
    </w:p>
    <w:p w14:paraId="251D8370">
      <w:pPr>
        <w:spacing w:after="0" w:line="360" w:lineRule="auto"/>
        <w:ind w:firstLine="480" w:firstLineChars="200"/>
        <w:contextualSpacing/>
        <w:jc w:val="left"/>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对场地内建筑进行拆除、清运，对2个竖井进行回填封堵，对整个场地覆土恢复植被。</w:t>
      </w:r>
    </w:p>
    <w:p w14:paraId="4F3A47BB">
      <w:pPr>
        <w:spacing w:after="0" w:line="360" w:lineRule="auto"/>
        <w:ind w:firstLine="480" w:firstLineChars="200"/>
        <w:contextualSpacing/>
        <w:jc w:val="left"/>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3、PD1工业场地</w:t>
      </w:r>
    </w:p>
    <w:p w14:paraId="78FA9FF7">
      <w:pPr>
        <w:spacing w:after="0" w:line="360" w:lineRule="auto"/>
        <w:ind w:firstLine="480" w:firstLineChars="200"/>
        <w:contextualSpacing/>
        <w:jc w:val="left"/>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对建筑物及附属设施进行拆除、清运，利用废石对平硐及硐口场地进行回填、封堵，回填后边坡坡度为35°，与周边地形坡度一致，然后对该场地进行覆土、复垦乔木植被并管护。</w:t>
      </w:r>
    </w:p>
    <w:p w14:paraId="314DC63B">
      <w:pPr>
        <w:spacing w:after="0" w:line="360" w:lineRule="auto"/>
        <w:ind w:firstLine="480" w:firstLineChars="200"/>
        <w:contextualSpacing/>
        <w:jc w:val="left"/>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4、PD2工业场地</w:t>
      </w:r>
    </w:p>
    <w:p w14:paraId="3C6BF7DD">
      <w:pPr>
        <w:spacing w:after="0" w:line="360" w:lineRule="auto"/>
        <w:ind w:firstLine="480" w:firstLineChars="200"/>
        <w:contextualSpacing/>
        <w:jc w:val="left"/>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对建筑物及附属设施进行拆除、清运，利用废石对平硐及硐口场地进行回填、封堵，回填后边坡坡度为35°，与周边地形坡度一致，然后对该场地进行覆土、复垦草本植被并管护。</w:t>
      </w:r>
    </w:p>
    <w:p w14:paraId="61DB1E1E">
      <w:pPr>
        <w:spacing w:after="0" w:line="360" w:lineRule="auto"/>
        <w:ind w:firstLine="480" w:firstLineChars="200"/>
        <w:contextualSpacing/>
        <w:jc w:val="left"/>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5、PD1废石场</w:t>
      </w:r>
    </w:p>
    <w:p w14:paraId="5219DC9C">
      <w:pPr>
        <w:spacing w:after="0" w:line="360" w:lineRule="auto"/>
        <w:ind w:firstLine="480" w:firstLineChars="200"/>
        <w:contextualSpacing/>
        <w:jc w:val="left"/>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对该场地内废石进行清运，整个场地进行覆土、复垦草本植被并管护。</w:t>
      </w:r>
    </w:p>
    <w:p w14:paraId="600FCD0B">
      <w:pPr>
        <w:spacing w:after="0" w:line="360" w:lineRule="auto"/>
        <w:ind w:firstLine="480" w:firstLineChars="200"/>
        <w:contextualSpacing/>
        <w:jc w:val="left"/>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6、PD2废石场</w:t>
      </w:r>
    </w:p>
    <w:p w14:paraId="6111AEA5">
      <w:pPr>
        <w:spacing w:after="0" w:line="360" w:lineRule="auto"/>
        <w:ind w:firstLine="480" w:firstLineChars="200"/>
        <w:contextualSpacing/>
        <w:jc w:val="left"/>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对该场地内废石进行清运，整个场地进行覆土、复垦草本植被并管护。</w:t>
      </w:r>
    </w:p>
    <w:p w14:paraId="2FD65EE0">
      <w:pPr>
        <w:spacing w:after="0" w:line="360" w:lineRule="auto"/>
        <w:ind w:firstLine="480" w:firstLineChars="200"/>
        <w:contextualSpacing/>
        <w:jc w:val="left"/>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7、排水渠</w:t>
      </w:r>
    </w:p>
    <w:p w14:paraId="106CE09F">
      <w:pPr>
        <w:spacing w:after="0" w:line="360" w:lineRule="auto"/>
        <w:ind w:firstLine="480" w:firstLineChars="200"/>
        <w:contextualSpacing/>
        <w:jc w:val="left"/>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对场地内建筑拆除清运后，进行回填、覆土、复垦草本植被并管护。</w:t>
      </w:r>
    </w:p>
    <w:p w14:paraId="0437E26F">
      <w:pPr>
        <w:spacing w:after="0" w:line="360" w:lineRule="auto"/>
        <w:ind w:firstLine="482" w:firstLineChars="200"/>
        <w:contextualSpacing/>
        <w:jc w:val="left"/>
        <w:rPr>
          <w:rFonts w:hint="eastAsia" w:ascii="Times New Roman" w:hAnsi="Times New Roman" w:eastAsia="宋体" w:cs="Times New Roman"/>
          <w:b/>
          <w:bCs/>
          <w:color w:val="000000" w:themeColor="text1"/>
          <w:sz w:val="24"/>
          <w:szCs w:val="24"/>
          <w:lang w:eastAsia="zh-CN"/>
          <w14:textFill>
            <w14:solidFill>
              <w14:schemeClr w14:val="tx1"/>
            </w14:solidFill>
          </w14:textFill>
        </w:rPr>
      </w:pPr>
      <w:r>
        <w:rPr>
          <w:rFonts w:hint="eastAsia" w:eastAsia="宋体" w:cs="Times New Roman"/>
          <w:b/>
          <w:bCs/>
          <w:color w:val="000000" w:themeColor="text1"/>
          <w:sz w:val="24"/>
          <w:szCs w:val="24"/>
          <w:lang w:eastAsia="zh-CN"/>
          <w14:textFill>
            <w14:solidFill>
              <w14:schemeClr w14:val="tx1"/>
            </w14:solidFill>
          </w14:textFill>
        </w:rPr>
        <w:t>（</w:t>
      </w:r>
      <w:r>
        <w:rPr>
          <w:rFonts w:hint="eastAsia" w:eastAsia="宋体" w:cs="Times New Roman"/>
          <w:b/>
          <w:bCs/>
          <w:color w:val="000000" w:themeColor="text1"/>
          <w:sz w:val="24"/>
          <w:szCs w:val="24"/>
          <w:lang w:val="en-US" w:eastAsia="zh-CN"/>
          <w14:textFill>
            <w14:solidFill>
              <w14:schemeClr w14:val="tx1"/>
            </w14:solidFill>
          </w14:textFill>
        </w:rPr>
        <w:t>四</w:t>
      </w:r>
      <w:r>
        <w:rPr>
          <w:rFonts w:hint="eastAsia" w:eastAsia="宋体" w:cs="Times New Roman"/>
          <w:b/>
          <w:bCs/>
          <w:color w:val="000000" w:themeColor="text1"/>
          <w:sz w:val="24"/>
          <w:szCs w:val="24"/>
          <w:lang w:eastAsia="zh-CN"/>
          <w14:textFill>
            <w14:solidFill>
              <w14:schemeClr w14:val="tx1"/>
            </w14:solidFill>
          </w14:textFill>
        </w:rPr>
        <w:t>）</w:t>
      </w:r>
      <w:r>
        <w:rPr>
          <w:rFonts w:hint="eastAsia" w:ascii="Times New Roman" w:hAnsi="Times New Roman" w:eastAsia="宋体" w:cs="Times New Roman"/>
          <w:b/>
          <w:bCs/>
          <w:color w:val="000000" w:themeColor="text1"/>
          <w:sz w:val="24"/>
          <w:szCs w:val="24"/>
          <w:lang w:eastAsia="zh-CN"/>
          <w14:textFill>
            <w14:solidFill>
              <w14:schemeClr w14:val="tx1"/>
            </w14:solidFill>
          </w14:textFill>
        </w:rPr>
        <w:t>第四年（2028年1月1日至2028年12月31日）</w:t>
      </w:r>
    </w:p>
    <w:p w14:paraId="46720154">
      <w:pPr>
        <w:spacing w:after="0" w:line="360" w:lineRule="auto"/>
        <w:ind w:firstLine="480" w:firstLineChars="200"/>
        <w:contextualSpacing/>
        <w:jc w:val="left"/>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1、对地质灾害监测点、含水层水位水质监测点和水土污染监测点，定时进行监测。对地形地貌景观监测。并对复垦完成后的场地进行植被的管护；</w:t>
      </w:r>
    </w:p>
    <w:p w14:paraId="1917C8E8">
      <w:pPr>
        <w:spacing w:after="0" w:line="360" w:lineRule="auto"/>
        <w:ind w:firstLine="480" w:firstLineChars="200"/>
        <w:contextualSpacing/>
        <w:jc w:val="left"/>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2、选矿厂</w:t>
      </w:r>
    </w:p>
    <w:p w14:paraId="1693FD21">
      <w:pPr>
        <w:spacing w:after="0" w:line="360" w:lineRule="auto"/>
        <w:ind w:firstLine="480" w:firstLineChars="200"/>
        <w:contextualSpacing/>
        <w:jc w:val="left"/>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对场地内建筑拆除清运后，进行覆土、复垦乔木植被并管护。</w:t>
      </w:r>
    </w:p>
    <w:p w14:paraId="359CE512">
      <w:pPr>
        <w:spacing w:after="0" w:line="360" w:lineRule="auto"/>
        <w:ind w:firstLine="480" w:firstLineChars="200"/>
        <w:contextualSpacing/>
        <w:jc w:val="left"/>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3、炸药库</w:t>
      </w:r>
    </w:p>
    <w:p w14:paraId="58CE679E">
      <w:pPr>
        <w:spacing w:after="0" w:line="360" w:lineRule="auto"/>
        <w:ind w:firstLine="480" w:firstLineChars="200"/>
        <w:contextualSpacing/>
        <w:jc w:val="left"/>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对场地内建筑拆除清运后，进行覆土、复垦草本植被并管护。</w:t>
      </w:r>
    </w:p>
    <w:p w14:paraId="399C2D08">
      <w:pPr>
        <w:spacing w:after="0" w:line="360" w:lineRule="auto"/>
        <w:ind w:firstLine="480" w:firstLineChars="200"/>
        <w:contextualSpacing/>
        <w:jc w:val="left"/>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4、厕所</w:t>
      </w:r>
    </w:p>
    <w:p w14:paraId="421D03C4">
      <w:pPr>
        <w:spacing w:after="0" w:line="360" w:lineRule="auto"/>
        <w:ind w:firstLine="480" w:firstLineChars="200"/>
        <w:contextualSpacing/>
        <w:jc w:val="left"/>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对场地内建筑拆除清运后，进行覆土、复垦草本植被并管护。</w:t>
      </w:r>
    </w:p>
    <w:p w14:paraId="25561927">
      <w:pPr>
        <w:spacing w:after="0" w:line="360" w:lineRule="auto"/>
        <w:ind w:firstLine="480" w:firstLineChars="200"/>
        <w:contextualSpacing/>
        <w:jc w:val="left"/>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5、矿区道路</w:t>
      </w:r>
    </w:p>
    <w:p w14:paraId="4C5649F9">
      <w:pPr>
        <w:spacing w:after="0" w:line="360" w:lineRule="auto"/>
        <w:ind w:firstLine="480" w:firstLineChars="200"/>
        <w:contextualSpacing/>
        <w:jc w:val="left"/>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对矿区道路进行覆土、复垦草本植被并管护。</w:t>
      </w:r>
    </w:p>
    <w:p w14:paraId="6C785615">
      <w:pPr>
        <w:pStyle w:val="41"/>
        <w:adjustRightInd w:val="0"/>
        <w:snapToGrid w:val="0"/>
        <w:spacing w:line="360" w:lineRule="auto"/>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表</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2-1</w:t>
      </w:r>
      <w:r>
        <w:rPr>
          <w:rFonts w:ascii="Times New Roman" w:hAnsi="Times New Roman" w:eastAsia="黑体" w:cs="Times New Roman"/>
          <w:b/>
          <w:bCs/>
          <w:color w:val="000000" w:themeColor="text1"/>
          <w:sz w:val="24"/>
          <w:szCs w:val="24"/>
          <w14:textFill>
            <w14:solidFill>
              <w14:schemeClr w14:val="tx1"/>
            </w14:solidFill>
          </w14:textFill>
        </w:rPr>
        <w:t xml:space="preserve">  </w:t>
      </w:r>
      <w:r>
        <w:rPr>
          <w:rFonts w:hint="eastAsia" w:ascii="Times New Roman" w:hAnsi="Times New Roman" w:eastAsia="黑体" w:cs="Times New Roman"/>
          <w:color w:val="000000" w:themeColor="text1"/>
          <w:sz w:val="24"/>
          <w:szCs w:val="24"/>
          <w14:textFill>
            <w14:solidFill>
              <w14:schemeClr w14:val="tx1"/>
            </w14:solidFill>
          </w14:textFill>
        </w:rPr>
        <w:t>矿山地质环境治理及土地复垦</w:t>
      </w:r>
      <w:r>
        <w:rPr>
          <w:rFonts w:ascii="Times New Roman" w:hAnsi="Times New Roman" w:eastAsia="黑体" w:cs="Times New Roman"/>
          <w:color w:val="000000" w:themeColor="text1"/>
          <w:sz w:val="24"/>
          <w:szCs w:val="24"/>
          <w14:textFill>
            <w14:solidFill>
              <w14:schemeClr w14:val="tx1"/>
            </w14:solidFill>
          </w14:textFill>
        </w:rPr>
        <w:t>近</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期</w:t>
      </w:r>
      <w:r>
        <w:rPr>
          <w:rFonts w:ascii="Times New Roman" w:hAnsi="Times New Roman" w:eastAsia="黑体" w:cs="Times New Roman"/>
          <w:color w:val="000000" w:themeColor="text1"/>
          <w:sz w:val="24"/>
          <w:szCs w:val="24"/>
          <w14:textFill>
            <w14:solidFill>
              <w14:schemeClr w14:val="tx1"/>
            </w14:solidFill>
          </w14:textFill>
        </w:rPr>
        <w:t>工作安排</w:t>
      </w:r>
    </w:p>
    <w:tbl>
      <w:tblPr>
        <w:tblStyle w:val="12"/>
        <w:tblW w:w="4858" w:type="pct"/>
        <w:tblInd w:w="130" w:type="dxa"/>
        <w:tblLayout w:type="fixed"/>
        <w:tblCellMar>
          <w:top w:w="0" w:type="dxa"/>
          <w:left w:w="108" w:type="dxa"/>
          <w:bottom w:w="0" w:type="dxa"/>
          <w:right w:w="108" w:type="dxa"/>
        </w:tblCellMar>
      </w:tblPr>
      <w:tblGrid>
        <w:gridCol w:w="2006"/>
        <w:gridCol w:w="1976"/>
        <w:gridCol w:w="2183"/>
        <w:gridCol w:w="765"/>
        <w:gridCol w:w="1350"/>
      </w:tblGrid>
      <w:tr w14:paraId="242F48ED">
        <w:tblPrEx>
          <w:tblCellMar>
            <w:top w:w="0" w:type="dxa"/>
            <w:left w:w="108" w:type="dxa"/>
            <w:bottom w:w="0" w:type="dxa"/>
            <w:right w:w="108" w:type="dxa"/>
          </w:tblCellMar>
        </w:tblPrEx>
        <w:trPr>
          <w:trHeight w:val="312" w:hRule="atLeast"/>
          <w:tblHeader/>
        </w:trPr>
        <w:tc>
          <w:tcPr>
            <w:tcW w:w="121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B235F3F">
            <w:pPr>
              <w:jc w:val="center"/>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rPr>
              <w:t>治理年限</w:t>
            </w:r>
            <w:r>
              <w:rPr>
                <w:rFonts w:hint="default" w:ascii="Times New Roman" w:hAnsi="Times New Roman" w:cs="Times New Roman"/>
                <w:kern w:val="0"/>
                <w:sz w:val="21"/>
                <w:szCs w:val="21"/>
              </w:rPr>
              <w:t>(</w:t>
            </w:r>
            <w:r>
              <w:rPr>
                <w:rFonts w:hint="default" w:ascii="Times New Roman" w:hAnsi="Times New Roman" w:eastAsia="宋体" w:cs="Times New Roman"/>
                <w:kern w:val="0"/>
                <w:sz w:val="21"/>
                <w:szCs w:val="21"/>
              </w:rPr>
              <w:t>年</w:t>
            </w:r>
            <w:r>
              <w:rPr>
                <w:rFonts w:hint="default" w:ascii="Times New Roman" w:hAnsi="Times New Roman" w:cs="Times New Roman"/>
                <w:kern w:val="0"/>
                <w:sz w:val="21"/>
                <w:szCs w:val="21"/>
              </w:rPr>
              <w:t>)</w:t>
            </w:r>
          </w:p>
        </w:tc>
        <w:tc>
          <w:tcPr>
            <w:tcW w:w="1193" w:type="pct"/>
            <w:tcBorders>
              <w:top w:val="single" w:color="auto" w:sz="4" w:space="0"/>
              <w:left w:val="nil"/>
              <w:bottom w:val="single" w:color="auto" w:sz="4" w:space="0"/>
              <w:right w:val="single" w:color="auto" w:sz="4" w:space="0"/>
            </w:tcBorders>
            <w:shd w:val="clear" w:color="auto" w:fill="auto"/>
            <w:noWrap/>
            <w:vAlign w:val="center"/>
          </w:tcPr>
          <w:p w14:paraId="78435D0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治理单元</w:t>
            </w:r>
          </w:p>
        </w:tc>
        <w:tc>
          <w:tcPr>
            <w:tcW w:w="1318" w:type="pct"/>
            <w:tcBorders>
              <w:top w:val="single" w:color="auto" w:sz="4" w:space="0"/>
              <w:left w:val="nil"/>
              <w:bottom w:val="single" w:color="auto" w:sz="4" w:space="0"/>
              <w:right w:val="single" w:color="auto" w:sz="4" w:space="0"/>
            </w:tcBorders>
            <w:shd w:val="clear" w:color="auto" w:fill="auto"/>
            <w:noWrap/>
            <w:vAlign w:val="center"/>
          </w:tcPr>
          <w:p w14:paraId="54E7AA4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治理工作内容</w:t>
            </w:r>
          </w:p>
        </w:tc>
        <w:tc>
          <w:tcPr>
            <w:tcW w:w="461" w:type="pct"/>
            <w:tcBorders>
              <w:top w:val="single" w:color="auto" w:sz="4" w:space="0"/>
              <w:left w:val="nil"/>
              <w:bottom w:val="single" w:color="auto" w:sz="4" w:space="0"/>
              <w:right w:val="single" w:color="auto" w:sz="4" w:space="0"/>
            </w:tcBorders>
            <w:shd w:val="clear" w:color="auto" w:fill="auto"/>
            <w:noWrap/>
            <w:vAlign w:val="center"/>
          </w:tcPr>
          <w:p w14:paraId="6755C4A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单位</w:t>
            </w:r>
          </w:p>
        </w:tc>
        <w:tc>
          <w:tcPr>
            <w:tcW w:w="815" w:type="pct"/>
            <w:tcBorders>
              <w:top w:val="single" w:color="auto" w:sz="4" w:space="0"/>
              <w:left w:val="nil"/>
              <w:bottom w:val="single" w:color="auto" w:sz="4" w:space="0"/>
              <w:right w:val="single" w:color="auto" w:sz="4" w:space="0"/>
            </w:tcBorders>
            <w:shd w:val="clear" w:color="auto" w:fill="auto"/>
            <w:noWrap/>
            <w:vAlign w:val="center"/>
          </w:tcPr>
          <w:p w14:paraId="1DEAFEDA">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治理工程量</w:t>
            </w:r>
          </w:p>
        </w:tc>
      </w:tr>
      <w:tr w14:paraId="42FDF682">
        <w:tblPrEx>
          <w:tblCellMar>
            <w:top w:w="0" w:type="dxa"/>
            <w:left w:w="108" w:type="dxa"/>
            <w:bottom w:w="0" w:type="dxa"/>
            <w:right w:w="108" w:type="dxa"/>
          </w:tblCellMar>
        </w:tblPrEx>
        <w:trPr>
          <w:trHeight w:val="312" w:hRule="atLeast"/>
        </w:trPr>
        <w:tc>
          <w:tcPr>
            <w:tcW w:w="1211" w:type="pct"/>
            <w:vMerge w:val="restart"/>
            <w:tcBorders>
              <w:top w:val="nil"/>
              <w:left w:val="single" w:color="auto" w:sz="4" w:space="0"/>
              <w:bottom w:val="single" w:color="auto" w:sz="4" w:space="0"/>
              <w:right w:val="single" w:color="auto" w:sz="4" w:space="0"/>
            </w:tcBorders>
            <w:shd w:val="clear" w:color="auto" w:fill="auto"/>
            <w:noWrap w:val="0"/>
            <w:vAlign w:val="center"/>
          </w:tcPr>
          <w:p w14:paraId="35607782">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2025.1.1-2025.12.31</w:t>
            </w:r>
          </w:p>
        </w:tc>
        <w:tc>
          <w:tcPr>
            <w:tcW w:w="1193" w:type="pct"/>
            <w:tcBorders>
              <w:top w:val="nil"/>
              <w:left w:val="nil"/>
              <w:bottom w:val="single" w:color="auto" w:sz="4" w:space="0"/>
              <w:right w:val="single" w:color="auto" w:sz="4" w:space="0"/>
            </w:tcBorders>
            <w:shd w:val="clear" w:color="auto" w:fill="auto"/>
            <w:noWrap/>
            <w:vAlign w:val="center"/>
          </w:tcPr>
          <w:p w14:paraId="05B16682">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采空区</w:t>
            </w:r>
          </w:p>
        </w:tc>
        <w:tc>
          <w:tcPr>
            <w:tcW w:w="2595" w:type="pct"/>
            <w:gridSpan w:val="3"/>
            <w:tcBorders>
              <w:top w:val="single" w:color="auto" w:sz="4" w:space="0"/>
              <w:left w:val="nil"/>
              <w:bottom w:val="single" w:color="auto" w:sz="4" w:space="0"/>
              <w:right w:val="single" w:color="auto" w:sz="4" w:space="0"/>
            </w:tcBorders>
            <w:shd w:val="clear" w:color="auto" w:fill="auto"/>
            <w:noWrap/>
            <w:vAlign w:val="center"/>
          </w:tcPr>
          <w:p w14:paraId="5ECDF3FA">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充填以往采空区</w:t>
            </w:r>
          </w:p>
        </w:tc>
      </w:tr>
      <w:tr w14:paraId="0AD620B3">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16F76F46">
            <w:pPr>
              <w:widowControl/>
              <w:jc w:val="left"/>
              <w:rPr>
                <w:rFonts w:hint="default" w:ascii="Times New Roman" w:hAnsi="Times New Roman" w:cs="Times New Roman"/>
                <w:kern w:val="0"/>
                <w:sz w:val="21"/>
                <w:szCs w:val="21"/>
              </w:rPr>
            </w:pPr>
          </w:p>
        </w:tc>
        <w:tc>
          <w:tcPr>
            <w:tcW w:w="1193" w:type="pct"/>
            <w:vMerge w:val="restart"/>
            <w:tcBorders>
              <w:top w:val="nil"/>
              <w:left w:val="single" w:color="auto" w:sz="4" w:space="0"/>
              <w:bottom w:val="single" w:color="auto" w:sz="4" w:space="0"/>
              <w:right w:val="single" w:color="auto" w:sz="4" w:space="0"/>
            </w:tcBorders>
            <w:shd w:val="clear" w:color="auto" w:fill="auto"/>
            <w:noWrap/>
            <w:vAlign w:val="center"/>
          </w:tcPr>
          <w:p w14:paraId="18AEA039">
            <w:pPr>
              <w:widowControl/>
              <w:jc w:val="center"/>
              <w:rPr>
                <w:rFonts w:hint="default" w:ascii="Times New Roman" w:hAnsi="Times New Roman" w:eastAsia="宋体" w:cs="Times New Roman"/>
                <w:kern w:val="0"/>
                <w:sz w:val="21"/>
                <w:szCs w:val="21"/>
              </w:rPr>
            </w:pPr>
            <w:r>
              <w:rPr>
                <w:rFonts w:hint="default" w:ascii="Times New Roman" w:hAnsi="Times New Roman" w:cs="Times New Roman"/>
                <w:kern w:val="0"/>
                <w:sz w:val="21"/>
                <w:szCs w:val="21"/>
              </w:rPr>
              <w:t>预测地面塌陷区</w:t>
            </w:r>
          </w:p>
          <w:p w14:paraId="297A0C91">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（1、2、3）</w:t>
            </w:r>
          </w:p>
        </w:tc>
        <w:tc>
          <w:tcPr>
            <w:tcW w:w="1318" w:type="pct"/>
            <w:tcBorders>
              <w:top w:val="nil"/>
              <w:left w:val="nil"/>
              <w:bottom w:val="single" w:color="auto" w:sz="4" w:space="0"/>
              <w:right w:val="single" w:color="auto" w:sz="4" w:space="0"/>
            </w:tcBorders>
            <w:shd w:val="clear" w:color="auto" w:fill="auto"/>
            <w:noWrap/>
            <w:vAlign w:val="center"/>
          </w:tcPr>
          <w:p w14:paraId="0C88E1DE">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警示牌</w:t>
            </w:r>
          </w:p>
        </w:tc>
        <w:tc>
          <w:tcPr>
            <w:tcW w:w="461" w:type="pct"/>
            <w:tcBorders>
              <w:top w:val="nil"/>
              <w:left w:val="nil"/>
              <w:bottom w:val="single" w:color="auto" w:sz="4" w:space="0"/>
              <w:right w:val="single" w:color="auto" w:sz="4" w:space="0"/>
            </w:tcBorders>
            <w:shd w:val="clear" w:color="auto" w:fill="auto"/>
            <w:noWrap/>
            <w:vAlign w:val="center"/>
          </w:tcPr>
          <w:p w14:paraId="2D7DC75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块</w:t>
            </w:r>
          </w:p>
        </w:tc>
        <w:tc>
          <w:tcPr>
            <w:tcW w:w="815" w:type="pct"/>
            <w:tcBorders>
              <w:top w:val="nil"/>
              <w:left w:val="nil"/>
              <w:bottom w:val="single" w:color="auto" w:sz="4" w:space="0"/>
              <w:right w:val="single" w:color="auto" w:sz="4" w:space="0"/>
            </w:tcBorders>
            <w:shd w:val="clear" w:color="auto" w:fill="auto"/>
            <w:noWrap/>
            <w:vAlign w:val="center"/>
          </w:tcPr>
          <w:p w14:paraId="7DD73EA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20</w:t>
            </w:r>
          </w:p>
        </w:tc>
      </w:tr>
      <w:tr w14:paraId="00F4CA2B">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6F628587">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513F2F66">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1F8BD1F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监测标桩</w:t>
            </w:r>
          </w:p>
        </w:tc>
        <w:tc>
          <w:tcPr>
            <w:tcW w:w="461" w:type="pct"/>
            <w:tcBorders>
              <w:top w:val="nil"/>
              <w:left w:val="nil"/>
              <w:bottom w:val="single" w:color="auto" w:sz="4" w:space="0"/>
              <w:right w:val="single" w:color="auto" w:sz="4" w:space="0"/>
            </w:tcBorders>
            <w:shd w:val="clear" w:color="auto" w:fill="auto"/>
            <w:noWrap/>
            <w:vAlign w:val="center"/>
          </w:tcPr>
          <w:p w14:paraId="6F059172">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个</w:t>
            </w:r>
          </w:p>
        </w:tc>
        <w:tc>
          <w:tcPr>
            <w:tcW w:w="815" w:type="pct"/>
            <w:tcBorders>
              <w:top w:val="nil"/>
              <w:left w:val="nil"/>
              <w:bottom w:val="single" w:color="auto" w:sz="4" w:space="0"/>
              <w:right w:val="single" w:color="auto" w:sz="4" w:space="0"/>
            </w:tcBorders>
            <w:shd w:val="clear" w:color="auto" w:fill="auto"/>
            <w:noWrap/>
            <w:vAlign w:val="center"/>
          </w:tcPr>
          <w:p w14:paraId="0F441C8F">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19</w:t>
            </w:r>
          </w:p>
        </w:tc>
      </w:tr>
      <w:tr w14:paraId="0BFA5A90">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74CF5214">
            <w:pPr>
              <w:widowControl/>
              <w:jc w:val="left"/>
              <w:rPr>
                <w:rFonts w:hint="default" w:ascii="Times New Roman" w:hAnsi="Times New Roman" w:cs="Times New Roman"/>
                <w:kern w:val="0"/>
                <w:sz w:val="21"/>
                <w:szCs w:val="21"/>
              </w:rPr>
            </w:pPr>
          </w:p>
        </w:tc>
        <w:tc>
          <w:tcPr>
            <w:tcW w:w="1193" w:type="pct"/>
            <w:vMerge w:val="restart"/>
            <w:tcBorders>
              <w:top w:val="nil"/>
              <w:left w:val="single" w:color="auto" w:sz="4" w:space="0"/>
              <w:bottom w:val="single" w:color="auto" w:sz="4" w:space="0"/>
              <w:right w:val="single" w:color="auto" w:sz="4" w:space="0"/>
            </w:tcBorders>
            <w:shd w:val="clear" w:color="auto" w:fill="auto"/>
            <w:noWrap/>
            <w:vAlign w:val="center"/>
          </w:tcPr>
          <w:p w14:paraId="3E848F9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竖井工业场地</w:t>
            </w:r>
          </w:p>
        </w:tc>
        <w:tc>
          <w:tcPr>
            <w:tcW w:w="1318" w:type="pct"/>
            <w:tcBorders>
              <w:top w:val="nil"/>
              <w:left w:val="nil"/>
              <w:bottom w:val="single" w:color="auto" w:sz="4" w:space="0"/>
              <w:right w:val="single" w:color="auto" w:sz="4" w:space="0"/>
            </w:tcBorders>
            <w:shd w:val="clear" w:color="auto" w:fill="auto"/>
            <w:noWrap/>
            <w:vAlign w:val="center"/>
          </w:tcPr>
          <w:p w14:paraId="27C1BC2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削坡</w:t>
            </w:r>
          </w:p>
        </w:tc>
        <w:tc>
          <w:tcPr>
            <w:tcW w:w="461" w:type="pct"/>
            <w:tcBorders>
              <w:top w:val="nil"/>
              <w:left w:val="nil"/>
              <w:bottom w:val="single" w:color="auto" w:sz="4" w:space="0"/>
              <w:right w:val="single" w:color="auto" w:sz="4" w:space="0"/>
            </w:tcBorders>
            <w:shd w:val="clear" w:color="auto" w:fill="auto"/>
            <w:noWrap/>
            <w:vAlign w:val="center"/>
          </w:tcPr>
          <w:p w14:paraId="13E056E2">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711D483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66</w:t>
            </w:r>
          </w:p>
        </w:tc>
      </w:tr>
      <w:tr w14:paraId="1F87C84B">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0CD2D9C9">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7BDBD0AD">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2E35635E">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覆土</w:t>
            </w:r>
          </w:p>
        </w:tc>
        <w:tc>
          <w:tcPr>
            <w:tcW w:w="461" w:type="pct"/>
            <w:tcBorders>
              <w:top w:val="nil"/>
              <w:left w:val="nil"/>
              <w:bottom w:val="single" w:color="auto" w:sz="4" w:space="0"/>
              <w:right w:val="single" w:color="auto" w:sz="4" w:space="0"/>
            </w:tcBorders>
            <w:shd w:val="clear" w:color="auto" w:fill="auto"/>
            <w:noWrap/>
            <w:vAlign w:val="center"/>
          </w:tcPr>
          <w:p w14:paraId="6DD1E57D">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412F2EE4">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140</w:t>
            </w:r>
          </w:p>
        </w:tc>
      </w:tr>
      <w:tr w14:paraId="595E0602">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4322952C">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0B75EBBD">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4955147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种树</w:t>
            </w:r>
          </w:p>
        </w:tc>
        <w:tc>
          <w:tcPr>
            <w:tcW w:w="461" w:type="pct"/>
            <w:tcBorders>
              <w:top w:val="nil"/>
              <w:left w:val="nil"/>
              <w:bottom w:val="single" w:color="auto" w:sz="4" w:space="0"/>
              <w:right w:val="single" w:color="auto" w:sz="4" w:space="0"/>
            </w:tcBorders>
            <w:shd w:val="clear" w:color="auto" w:fill="auto"/>
            <w:noWrap/>
            <w:vAlign w:val="center"/>
          </w:tcPr>
          <w:p w14:paraId="7BB9CBAF">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株</w:t>
            </w:r>
          </w:p>
        </w:tc>
        <w:tc>
          <w:tcPr>
            <w:tcW w:w="815" w:type="pct"/>
            <w:tcBorders>
              <w:top w:val="nil"/>
              <w:left w:val="nil"/>
              <w:bottom w:val="single" w:color="auto" w:sz="4" w:space="0"/>
              <w:right w:val="single" w:color="auto" w:sz="4" w:space="0"/>
            </w:tcBorders>
            <w:shd w:val="clear" w:color="auto" w:fill="auto"/>
            <w:noWrap/>
            <w:vAlign w:val="center"/>
          </w:tcPr>
          <w:p w14:paraId="558B582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65</w:t>
            </w:r>
          </w:p>
        </w:tc>
      </w:tr>
      <w:tr w14:paraId="52D2501F">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4D4CA3B5">
            <w:pPr>
              <w:widowControl/>
              <w:jc w:val="left"/>
              <w:rPr>
                <w:rFonts w:hint="default" w:ascii="Times New Roman" w:hAnsi="Times New Roman" w:cs="Times New Roman"/>
                <w:kern w:val="0"/>
                <w:sz w:val="21"/>
                <w:szCs w:val="21"/>
              </w:rPr>
            </w:pPr>
          </w:p>
        </w:tc>
        <w:tc>
          <w:tcPr>
            <w:tcW w:w="1193" w:type="pct"/>
            <w:vMerge w:val="restart"/>
            <w:tcBorders>
              <w:top w:val="nil"/>
              <w:left w:val="single" w:color="auto" w:sz="4" w:space="0"/>
              <w:bottom w:val="single" w:color="auto" w:sz="4" w:space="0"/>
              <w:right w:val="single" w:color="auto" w:sz="4" w:space="0"/>
            </w:tcBorders>
            <w:shd w:val="clear" w:color="auto" w:fill="auto"/>
            <w:noWrap/>
            <w:vAlign w:val="center"/>
          </w:tcPr>
          <w:p w14:paraId="29ED229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废弃PD1</w:t>
            </w:r>
          </w:p>
        </w:tc>
        <w:tc>
          <w:tcPr>
            <w:tcW w:w="1318" w:type="pct"/>
            <w:tcBorders>
              <w:top w:val="nil"/>
              <w:left w:val="nil"/>
              <w:bottom w:val="single" w:color="auto" w:sz="4" w:space="0"/>
              <w:right w:val="single" w:color="auto" w:sz="4" w:space="0"/>
            </w:tcBorders>
            <w:shd w:val="clear" w:color="auto" w:fill="auto"/>
            <w:noWrap/>
            <w:vAlign w:val="center"/>
          </w:tcPr>
          <w:p w14:paraId="6171DF2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回填</w:t>
            </w:r>
          </w:p>
        </w:tc>
        <w:tc>
          <w:tcPr>
            <w:tcW w:w="461" w:type="pct"/>
            <w:tcBorders>
              <w:top w:val="nil"/>
              <w:left w:val="nil"/>
              <w:bottom w:val="single" w:color="auto" w:sz="4" w:space="0"/>
              <w:right w:val="single" w:color="auto" w:sz="4" w:space="0"/>
            </w:tcBorders>
            <w:shd w:val="clear" w:color="auto" w:fill="auto"/>
            <w:noWrap/>
            <w:vAlign w:val="center"/>
          </w:tcPr>
          <w:p w14:paraId="10B4337F">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101EB51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60</w:t>
            </w:r>
          </w:p>
        </w:tc>
      </w:tr>
      <w:tr w14:paraId="310C5207">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38E7A566">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52AD1907">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5BA442B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封堵</w:t>
            </w:r>
          </w:p>
        </w:tc>
        <w:tc>
          <w:tcPr>
            <w:tcW w:w="461" w:type="pct"/>
            <w:tcBorders>
              <w:top w:val="nil"/>
              <w:left w:val="nil"/>
              <w:bottom w:val="single" w:color="auto" w:sz="4" w:space="0"/>
              <w:right w:val="single" w:color="auto" w:sz="4" w:space="0"/>
            </w:tcBorders>
            <w:shd w:val="clear" w:color="auto" w:fill="auto"/>
            <w:noWrap/>
            <w:vAlign w:val="center"/>
          </w:tcPr>
          <w:p w14:paraId="1D547A7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7795173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9</w:t>
            </w:r>
          </w:p>
        </w:tc>
      </w:tr>
      <w:tr w14:paraId="7C2F8AC8">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49F9B5EC">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18F5D833">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635713B1">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垫坡</w:t>
            </w:r>
          </w:p>
        </w:tc>
        <w:tc>
          <w:tcPr>
            <w:tcW w:w="461" w:type="pct"/>
            <w:tcBorders>
              <w:top w:val="nil"/>
              <w:left w:val="nil"/>
              <w:bottom w:val="single" w:color="auto" w:sz="4" w:space="0"/>
              <w:right w:val="single" w:color="auto" w:sz="4" w:space="0"/>
            </w:tcBorders>
            <w:shd w:val="clear" w:color="auto" w:fill="auto"/>
            <w:noWrap/>
            <w:vAlign w:val="center"/>
          </w:tcPr>
          <w:p w14:paraId="0F8B458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723C214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22.4</w:t>
            </w:r>
          </w:p>
        </w:tc>
      </w:tr>
      <w:tr w14:paraId="35BA5A90">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72773ECF">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515B8A3B">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6D76D50F">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覆土</w:t>
            </w:r>
          </w:p>
        </w:tc>
        <w:tc>
          <w:tcPr>
            <w:tcW w:w="461" w:type="pct"/>
            <w:tcBorders>
              <w:top w:val="nil"/>
              <w:left w:val="nil"/>
              <w:bottom w:val="single" w:color="auto" w:sz="4" w:space="0"/>
              <w:right w:val="single" w:color="auto" w:sz="4" w:space="0"/>
            </w:tcBorders>
            <w:shd w:val="clear" w:color="auto" w:fill="auto"/>
            <w:noWrap/>
            <w:vAlign w:val="center"/>
          </w:tcPr>
          <w:p w14:paraId="5D9B4D0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516163B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118</w:t>
            </w:r>
          </w:p>
        </w:tc>
      </w:tr>
      <w:tr w14:paraId="58BE5FFB">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44DEADA8">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5A2BC8A9">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18DAC4B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种草</w:t>
            </w:r>
          </w:p>
        </w:tc>
        <w:tc>
          <w:tcPr>
            <w:tcW w:w="461" w:type="pct"/>
            <w:tcBorders>
              <w:top w:val="nil"/>
              <w:left w:val="nil"/>
              <w:bottom w:val="single" w:color="auto" w:sz="4" w:space="0"/>
              <w:right w:val="single" w:color="auto" w:sz="4" w:space="0"/>
            </w:tcBorders>
            <w:shd w:val="clear" w:color="auto" w:fill="auto"/>
            <w:noWrap/>
            <w:vAlign w:val="center"/>
          </w:tcPr>
          <w:p w14:paraId="4619121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hm</w:t>
            </w:r>
            <w:r>
              <w:rPr>
                <w:rFonts w:hint="default" w:ascii="Times New Roman" w:hAnsi="Times New Roman" w:cs="Times New Roman"/>
                <w:kern w:val="0"/>
                <w:sz w:val="21"/>
                <w:szCs w:val="21"/>
                <w:vertAlign w:val="superscript"/>
              </w:rPr>
              <w:t>2</w:t>
            </w:r>
          </w:p>
        </w:tc>
        <w:tc>
          <w:tcPr>
            <w:tcW w:w="815" w:type="pct"/>
            <w:tcBorders>
              <w:top w:val="nil"/>
              <w:left w:val="nil"/>
              <w:bottom w:val="single" w:color="auto" w:sz="4" w:space="0"/>
              <w:right w:val="single" w:color="auto" w:sz="4" w:space="0"/>
            </w:tcBorders>
            <w:shd w:val="clear" w:color="auto" w:fill="auto"/>
            <w:noWrap/>
            <w:vAlign w:val="center"/>
          </w:tcPr>
          <w:p w14:paraId="7EA7B59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394</w:t>
            </w:r>
          </w:p>
        </w:tc>
      </w:tr>
      <w:tr w14:paraId="6AAB8CFC">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2CC31563">
            <w:pPr>
              <w:widowControl/>
              <w:jc w:val="left"/>
              <w:rPr>
                <w:rFonts w:hint="default" w:ascii="Times New Roman" w:hAnsi="Times New Roman" w:cs="Times New Roman"/>
                <w:kern w:val="0"/>
                <w:sz w:val="21"/>
                <w:szCs w:val="21"/>
              </w:rPr>
            </w:pPr>
          </w:p>
        </w:tc>
        <w:tc>
          <w:tcPr>
            <w:tcW w:w="1193" w:type="pct"/>
            <w:vMerge w:val="restart"/>
            <w:tcBorders>
              <w:top w:val="nil"/>
              <w:left w:val="single" w:color="auto" w:sz="4" w:space="0"/>
              <w:bottom w:val="single" w:color="auto" w:sz="4" w:space="0"/>
              <w:right w:val="single" w:color="auto" w:sz="4" w:space="0"/>
            </w:tcBorders>
            <w:shd w:val="clear" w:color="auto" w:fill="auto"/>
            <w:noWrap/>
            <w:vAlign w:val="center"/>
          </w:tcPr>
          <w:p w14:paraId="50F1AC52">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废弃PD2</w:t>
            </w:r>
          </w:p>
        </w:tc>
        <w:tc>
          <w:tcPr>
            <w:tcW w:w="1318" w:type="pct"/>
            <w:tcBorders>
              <w:top w:val="nil"/>
              <w:left w:val="nil"/>
              <w:bottom w:val="single" w:color="auto" w:sz="4" w:space="0"/>
              <w:right w:val="single" w:color="auto" w:sz="4" w:space="0"/>
            </w:tcBorders>
            <w:shd w:val="clear" w:color="auto" w:fill="auto"/>
            <w:noWrap/>
            <w:vAlign w:val="center"/>
          </w:tcPr>
          <w:p w14:paraId="3FE0F91E">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回填</w:t>
            </w:r>
          </w:p>
        </w:tc>
        <w:tc>
          <w:tcPr>
            <w:tcW w:w="461" w:type="pct"/>
            <w:tcBorders>
              <w:top w:val="nil"/>
              <w:left w:val="nil"/>
              <w:bottom w:val="single" w:color="auto" w:sz="4" w:space="0"/>
              <w:right w:val="single" w:color="auto" w:sz="4" w:space="0"/>
            </w:tcBorders>
            <w:shd w:val="clear" w:color="auto" w:fill="auto"/>
            <w:noWrap/>
            <w:vAlign w:val="center"/>
          </w:tcPr>
          <w:p w14:paraId="1F80014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4A3C746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60</w:t>
            </w:r>
          </w:p>
        </w:tc>
      </w:tr>
      <w:tr w14:paraId="13D5C369">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6C07EDCD">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73923B73">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752331FA">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封堵</w:t>
            </w:r>
          </w:p>
        </w:tc>
        <w:tc>
          <w:tcPr>
            <w:tcW w:w="461" w:type="pct"/>
            <w:tcBorders>
              <w:top w:val="nil"/>
              <w:left w:val="nil"/>
              <w:bottom w:val="single" w:color="auto" w:sz="4" w:space="0"/>
              <w:right w:val="single" w:color="auto" w:sz="4" w:space="0"/>
            </w:tcBorders>
            <w:shd w:val="clear" w:color="auto" w:fill="auto"/>
            <w:noWrap/>
            <w:vAlign w:val="center"/>
          </w:tcPr>
          <w:p w14:paraId="4A9FF11D">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62F00800">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9</w:t>
            </w:r>
          </w:p>
        </w:tc>
      </w:tr>
      <w:tr w14:paraId="5443BC43">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58C4C1B1">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0579F32A">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458DB25D">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垫坡</w:t>
            </w:r>
          </w:p>
        </w:tc>
        <w:tc>
          <w:tcPr>
            <w:tcW w:w="461" w:type="pct"/>
            <w:tcBorders>
              <w:top w:val="nil"/>
              <w:left w:val="nil"/>
              <w:bottom w:val="single" w:color="auto" w:sz="4" w:space="0"/>
              <w:right w:val="single" w:color="auto" w:sz="4" w:space="0"/>
            </w:tcBorders>
            <w:shd w:val="clear" w:color="auto" w:fill="auto"/>
            <w:noWrap/>
            <w:vAlign w:val="center"/>
          </w:tcPr>
          <w:p w14:paraId="45B499B0">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2E1FD95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22.4</w:t>
            </w:r>
          </w:p>
        </w:tc>
      </w:tr>
      <w:tr w14:paraId="70DB14FB">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323D1612">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2952CFD0">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6170FC1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覆土</w:t>
            </w:r>
          </w:p>
        </w:tc>
        <w:tc>
          <w:tcPr>
            <w:tcW w:w="461" w:type="pct"/>
            <w:tcBorders>
              <w:top w:val="nil"/>
              <w:left w:val="nil"/>
              <w:bottom w:val="single" w:color="auto" w:sz="4" w:space="0"/>
              <w:right w:val="single" w:color="auto" w:sz="4" w:space="0"/>
            </w:tcBorders>
            <w:shd w:val="clear" w:color="auto" w:fill="auto"/>
            <w:noWrap/>
            <w:vAlign w:val="center"/>
          </w:tcPr>
          <w:p w14:paraId="219F4821">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7567B2F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316</w:t>
            </w:r>
          </w:p>
        </w:tc>
      </w:tr>
      <w:tr w14:paraId="1AB4144A">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46A09756">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04285A36">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134AF0F4">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种草</w:t>
            </w:r>
          </w:p>
        </w:tc>
        <w:tc>
          <w:tcPr>
            <w:tcW w:w="461" w:type="pct"/>
            <w:tcBorders>
              <w:top w:val="nil"/>
              <w:left w:val="nil"/>
              <w:bottom w:val="single" w:color="auto" w:sz="4" w:space="0"/>
              <w:right w:val="single" w:color="auto" w:sz="4" w:space="0"/>
            </w:tcBorders>
            <w:shd w:val="clear" w:color="auto" w:fill="auto"/>
            <w:noWrap/>
            <w:vAlign w:val="center"/>
          </w:tcPr>
          <w:p w14:paraId="3BEA9AC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hm</w:t>
            </w:r>
            <w:r>
              <w:rPr>
                <w:rFonts w:hint="default" w:ascii="Times New Roman" w:hAnsi="Times New Roman" w:cs="Times New Roman"/>
                <w:kern w:val="0"/>
                <w:sz w:val="21"/>
                <w:szCs w:val="21"/>
                <w:vertAlign w:val="superscript"/>
              </w:rPr>
              <w:t>2</w:t>
            </w:r>
          </w:p>
        </w:tc>
        <w:tc>
          <w:tcPr>
            <w:tcW w:w="815" w:type="pct"/>
            <w:tcBorders>
              <w:top w:val="nil"/>
              <w:left w:val="nil"/>
              <w:bottom w:val="single" w:color="auto" w:sz="4" w:space="0"/>
              <w:right w:val="single" w:color="auto" w:sz="4" w:space="0"/>
            </w:tcBorders>
            <w:shd w:val="clear" w:color="auto" w:fill="auto"/>
            <w:noWrap/>
            <w:vAlign w:val="center"/>
          </w:tcPr>
          <w:p w14:paraId="7051C3C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1052</w:t>
            </w:r>
          </w:p>
        </w:tc>
      </w:tr>
      <w:tr w14:paraId="6818A172">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2D1C99CB">
            <w:pPr>
              <w:widowControl/>
              <w:jc w:val="left"/>
              <w:rPr>
                <w:rFonts w:hint="default" w:ascii="Times New Roman" w:hAnsi="Times New Roman" w:cs="Times New Roman"/>
                <w:kern w:val="0"/>
                <w:sz w:val="21"/>
                <w:szCs w:val="21"/>
              </w:rPr>
            </w:pPr>
          </w:p>
        </w:tc>
        <w:tc>
          <w:tcPr>
            <w:tcW w:w="1193" w:type="pct"/>
            <w:vMerge w:val="restart"/>
            <w:tcBorders>
              <w:top w:val="nil"/>
              <w:left w:val="single" w:color="auto" w:sz="4" w:space="0"/>
              <w:bottom w:val="single" w:color="auto" w:sz="4" w:space="0"/>
              <w:right w:val="single" w:color="auto" w:sz="4" w:space="0"/>
            </w:tcBorders>
            <w:shd w:val="clear" w:color="auto" w:fill="auto"/>
            <w:noWrap/>
            <w:vAlign w:val="center"/>
          </w:tcPr>
          <w:p w14:paraId="6ABD103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矿区道路（部分）</w:t>
            </w:r>
          </w:p>
        </w:tc>
        <w:tc>
          <w:tcPr>
            <w:tcW w:w="1318" w:type="pct"/>
            <w:tcBorders>
              <w:top w:val="nil"/>
              <w:left w:val="nil"/>
              <w:bottom w:val="single" w:color="auto" w:sz="4" w:space="0"/>
              <w:right w:val="single" w:color="auto" w:sz="4" w:space="0"/>
            </w:tcBorders>
            <w:shd w:val="clear" w:color="auto" w:fill="auto"/>
            <w:noWrap/>
            <w:vAlign w:val="center"/>
          </w:tcPr>
          <w:p w14:paraId="139BB660">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覆土</w:t>
            </w:r>
          </w:p>
        </w:tc>
        <w:tc>
          <w:tcPr>
            <w:tcW w:w="461" w:type="pct"/>
            <w:tcBorders>
              <w:top w:val="nil"/>
              <w:left w:val="nil"/>
              <w:bottom w:val="single" w:color="auto" w:sz="4" w:space="0"/>
              <w:right w:val="single" w:color="auto" w:sz="4" w:space="0"/>
            </w:tcBorders>
            <w:shd w:val="clear" w:color="auto" w:fill="auto"/>
            <w:noWrap/>
            <w:vAlign w:val="center"/>
          </w:tcPr>
          <w:p w14:paraId="344AA1BE">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76A00592">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8318</w:t>
            </w:r>
          </w:p>
        </w:tc>
      </w:tr>
      <w:tr w14:paraId="16D5DED5">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38108955">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78A9B128">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27196BBD">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种草</w:t>
            </w:r>
          </w:p>
        </w:tc>
        <w:tc>
          <w:tcPr>
            <w:tcW w:w="461" w:type="pct"/>
            <w:tcBorders>
              <w:top w:val="nil"/>
              <w:left w:val="nil"/>
              <w:bottom w:val="single" w:color="auto" w:sz="4" w:space="0"/>
              <w:right w:val="single" w:color="auto" w:sz="4" w:space="0"/>
            </w:tcBorders>
            <w:shd w:val="clear" w:color="auto" w:fill="auto"/>
            <w:noWrap/>
            <w:vAlign w:val="center"/>
          </w:tcPr>
          <w:p w14:paraId="15D5E2D0">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hm</w:t>
            </w:r>
            <w:r>
              <w:rPr>
                <w:rFonts w:hint="default" w:ascii="Times New Roman" w:hAnsi="Times New Roman" w:cs="Times New Roman"/>
                <w:kern w:val="0"/>
                <w:sz w:val="21"/>
                <w:szCs w:val="21"/>
                <w:vertAlign w:val="superscript"/>
              </w:rPr>
              <w:t>2</w:t>
            </w:r>
          </w:p>
        </w:tc>
        <w:tc>
          <w:tcPr>
            <w:tcW w:w="815" w:type="pct"/>
            <w:tcBorders>
              <w:top w:val="nil"/>
              <w:left w:val="nil"/>
              <w:bottom w:val="single" w:color="auto" w:sz="4" w:space="0"/>
              <w:right w:val="single" w:color="auto" w:sz="4" w:space="0"/>
            </w:tcBorders>
            <w:shd w:val="clear" w:color="auto" w:fill="auto"/>
            <w:noWrap/>
            <w:vAlign w:val="center"/>
          </w:tcPr>
          <w:p w14:paraId="178DBC4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2.7727</w:t>
            </w:r>
          </w:p>
        </w:tc>
      </w:tr>
      <w:tr w14:paraId="3F92DAE3">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2FF8AE95">
            <w:pPr>
              <w:widowControl/>
              <w:jc w:val="left"/>
              <w:rPr>
                <w:rFonts w:hint="default" w:ascii="Times New Roman" w:hAnsi="Times New Roman" w:cs="Times New Roman"/>
                <w:kern w:val="0"/>
                <w:sz w:val="21"/>
                <w:szCs w:val="21"/>
              </w:rPr>
            </w:pPr>
          </w:p>
        </w:tc>
        <w:tc>
          <w:tcPr>
            <w:tcW w:w="1193" w:type="pct"/>
            <w:vMerge w:val="restart"/>
            <w:tcBorders>
              <w:top w:val="nil"/>
              <w:left w:val="single" w:color="auto" w:sz="4" w:space="0"/>
              <w:bottom w:val="single" w:color="auto" w:sz="4" w:space="0"/>
              <w:right w:val="single" w:color="auto" w:sz="4" w:space="0"/>
            </w:tcBorders>
            <w:shd w:val="clear" w:color="auto" w:fill="auto"/>
            <w:noWrap/>
            <w:vAlign w:val="center"/>
          </w:tcPr>
          <w:p w14:paraId="079E7FA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地下水监测</w:t>
            </w:r>
          </w:p>
        </w:tc>
        <w:tc>
          <w:tcPr>
            <w:tcW w:w="1318" w:type="pct"/>
            <w:tcBorders>
              <w:top w:val="nil"/>
              <w:left w:val="nil"/>
              <w:bottom w:val="single" w:color="auto" w:sz="4" w:space="0"/>
              <w:right w:val="single" w:color="auto" w:sz="4" w:space="0"/>
            </w:tcBorders>
            <w:shd w:val="clear" w:color="auto" w:fill="auto"/>
            <w:noWrap/>
            <w:vAlign w:val="center"/>
          </w:tcPr>
          <w:p w14:paraId="0163970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地下水涌水量、水位</w:t>
            </w:r>
          </w:p>
        </w:tc>
        <w:tc>
          <w:tcPr>
            <w:tcW w:w="461" w:type="pct"/>
            <w:tcBorders>
              <w:top w:val="nil"/>
              <w:left w:val="nil"/>
              <w:bottom w:val="single" w:color="auto" w:sz="4" w:space="0"/>
              <w:right w:val="single" w:color="auto" w:sz="4" w:space="0"/>
            </w:tcBorders>
            <w:shd w:val="clear" w:color="auto" w:fill="auto"/>
            <w:noWrap/>
            <w:vAlign w:val="center"/>
          </w:tcPr>
          <w:p w14:paraId="2805E744">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次</w:t>
            </w:r>
          </w:p>
        </w:tc>
        <w:tc>
          <w:tcPr>
            <w:tcW w:w="815" w:type="pct"/>
            <w:tcBorders>
              <w:top w:val="nil"/>
              <w:left w:val="nil"/>
              <w:bottom w:val="single" w:color="auto" w:sz="4" w:space="0"/>
              <w:right w:val="single" w:color="auto" w:sz="4" w:space="0"/>
            </w:tcBorders>
            <w:shd w:val="clear" w:color="auto" w:fill="auto"/>
            <w:noWrap/>
            <w:vAlign w:val="center"/>
          </w:tcPr>
          <w:p w14:paraId="182A2BA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12</w:t>
            </w:r>
          </w:p>
        </w:tc>
      </w:tr>
      <w:tr w14:paraId="6900F701">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13517FF3">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6E6BB777">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0484E85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地下水水质</w:t>
            </w:r>
          </w:p>
        </w:tc>
        <w:tc>
          <w:tcPr>
            <w:tcW w:w="461" w:type="pct"/>
            <w:tcBorders>
              <w:top w:val="nil"/>
              <w:left w:val="nil"/>
              <w:bottom w:val="single" w:color="auto" w:sz="4" w:space="0"/>
              <w:right w:val="single" w:color="auto" w:sz="4" w:space="0"/>
            </w:tcBorders>
            <w:shd w:val="clear" w:color="auto" w:fill="auto"/>
            <w:noWrap/>
            <w:vAlign w:val="center"/>
          </w:tcPr>
          <w:p w14:paraId="6E20DD7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次</w:t>
            </w:r>
          </w:p>
        </w:tc>
        <w:tc>
          <w:tcPr>
            <w:tcW w:w="815" w:type="pct"/>
            <w:tcBorders>
              <w:top w:val="nil"/>
              <w:left w:val="nil"/>
              <w:bottom w:val="single" w:color="auto" w:sz="4" w:space="0"/>
              <w:right w:val="single" w:color="auto" w:sz="4" w:space="0"/>
            </w:tcBorders>
            <w:shd w:val="clear" w:color="auto" w:fill="auto"/>
            <w:noWrap/>
            <w:vAlign w:val="center"/>
          </w:tcPr>
          <w:p w14:paraId="747B334D">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w:t>
            </w:r>
          </w:p>
        </w:tc>
      </w:tr>
      <w:tr w14:paraId="4AA2344F">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23E11FD3">
            <w:pPr>
              <w:widowControl/>
              <w:jc w:val="left"/>
              <w:rPr>
                <w:rFonts w:hint="default" w:ascii="Times New Roman" w:hAnsi="Times New Roman" w:cs="Times New Roman"/>
                <w:kern w:val="0"/>
                <w:sz w:val="21"/>
                <w:szCs w:val="21"/>
              </w:rPr>
            </w:pPr>
          </w:p>
        </w:tc>
        <w:tc>
          <w:tcPr>
            <w:tcW w:w="2511" w:type="pct"/>
            <w:gridSpan w:val="2"/>
            <w:tcBorders>
              <w:top w:val="single" w:color="auto" w:sz="4" w:space="0"/>
              <w:left w:val="nil"/>
              <w:bottom w:val="single" w:color="auto" w:sz="4" w:space="0"/>
              <w:right w:val="single" w:color="auto" w:sz="4" w:space="0"/>
            </w:tcBorders>
            <w:shd w:val="clear" w:color="auto" w:fill="auto"/>
            <w:noWrap/>
            <w:vAlign w:val="center"/>
          </w:tcPr>
          <w:p w14:paraId="3127354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土地资源及地形地貌景观监测</w:t>
            </w:r>
          </w:p>
        </w:tc>
        <w:tc>
          <w:tcPr>
            <w:tcW w:w="461" w:type="pct"/>
            <w:tcBorders>
              <w:top w:val="nil"/>
              <w:left w:val="nil"/>
              <w:bottom w:val="single" w:color="auto" w:sz="4" w:space="0"/>
              <w:right w:val="single" w:color="auto" w:sz="4" w:space="0"/>
            </w:tcBorders>
            <w:shd w:val="clear" w:color="auto" w:fill="auto"/>
            <w:noWrap/>
            <w:vAlign w:val="center"/>
          </w:tcPr>
          <w:p w14:paraId="3A700A54">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次</w:t>
            </w:r>
          </w:p>
        </w:tc>
        <w:tc>
          <w:tcPr>
            <w:tcW w:w="815" w:type="pct"/>
            <w:tcBorders>
              <w:top w:val="nil"/>
              <w:left w:val="nil"/>
              <w:bottom w:val="single" w:color="auto" w:sz="4" w:space="0"/>
              <w:right w:val="single" w:color="auto" w:sz="4" w:space="0"/>
            </w:tcBorders>
            <w:shd w:val="clear" w:color="auto" w:fill="auto"/>
            <w:noWrap/>
            <w:vAlign w:val="center"/>
          </w:tcPr>
          <w:p w14:paraId="40E22B7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12</w:t>
            </w:r>
          </w:p>
        </w:tc>
      </w:tr>
      <w:tr w14:paraId="3357CC0C">
        <w:tblPrEx>
          <w:tblCellMar>
            <w:top w:w="0" w:type="dxa"/>
            <w:left w:w="108" w:type="dxa"/>
            <w:bottom w:w="0" w:type="dxa"/>
            <w:right w:w="108" w:type="dxa"/>
          </w:tblCellMar>
        </w:tblPrEx>
        <w:trPr>
          <w:trHeight w:val="312" w:hRule="atLeast"/>
        </w:trPr>
        <w:tc>
          <w:tcPr>
            <w:tcW w:w="1211" w:type="pct"/>
            <w:vMerge w:val="restart"/>
            <w:tcBorders>
              <w:top w:val="nil"/>
              <w:left w:val="single" w:color="auto" w:sz="4" w:space="0"/>
              <w:bottom w:val="single" w:color="auto" w:sz="4" w:space="0"/>
              <w:right w:val="single" w:color="auto" w:sz="4" w:space="0"/>
            </w:tcBorders>
            <w:shd w:val="clear" w:color="auto" w:fill="auto"/>
            <w:noWrap w:val="0"/>
            <w:vAlign w:val="center"/>
          </w:tcPr>
          <w:p w14:paraId="35FB1F5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2026.1.1-2026.12.31</w:t>
            </w:r>
          </w:p>
        </w:tc>
        <w:tc>
          <w:tcPr>
            <w:tcW w:w="1193" w:type="pct"/>
            <w:tcBorders>
              <w:top w:val="nil"/>
              <w:left w:val="nil"/>
              <w:bottom w:val="single" w:color="auto" w:sz="4" w:space="0"/>
              <w:right w:val="single" w:color="auto" w:sz="4" w:space="0"/>
            </w:tcBorders>
            <w:shd w:val="clear" w:color="auto" w:fill="auto"/>
            <w:noWrap/>
            <w:vAlign w:val="center"/>
          </w:tcPr>
          <w:p w14:paraId="754FE990">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采空区</w:t>
            </w:r>
          </w:p>
        </w:tc>
        <w:tc>
          <w:tcPr>
            <w:tcW w:w="2595" w:type="pct"/>
            <w:gridSpan w:val="3"/>
            <w:tcBorders>
              <w:top w:val="single" w:color="auto" w:sz="4" w:space="0"/>
              <w:left w:val="nil"/>
              <w:bottom w:val="single" w:color="auto" w:sz="4" w:space="0"/>
              <w:right w:val="single" w:color="auto" w:sz="4" w:space="0"/>
            </w:tcBorders>
            <w:shd w:val="clear" w:color="auto" w:fill="auto"/>
            <w:noWrap/>
            <w:vAlign w:val="center"/>
          </w:tcPr>
          <w:p w14:paraId="0949D410">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充填采空区</w:t>
            </w:r>
          </w:p>
        </w:tc>
      </w:tr>
      <w:tr w14:paraId="461B95AC">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2F5B00B1">
            <w:pPr>
              <w:widowControl/>
              <w:jc w:val="left"/>
              <w:rPr>
                <w:rFonts w:hint="default" w:ascii="Times New Roman" w:hAnsi="Times New Roman" w:cs="Times New Roman"/>
                <w:kern w:val="0"/>
                <w:sz w:val="21"/>
                <w:szCs w:val="21"/>
              </w:rPr>
            </w:pPr>
          </w:p>
        </w:tc>
        <w:tc>
          <w:tcPr>
            <w:tcW w:w="1193" w:type="pct"/>
            <w:vMerge w:val="restart"/>
            <w:tcBorders>
              <w:top w:val="nil"/>
              <w:left w:val="single" w:color="auto" w:sz="4" w:space="0"/>
              <w:bottom w:val="single" w:color="auto" w:sz="4" w:space="0"/>
              <w:right w:val="single" w:color="auto" w:sz="4" w:space="0"/>
            </w:tcBorders>
            <w:shd w:val="clear" w:color="auto" w:fill="auto"/>
            <w:noWrap/>
            <w:vAlign w:val="center"/>
          </w:tcPr>
          <w:p w14:paraId="438E2555">
            <w:pPr>
              <w:widowControl/>
              <w:jc w:val="center"/>
              <w:rPr>
                <w:rFonts w:hint="default" w:ascii="Times New Roman" w:hAnsi="Times New Roman" w:eastAsia="宋体" w:cs="Times New Roman"/>
                <w:kern w:val="0"/>
                <w:sz w:val="21"/>
                <w:szCs w:val="21"/>
              </w:rPr>
            </w:pPr>
            <w:r>
              <w:rPr>
                <w:rFonts w:hint="default" w:ascii="Times New Roman" w:hAnsi="Times New Roman" w:cs="Times New Roman"/>
                <w:kern w:val="0"/>
                <w:sz w:val="21"/>
                <w:szCs w:val="21"/>
              </w:rPr>
              <w:t>预测地面塌陷区</w:t>
            </w:r>
          </w:p>
          <w:p w14:paraId="1DA045E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（1、2、3）</w:t>
            </w:r>
          </w:p>
        </w:tc>
        <w:tc>
          <w:tcPr>
            <w:tcW w:w="1318" w:type="pct"/>
            <w:tcBorders>
              <w:top w:val="nil"/>
              <w:left w:val="nil"/>
              <w:bottom w:val="single" w:color="auto" w:sz="4" w:space="0"/>
              <w:right w:val="single" w:color="auto" w:sz="4" w:space="0"/>
            </w:tcBorders>
            <w:shd w:val="clear" w:color="auto" w:fill="auto"/>
            <w:noWrap/>
            <w:vAlign w:val="center"/>
          </w:tcPr>
          <w:p w14:paraId="112D59BF">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回填</w:t>
            </w:r>
          </w:p>
        </w:tc>
        <w:tc>
          <w:tcPr>
            <w:tcW w:w="461" w:type="pct"/>
            <w:tcBorders>
              <w:top w:val="nil"/>
              <w:left w:val="nil"/>
              <w:bottom w:val="single" w:color="auto" w:sz="4" w:space="0"/>
              <w:right w:val="single" w:color="auto" w:sz="4" w:space="0"/>
            </w:tcBorders>
            <w:shd w:val="clear" w:color="auto" w:fill="auto"/>
            <w:noWrap/>
            <w:vAlign w:val="center"/>
          </w:tcPr>
          <w:p w14:paraId="3111F89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559E368A">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1940</w:t>
            </w:r>
          </w:p>
        </w:tc>
      </w:tr>
      <w:tr w14:paraId="56B84D2E">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08C59D12">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1B106187">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6E0F998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覆土</w:t>
            </w:r>
          </w:p>
        </w:tc>
        <w:tc>
          <w:tcPr>
            <w:tcW w:w="461" w:type="pct"/>
            <w:tcBorders>
              <w:top w:val="nil"/>
              <w:left w:val="nil"/>
              <w:bottom w:val="single" w:color="auto" w:sz="4" w:space="0"/>
              <w:right w:val="single" w:color="auto" w:sz="4" w:space="0"/>
            </w:tcBorders>
            <w:shd w:val="clear" w:color="auto" w:fill="auto"/>
            <w:noWrap/>
            <w:vAlign w:val="center"/>
          </w:tcPr>
          <w:p w14:paraId="79AA5F6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462F21DF">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328</w:t>
            </w:r>
          </w:p>
        </w:tc>
      </w:tr>
      <w:tr w14:paraId="6B33C326">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6C4ACD40">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28D4F475">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3B5A6292">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种树</w:t>
            </w:r>
          </w:p>
        </w:tc>
        <w:tc>
          <w:tcPr>
            <w:tcW w:w="461" w:type="pct"/>
            <w:tcBorders>
              <w:top w:val="nil"/>
              <w:left w:val="nil"/>
              <w:bottom w:val="single" w:color="auto" w:sz="4" w:space="0"/>
              <w:right w:val="single" w:color="auto" w:sz="4" w:space="0"/>
            </w:tcBorders>
            <w:shd w:val="clear" w:color="auto" w:fill="auto"/>
            <w:noWrap/>
            <w:vAlign w:val="center"/>
          </w:tcPr>
          <w:p w14:paraId="7D3C01E1">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株</w:t>
            </w:r>
          </w:p>
        </w:tc>
        <w:tc>
          <w:tcPr>
            <w:tcW w:w="815" w:type="pct"/>
            <w:tcBorders>
              <w:top w:val="nil"/>
              <w:left w:val="nil"/>
              <w:bottom w:val="single" w:color="auto" w:sz="4" w:space="0"/>
              <w:right w:val="single" w:color="auto" w:sz="4" w:space="0"/>
            </w:tcBorders>
            <w:shd w:val="clear" w:color="auto" w:fill="auto"/>
            <w:noWrap/>
            <w:vAlign w:val="center"/>
          </w:tcPr>
          <w:p w14:paraId="0C05178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164</w:t>
            </w:r>
          </w:p>
        </w:tc>
      </w:tr>
      <w:tr w14:paraId="6D1ED174">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3FEA5906">
            <w:pPr>
              <w:widowControl/>
              <w:jc w:val="left"/>
              <w:rPr>
                <w:rFonts w:hint="default" w:ascii="Times New Roman" w:hAnsi="Times New Roman" w:cs="Times New Roman"/>
                <w:kern w:val="0"/>
                <w:sz w:val="21"/>
                <w:szCs w:val="21"/>
              </w:rPr>
            </w:pPr>
          </w:p>
        </w:tc>
        <w:tc>
          <w:tcPr>
            <w:tcW w:w="1193" w:type="pct"/>
            <w:tcBorders>
              <w:top w:val="nil"/>
              <w:left w:val="nil"/>
              <w:bottom w:val="single" w:color="auto" w:sz="4" w:space="0"/>
              <w:right w:val="single" w:color="auto" w:sz="4" w:space="0"/>
            </w:tcBorders>
            <w:shd w:val="clear" w:color="auto" w:fill="auto"/>
            <w:noWrap/>
            <w:vAlign w:val="center"/>
          </w:tcPr>
          <w:p w14:paraId="4DE09B64">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地质灾害监测</w:t>
            </w:r>
          </w:p>
        </w:tc>
        <w:tc>
          <w:tcPr>
            <w:tcW w:w="1318" w:type="pct"/>
            <w:tcBorders>
              <w:top w:val="nil"/>
              <w:left w:val="nil"/>
              <w:bottom w:val="single" w:color="auto" w:sz="4" w:space="0"/>
              <w:right w:val="single" w:color="auto" w:sz="4" w:space="0"/>
            </w:tcBorders>
            <w:shd w:val="clear" w:color="auto" w:fill="auto"/>
            <w:noWrap/>
            <w:vAlign w:val="center"/>
          </w:tcPr>
          <w:p w14:paraId="1DF1C63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地表变形监测</w:t>
            </w:r>
          </w:p>
        </w:tc>
        <w:tc>
          <w:tcPr>
            <w:tcW w:w="461" w:type="pct"/>
            <w:tcBorders>
              <w:top w:val="nil"/>
              <w:left w:val="nil"/>
              <w:bottom w:val="single" w:color="auto" w:sz="4" w:space="0"/>
              <w:right w:val="single" w:color="auto" w:sz="4" w:space="0"/>
            </w:tcBorders>
            <w:shd w:val="clear" w:color="auto" w:fill="auto"/>
            <w:noWrap/>
            <w:vAlign w:val="center"/>
          </w:tcPr>
          <w:p w14:paraId="4E9FBA0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次</w:t>
            </w:r>
          </w:p>
        </w:tc>
        <w:tc>
          <w:tcPr>
            <w:tcW w:w="815" w:type="pct"/>
            <w:tcBorders>
              <w:top w:val="nil"/>
              <w:left w:val="nil"/>
              <w:bottom w:val="single" w:color="auto" w:sz="4" w:space="0"/>
              <w:right w:val="single" w:color="auto" w:sz="4" w:space="0"/>
            </w:tcBorders>
            <w:shd w:val="clear" w:color="auto" w:fill="auto"/>
            <w:noWrap/>
            <w:vAlign w:val="center"/>
          </w:tcPr>
          <w:p w14:paraId="6329C5DD">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12</w:t>
            </w:r>
          </w:p>
        </w:tc>
      </w:tr>
      <w:tr w14:paraId="3025720E">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21E0B366">
            <w:pPr>
              <w:widowControl/>
              <w:jc w:val="left"/>
              <w:rPr>
                <w:rFonts w:hint="default" w:ascii="Times New Roman" w:hAnsi="Times New Roman" w:cs="Times New Roman"/>
                <w:kern w:val="0"/>
                <w:sz w:val="21"/>
                <w:szCs w:val="21"/>
              </w:rPr>
            </w:pPr>
          </w:p>
        </w:tc>
        <w:tc>
          <w:tcPr>
            <w:tcW w:w="1193" w:type="pct"/>
            <w:vMerge w:val="restart"/>
            <w:tcBorders>
              <w:top w:val="nil"/>
              <w:left w:val="single" w:color="auto" w:sz="4" w:space="0"/>
              <w:bottom w:val="single" w:color="auto" w:sz="4" w:space="0"/>
              <w:right w:val="single" w:color="auto" w:sz="4" w:space="0"/>
            </w:tcBorders>
            <w:shd w:val="clear" w:color="auto" w:fill="auto"/>
            <w:noWrap/>
            <w:vAlign w:val="center"/>
          </w:tcPr>
          <w:p w14:paraId="3376845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地下水监测</w:t>
            </w:r>
          </w:p>
        </w:tc>
        <w:tc>
          <w:tcPr>
            <w:tcW w:w="1318" w:type="pct"/>
            <w:tcBorders>
              <w:top w:val="nil"/>
              <w:left w:val="nil"/>
              <w:bottom w:val="single" w:color="auto" w:sz="4" w:space="0"/>
              <w:right w:val="single" w:color="auto" w:sz="4" w:space="0"/>
            </w:tcBorders>
            <w:shd w:val="clear" w:color="auto" w:fill="auto"/>
            <w:noWrap/>
            <w:vAlign w:val="center"/>
          </w:tcPr>
          <w:p w14:paraId="6761D57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地下水涌水量、水位</w:t>
            </w:r>
          </w:p>
        </w:tc>
        <w:tc>
          <w:tcPr>
            <w:tcW w:w="461" w:type="pct"/>
            <w:tcBorders>
              <w:top w:val="nil"/>
              <w:left w:val="nil"/>
              <w:bottom w:val="single" w:color="auto" w:sz="4" w:space="0"/>
              <w:right w:val="single" w:color="auto" w:sz="4" w:space="0"/>
            </w:tcBorders>
            <w:shd w:val="clear" w:color="auto" w:fill="auto"/>
            <w:noWrap/>
            <w:vAlign w:val="center"/>
          </w:tcPr>
          <w:p w14:paraId="07C851FD">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次</w:t>
            </w:r>
          </w:p>
        </w:tc>
        <w:tc>
          <w:tcPr>
            <w:tcW w:w="815" w:type="pct"/>
            <w:tcBorders>
              <w:top w:val="nil"/>
              <w:left w:val="nil"/>
              <w:bottom w:val="single" w:color="auto" w:sz="4" w:space="0"/>
              <w:right w:val="single" w:color="auto" w:sz="4" w:space="0"/>
            </w:tcBorders>
            <w:shd w:val="clear" w:color="auto" w:fill="auto"/>
            <w:noWrap/>
            <w:vAlign w:val="center"/>
          </w:tcPr>
          <w:p w14:paraId="5D7054A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12</w:t>
            </w:r>
          </w:p>
        </w:tc>
      </w:tr>
      <w:tr w14:paraId="03B9419A">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49308541">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62E893FA">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0609217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地下水水质</w:t>
            </w:r>
          </w:p>
        </w:tc>
        <w:tc>
          <w:tcPr>
            <w:tcW w:w="461" w:type="pct"/>
            <w:tcBorders>
              <w:top w:val="nil"/>
              <w:left w:val="nil"/>
              <w:bottom w:val="single" w:color="auto" w:sz="4" w:space="0"/>
              <w:right w:val="single" w:color="auto" w:sz="4" w:space="0"/>
            </w:tcBorders>
            <w:shd w:val="clear" w:color="auto" w:fill="auto"/>
            <w:noWrap/>
            <w:vAlign w:val="center"/>
          </w:tcPr>
          <w:p w14:paraId="7EE823D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次</w:t>
            </w:r>
          </w:p>
        </w:tc>
        <w:tc>
          <w:tcPr>
            <w:tcW w:w="815" w:type="pct"/>
            <w:tcBorders>
              <w:top w:val="nil"/>
              <w:left w:val="nil"/>
              <w:bottom w:val="single" w:color="auto" w:sz="4" w:space="0"/>
              <w:right w:val="single" w:color="auto" w:sz="4" w:space="0"/>
            </w:tcBorders>
            <w:shd w:val="clear" w:color="auto" w:fill="auto"/>
            <w:noWrap/>
            <w:vAlign w:val="center"/>
          </w:tcPr>
          <w:p w14:paraId="682B085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w:t>
            </w:r>
          </w:p>
        </w:tc>
      </w:tr>
      <w:tr w14:paraId="70C3BE2D">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6950A7B1">
            <w:pPr>
              <w:widowControl/>
              <w:jc w:val="left"/>
              <w:rPr>
                <w:rFonts w:hint="default" w:ascii="Times New Roman" w:hAnsi="Times New Roman" w:cs="Times New Roman"/>
                <w:kern w:val="0"/>
                <w:sz w:val="21"/>
                <w:szCs w:val="21"/>
              </w:rPr>
            </w:pPr>
          </w:p>
        </w:tc>
        <w:tc>
          <w:tcPr>
            <w:tcW w:w="2511" w:type="pct"/>
            <w:gridSpan w:val="2"/>
            <w:tcBorders>
              <w:top w:val="single" w:color="auto" w:sz="4" w:space="0"/>
              <w:left w:val="nil"/>
              <w:bottom w:val="single" w:color="auto" w:sz="4" w:space="0"/>
              <w:right w:val="single" w:color="auto" w:sz="4" w:space="0"/>
            </w:tcBorders>
            <w:shd w:val="clear" w:color="auto" w:fill="auto"/>
            <w:noWrap/>
            <w:vAlign w:val="center"/>
          </w:tcPr>
          <w:p w14:paraId="690ACECA">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土地资源及地形地貌景观监测</w:t>
            </w:r>
          </w:p>
        </w:tc>
        <w:tc>
          <w:tcPr>
            <w:tcW w:w="461" w:type="pct"/>
            <w:tcBorders>
              <w:top w:val="nil"/>
              <w:left w:val="nil"/>
              <w:bottom w:val="single" w:color="auto" w:sz="4" w:space="0"/>
              <w:right w:val="single" w:color="auto" w:sz="4" w:space="0"/>
            </w:tcBorders>
            <w:shd w:val="clear" w:color="auto" w:fill="auto"/>
            <w:noWrap/>
            <w:vAlign w:val="center"/>
          </w:tcPr>
          <w:p w14:paraId="4EC6DAED">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次</w:t>
            </w:r>
          </w:p>
        </w:tc>
        <w:tc>
          <w:tcPr>
            <w:tcW w:w="815" w:type="pct"/>
            <w:tcBorders>
              <w:top w:val="nil"/>
              <w:left w:val="nil"/>
              <w:bottom w:val="single" w:color="auto" w:sz="4" w:space="0"/>
              <w:right w:val="single" w:color="auto" w:sz="4" w:space="0"/>
            </w:tcBorders>
            <w:shd w:val="clear" w:color="auto" w:fill="auto"/>
            <w:noWrap/>
            <w:vAlign w:val="center"/>
          </w:tcPr>
          <w:p w14:paraId="374ED0E2">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12</w:t>
            </w:r>
          </w:p>
        </w:tc>
      </w:tr>
      <w:tr w14:paraId="37EA44A1">
        <w:tblPrEx>
          <w:tblCellMar>
            <w:top w:w="0" w:type="dxa"/>
            <w:left w:w="108" w:type="dxa"/>
            <w:bottom w:w="0" w:type="dxa"/>
            <w:right w:w="108" w:type="dxa"/>
          </w:tblCellMar>
        </w:tblPrEx>
        <w:trPr>
          <w:trHeight w:val="312" w:hRule="atLeast"/>
        </w:trPr>
        <w:tc>
          <w:tcPr>
            <w:tcW w:w="1211" w:type="pct"/>
            <w:vMerge w:val="restart"/>
            <w:tcBorders>
              <w:top w:val="nil"/>
              <w:left w:val="single" w:color="auto" w:sz="4" w:space="0"/>
              <w:bottom w:val="single" w:color="auto" w:sz="4" w:space="0"/>
              <w:right w:val="single" w:color="auto" w:sz="4" w:space="0"/>
            </w:tcBorders>
            <w:shd w:val="clear" w:color="auto" w:fill="auto"/>
            <w:noWrap w:val="0"/>
            <w:vAlign w:val="center"/>
          </w:tcPr>
          <w:p w14:paraId="7F6FF752">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2027.1.1-2027.12.31</w:t>
            </w:r>
          </w:p>
        </w:tc>
        <w:tc>
          <w:tcPr>
            <w:tcW w:w="1193" w:type="pct"/>
            <w:tcBorders>
              <w:top w:val="nil"/>
              <w:left w:val="nil"/>
              <w:bottom w:val="single" w:color="auto" w:sz="4" w:space="0"/>
              <w:right w:val="single" w:color="auto" w:sz="4" w:space="0"/>
            </w:tcBorders>
            <w:shd w:val="clear" w:color="auto" w:fill="auto"/>
            <w:noWrap/>
            <w:vAlign w:val="center"/>
          </w:tcPr>
          <w:p w14:paraId="1B9C2032">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采空区</w:t>
            </w:r>
          </w:p>
        </w:tc>
        <w:tc>
          <w:tcPr>
            <w:tcW w:w="2595" w:type="pct"/>
            <w:gridSpan w:val="3"/>
            <w:tcBorders>
              <w:top w:val="single" w:color="auto" w:sz="4" w:space="0"/>
              <w:left w:val="nil"/>
              <w:bottom w:val="single" w:color="auto" w:sz="4" w:space="0"/>
              <w:right w:val="single" w:color="auto" w:sz="4" w:space="0"/>
            </w:tcBorders>
            <w:shd w:val="clear" w:color="auto" w:fill="auto"/>
            <w:noWrap/>
            <w:vAlign w:val="center"/>
          </w:tcPr>
          <w:p w14:paraId="5DB8D922">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充填采空区</w:t>
            </w:r>
          </w:p>
        </w:tc>
      </w:tr>
      <w:tr w14:paraId="5224E24F">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54169510">
            <w:pPr>
              <w:widowControl/>
              <w:jc w:val="left"/>
              <w:rPr>
                <w:rFonts w:hint="default" w:ascii="Times New Roman" w:hAnsi="Times New Roman" w:cs="Times New Roman"/>
                <w:kern w:val="0"/>
                <w:sz w:val="21"/>
                <w:szCs w:val="21"/>
              </w:rPr>
            </w:pPr>
          </w:p>
        </w:tc>
        <w:tc>
          <w:tcPr>
            <w:tcW w:w="1193" w:type="pct"/>
            <w:vMerge w:val="restart"/>
            <w:tcBorders>
              <w:top w:val="nil"/>
              <w:left w:val="single" w:color="auto" w:sz="4" w:space="0"/>
              <w:bottom w:val="single" w:color="auto" w:sz="4" w:space="0"/>
              <w:right w:val="single" w:color="auto" w:sz="4" w:space="0"/>
            </w:tcBorders>
            <w:shd w:val="clear" w:color="auto" w:fill="auto"/>
            <w:noWrap/>
            <w:vAlign w:val="center"/>
          </w:tcPr>
          <w:p w14:paraId="1E6B1848">
            <w:pPr>
              <w:widowControl/>
              <w:jc w:val="center"/>
              <w:rPr>
                <w:rFonts w:hint="default" w:ascii="Times New Roman" w:hAnsi="Times New Roman" w:eastAsia="宋体" w:cs="Times New Roman"/>
                <w:kern w:val="0"/>
                <w:sz w:val="21"/>
                <w:szCs w:val="21"/>
              </w:rPr>
            </w:pPr>
            <w:r>
              <w:rPr>
                <w:rFonts w:hint="default" w:ascii="Times New Roman" w:hAnsi="Times New Roman" w:cs="Times New Roman"/>
                <w:kern w:val="0"/>
                <w:sz w:val="21"/>
                <w:szCs w:val="21"/>
              </w:rPr>
              <w:t>预测地面塌陷区</w:t>
            </w:r>
          </w:p>
          <w:p w14:paraId="15E369EA">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（1、2、3）</w:t>
            </w:r>
          </w:p>
        </w:tc>
        <w:tc>
          <w:tcPr>
            <w:tcW w:w="1318" w:type="pct"/>
            <w:tcBorders>
              <w:top w:val="nil"/>
              <w:left w:val="nil"/>
              <w:bottom w:val="single" w:color="auto" w:sz="4" w:space="0"/>
              <w:right w:val="single" w:color="auto" w:sz="4" w:space="0"/>
            </w:tcBorders>
            <w:shd w:val="clear" w:color="auto" w:fill="auto"/>
            <w:noWrap/>
            <w:vAlign w:val="center"/>
          </w:tcPr>
          <w:p w14:paraId="6B33407F">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回填</w:t>
            </w:r>
          </w:p>
        </w:tc>
        <w:tc>
          <w:tcPr>
            <w:tcW w:w="461" w:type="pct"/>
            <w:tcBorders>
              <w:top w:val="nil"/>
              <w:left w:val="nil"/>
              <w:bottom w:val="single" w:color="auto" w:sz="4" w:space="0"/>
              <w:right w:val="single" w:color="auto" w:sz="4" w:space="0"/>
            </w:tcBorders>
            <w:shd w:val="clear" w:color="auto" w:fill="auto"/>
            <w:noWrap/>
            <w:vAlign w:val="center"/>
          </w:tcPr>
          <w:p w14:paraId="2BEE2A7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0DCE46E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1940</w:t>
            </w:r>
          </w:p>
        </w:tc>
      </w:tr>
      <w:tr w14:paraId="077B2FDE">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322F255A">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59324F15">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718C087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覆土</w:t>
            </w:r>
          </w:p>
        </w:tc>
        <w:tc>
          <w:tcPr>
            <w:tcW w:w="461" w:type="pct"/>
            <w:tcBorders>
              <w:top w:val="nil"/>
              <w:left w:val="nil"/>
              <w:bottom w:val="single" w:color="auto" w:sz="4" w:space="0"/>
              <w:right w:val="single" w:color="auto" w:sz="4" w:space="0"/>
            </w:tcBorders>
            <w:shd w:val="clear" w:color="auto" w:fill="auto"/>
            <w:noWrap/>
            <w:vAlign w:val="center"/>
          </w:tcPr>
          <w:p w14:paraId="67152F8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67FBEDC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328</w:t>
            </w:r>
          </w:p>
        </w:tc>
      </w:tr>
      <w:tr w14:paraId="04B63B99">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3F9CFD52">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70701B2D">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644B0C7D">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种树</w:t>
            </w:r>
          </w:p>
        </w:tc>
        <w:tc>
          <w:tcPr>
            <w:tcW w:w="461" w:type="pct"/>
            <w:tcBorders>
              <w:top w:val="nil"/>
              <w:left w:val="nil"/>
              <w:bottom w:val="single" w:color="auto" w:sz="4" w:space="0"/>
              <w:right w:val="single" w:color="auto" w:sz="4" w:space="0"/>
            </w:tcBorders>
            <w:shd w:val="clear" w:color="auto" w:fill="auto"/>
            <w:noWrap/>
            <w:vAlign w:val="center"/>
          </w:tcPr>
          <w:p w14:paraId="2B61F6B0">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株</w:t>
            </w:r>
          </w:p>
        </w:tc>
        <w:tc>
          <w:tcPr>
            <w:tcW w:w="815" w:type="pct"/>
            <w:tcBorders>
              <w:top w:val="nil"/>
              <w:left w:val="nil"/>
              <w:bottom w:val="single" w:color="auto" w:sz="4" w:space="0"/>
              <w:right w:val="single" w:color="auto" w:sz="4" w:space="0"/>
            </w:tcBorders>
            <w:shd w:val="clear" w:color="auto" w:fill="auto"/>
            <w:noWrap/>
            <w:vAlign w:val="center"/>
          </w:tcPr>
          <w:p w14:paraId="23A1D060">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164</w:t>
            </w:r>
          </w:p>
        </w:tc>
      </w:tr>
      <w:tr w14:paraId="0B35E34E">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1C452DCF">
            <w:pPr>
              <w:widowControl/>
              <w:jc w:val="left"/>
              <w:rPr>
                <w:rFonts w:hint="default" w:ascii="Times New Roman" w:hAnsi="Times New Roman" w:cs="Times New Roman"/>
                <w:kern w:val="0"/>
                <w:sz w:val="21"/>
                <w:szCs w:val="21"/>
              </w:rPr>
            </w:pPr>
          </w:p>
        </w:tc>
        <w:tc>
          <w:tcPr>
            <w:tcW w:w="1193" w:type="pct"/>
            <w:vMerge w:val="restart"/>
            <w:tcBorders>
              <w:top w:val="nil"/>
              <w:left w:val="single" w:color="auto" w:sz="4" w:space="0"/>
              <w:bottom w:val="single" w:color="auto" w:sz="4" w:space="0"/>
              <w:right w:val="single" w:color="auto" w:sz="4" w:space="0"/>
            </w:tcBorders>
            <w:shd w:val="clear" w:color="auto" w:fill="auto"/>
            <w:noWrap/>
            <w:vAlign w:val="center"/>
          </w:tcPr>
          <w:p w14:paraId="725A9D2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竖井工业场地</w:t>
            </w:r>
          </w:p>
        </w:tc>
        <w:tc>
          <w:tcPr>
            <w:tcW w:w="1318" w:type="pct"/>
            <w:tcBorders>
              <w:top w:val="nil"/>
              <w:left w:val="nil"/>
              <w:bottom w:val="single" w:color="auto" w:sz="4" w:space="0"/>
              <w:right w:val="single" w:color="auto" w:sz="4" w:space="0"/>
            </w:tcBorders>
            <w:shd w:val="clear" w:color="auto" w:fill="auto"/>
            <w:noWrap/>
            <w:vAlign w:val="center"/>
          </w:tcPr>
          <w:p w14:paraId="64DE2F9D">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拆除</w:t>
            </w:r>
          </w:p>
        </w:tc>
        <w:tc>
          <w:tcPr>
            <w:tcW w:w="461" w:type="pct"/>
            <w:tcBorders>
              <w:top w:val="nil"/>
              <w:left w:val="nil"/>
              <w:bottom w:val="single" w:color="auto" w:sz="4" w:space="0"/>
              <w:right w:val="single" w:color="auto" w:sz="4" w:space="0"/>
            </w:tcBorders>
            <w:shd w:val="clear" w:color="auto" w:fill="auto"/>
            <w:noWrap/>
            <w:vAlign w:val="center"/>
          </w:tcPr>
          <w:p w14:paraId="07E7997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26D9FCE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36.6</w:t>
            </w:r>
          </w:p>
        </w:tc>
      </w:tr>
      <w:tr w14:paraId="46D4DABC">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27B9636C">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61206C05">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503AFF3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清运</w:t>
            </w:r>
          </w:p>
        </w:tc>
        <w:tc>
          <w:tcPr>
            <w:tcW w:w="461" w:type="pct"/>
            <w:tcBorders>
              <w:top w:val="nil"/>
              <w:left w:val="nil"/>
              <w:bottom w:val="single" w:color="auto" w:sz="4" w:space="0"/>
              <w:right w:val="single" w:color="auto" w:sz="4" w:space="0"/>
            </w:tcBorders>
            <w:shd w:val="clear" w:color="auto" w:fill="auto"/>
            <w:noWrap/>
            <w:vAlign w:val="center"/>
          </w:tcPr>
          <w:p w14:paraId="267BB62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119F464A">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36.6</w:t>
            </w:r>
          </w:p>
        </w:tc>
      </w:tr>
      <w:tr w14:paraId="21E7E9AE">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7DB7B150">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7EF0F5B0">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3F37EE9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回填</w:t>
            </w:r>
          </w:p>
        </w:tc>
        <w:tc>
          <w:tcPr>
            <w:tcW w:w="461" w:type="pct"/>
            <w:tcBorders>
              <w:top w:val="nil"/>
              <w:left w:val="nil"/>
              <w:bottom w:val="single" w:color="auto" w:sz="4" w:space="0"/>
              <w:right w:val="single" w:color="auto" w:sz="4" w:space="0"/>
            </w:tcBorders>
            <w:shd w:val="clear" w:color="auto" w:fill="auto"/>
            <w:noWrap/>
            <w:vAlign w:val="center"/>
          </w:tcPr>
          <w:p w14:paraId="1D6FD9B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1C175CF1">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1932</w:t>
            </w:r>
          </w:p>
        </w:tc>
      </w:tr>
      <w:tr w14:paraId="39E4E4D3">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0BC53FF6">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20A5C9CC">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64DCE034">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封堵</w:t>
            </w:r>
          </w:p>
        </w:tc>
        <w:tc>
          <w:tcPr>
            <w:tcW w:w="461" w:type="pct"/>
            <w:tcBorders>
              <w:top w:val="nil"/>
              <w:left w:val="nil"/>
              <w:bottom w:val="single" w:color="auto" w:sz="4" w:space="0"/>
              <w:right w:val="single" w:color="auto" w:sz="4" w:space="0"/>
            </w:tcBorders>
            <w:shd w:val="clear" w:color="auto" w:fill="auto"/>
            <w:noWrap/>
            <w:vAlign w:val="center"/>
          </w:tcPr>
          <w:p w14:paraId="5961C16F">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3DCBAFF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53.44</w:t>
            </w:r>
          </w:p>
        </w:tc>
      </w:tr>
      <w:tr w14:paraId="5015342B">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0475830E">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62BA1457">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2E251844">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覆土</w:t>
            </w:r>
          </w:p>
        </w:tc>
        <w:tc>
          <w:tcPr>
            <w:tcW w:w="461" w:type="pct"/>
            <w:tcBorders>
              <w:top w:val="nil"/>
              <w:left w:val="nil"/>
              <w:bottom w:val="single" w:color="auto" w:sz="4" w:space="0"/>
              <w:right w:val="single" w:color="auto" w:sz="4" w:space="0"/>
            </w:tcBorders>
            <w:shd w:val="clear" w:color="auto" w:fill="auto"/>
            <w:noWrap/>
            <w:vAlign w:val="center"/>
          </w:tcPr>
          <w:p w14:paraId="0B624E41">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7D9E957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7021</w:t>
            </w:r>
          </w:p>
        </w:tc>
      </w:tr>
      <w:tr w14:paraId="1F9BBC4E">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118809D3">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064CE08F">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2C84D0A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种树</w:t>
            </w:r>
          </w:p>
        </w:tc>
        <w:tc>
          <w:tcPr>
            <w:tcW w:w="461" w:type="pct"/>
            <w:tcBorders>
              <w:top w:val="nil"/>
              <w:left w:val="nil"/>
              <w:bottom w:val="single" w:color="auto" w:sz="4" w:space="0"/>
              <w:right w:val="single" w:color="auto" w:sz="4" w:space="0"/>
            </w:tcBorders>
            <w:shd w:val="clear" w:color="auto" w:fill="auto"/>
            <w:noWrap/>
            <w:vAlign w:val="center"/>
          </w:tcPr>
          <w:p w14:paraId="55C813FF">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株</w:t>
            </w:r>
          </w:p>
        </w:tc>
        <w:tc>
          <w:tcPr>
            <w:tcW w:w="815" w:type="pct"/>
            <w:tcBorders>
              <w:top w:val="nil"/>
              <w:left w:val="nil"/>
              <w:bottom w:val="single" w:color="auto" w:sz="4" w:space="0"/>
              <w:right w:val="single" w:color="auto" w:sz="4" w:space="0"/>
            </w:tcBorders>
            <w:shd w:val="clear" w:color="auto" w:fill="auto"/>
            <w:noWrap/>
            <w:vAlign w:val="center"/>
          </w:tcPr>
          <w:p w14:paraId="3100F35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3516</w:t>
            </w:r>
          </w:p>
        </w:tc>
      </w:tr>
      <w:tr w14:paraId="4C0C7520">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256DFD5C">
            <w:pPr>
              <w:widowControl/>
              <w:jc w:val="left"/>
              <w:rPr>
                <w:rFonts w:hint="default" w:ascii="Times New Roman" w:hAnsi="Times New Roman" w:cs="Times New Roman"/>
                <w:kern w:val="0"/>
                <w:sz w:val="21"/>
                <w:szCs w:val="21"/>
              </w:rPr>
            </w:pPr>
          </w:p>
        </w:tc>
        <w:tc>
          <w:tcPr>
            <w:tcW w:w="1193" w:type="pct"/>
            <w:vMerge w:val="restart"/>
            <w:tcBorders>
              <w:top w:val="nil"/>
              <w:left w:val="single" w:color="auto" w:sz="4" w:space="0"/>
              <w:bottom w:val="single" w:color="auto" w:sz="4" w:space="0"/>
              <w:right w:val="single" w:color="auto" w:sz="4" w:space="0"/>
            </w:tcBorders>
            <w:shd w:val="clear" w:color="auto" w:fill="auto"/>
            <w:noWrap/>
            <w:vAlign w:val="center"/>
          </w:tcPr>
          <w:p w14:paraId="0040356D">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PD1工业场地</w:t>
            </w:r>
          </w:p>
        </w:tc>
        <w:tc>
          <w:tcPr>
            <w:tcW w:w="1318" w:type="pct"/>
            <w:tcBorders>
              <w:top w:val="nil"/>
              <w:left w:val="nil"/>
              <w:bottom w:val="single" w:color="auto" w:sz="4" w:space="0"/>
              <w:right w:val="single" w:color="auto" w:sz="4" w:space="0"/>
            </w:tcBorders>
            <w:shd w:val="clear" w:color="auto" w:fill="auto"/>
            <w:noWrap/>
            <w:vAlign w:val="center"/>
          </w:tcPr>
          <w:p w14:paraId="1CA689B4">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拆除</w:t>
            </w:r>
          </w:p>
        </w:tc>
        <w:tc>
          <w:tcPr>
            <w:tcW w:w="461" w:type="pct"/>
            <w:tcBorders>
              <w:top w:val="nil"/>
              <w:left w:val="nil"/>
              <w:bottom w:val="single" w:color="auto" w:sz="4" w:space="0"/>
              <w:right w:val="single" w:color="auto" w:sz="4" w:space="0"/>
            </w:tcBorders>
            <w:shd w:val="clear" w:color="auto" w:fill="auto"/>
            <w:noWrap/>
            <w:vAlign w:val="center"/>
          </w:tcPr>
          <w:p w14:paraId="79E7E461">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5F7C89F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10.2</w:t>
            </w:r>
          </w:p>
        </w:tc>
      </w:tr>
      <w:tr w14:paraId="0EEBFFE8">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127EBAEA">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6D3A8500">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63BAC101">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清运</w:t>
            </w:r>
          </w:p>
        </w:tc>
        <w:tc>
          <w:tcPr>
            <w:tcW w:w="461" w:type="pct"/>
            <w:tcBorders>
              <w:top w:val="nil"/>
              <w:left w:val="nil"/>
              <w:bottom w:val="single" w:color="auto" w:sz="4" w:space="0"/>
              <w:right w:val="single" w:color="auto" w:sz="4" w:space="0"/>
            </w:tcBorders>
            <w:shd w:val="clear" w:color="auto" w:fill="auto"/>
            <w:noWrap/>
            <w:vAlign w:val="center"/>
          </w:tcPr>
          <w:p w14:paraId="658DBFEE">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0E44C541">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10.2</w:t>
            </w:r>
          </w:p>
        </w:tc>
      </w:tr>
      <w:tr w14:paraId="76C3ED61">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0A59BD85">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6B2C1E10">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63DBC9E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回填</w:t>
            </w:r>
          </w:p>
        </w:tc>
        <w:tc>
          <w:tcPr>
            <w:tcW w:w="461" w:type="pct"/>
            <w:tcBorders>
              <w:top w:val="nil"/>
              <w:left w:val="nil"/>
              <w:bottom w:val="single" w:color="auto" w:sz="4" w:space="0"/>
              <w:right w:val="single" w:color="auto" w:sz="4" w:space="0"/>
            </w:tcBorders>
            <w:shd w:val="clear" w:color="auto" w:fill="auto"/>
            <w:noWrap/>
            <w:vAlign w:val="center"/>
          </w:tcPr>
          <w:p w14:paraId="4DEF5C4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61388F92">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210</w:t>
            </w:r>
          </w:p>
        </w:tc>
      </w:tr>
      <w:tr w14:paraId="210714CE">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38C5832D">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6E6BE76B">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5F1328E4">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封堵</w:t>
            </w:r>
          </w:p>
        </w:tc>
        <w:tc>
          <w:tcPr>
            <w:tcW w:w="461" w:type="pct"/>
            <w:tcBorders>
              <w:top w:val="nil"/>
              <w:left w:val="nil"/>
              <w:bottom w:val="single" w:color="auto" w:sz="4" w:space="0"/>
              <w:right w:val="single" w:color="auto" w:sz="4" w:space="0"/>
            </w:tcBorders>
            <w:shd w:val="clear" w:color="auto" w:fill="auto"/>
            <w:noWrap/>
            <w:vAlign w:val="center"/>
          </w:tcPr>
          <w:p w14:paraId="640F3F51">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42D80AAE">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31.5</w:t>
            </w:r>
          </w:p>
        </w:tc>
      </w:tr>
      <w:tr w14:paraId="22DDC666">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39BEB072">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76BDD99E">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64E0B7F0">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垫坡</w:t>
            </w:r>
          </w:p>
        </w:tc>
        <w:tc>
          <w:tcPr>
            <w:tcW w:w="461" w:type="pct"/>
            <w:tcBorders>
              <w:top w:val="nil"/>
              <w:left w:val="nil"/>
              <w:bottom w:val="single" w:color="auto" w:sz="4" w:space="0"/>
              <w:right w:val="single" w:color="auto" w:sz="4" w:space="0"/>
            </w:tcBorders>
            <w:shd w:val="clear" w:color="auto" w:fill="auto"/>
            <w:noWrap/>
            <w:vAlign w:val="center"/>
          </w:tcPr>
          <w:p w14:paraId="68ADE22D">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1D8C45F4">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35.8</w:t>
            </w:r>
          </w:p>
        </w:tc>
      </w:tr>
      <w:tr w14:paraId="11A6978D">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7E624B1A">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548A8C53">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5DE15C7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覆土</w:t>
            </w:r>
          </w:p>
        </w:tc>
        <w:tc>
          <w:tcPr>
            <w:tcW w:w="461" w:type="pct"/>
            <w:tcBorders>
              <w:top w:val="nil"/>
              <w:left w:val="nil"/>
              <w:bottom w:val="single" w:color="auto" w:sz="4" w:space="0"/>
              <w:right w:val="single" w:color="auto" w:sz="4" w:space="0"/>
            </w:tcBorders>
            <w:shd w:val="clear" w:color="auto" w:fill="auto"/>
            <w:noWrap/>
            <w:vAlign w:val="center"/>
          </w:tcPr>
          <w:p w14:paraId="688F6BD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2BF3B53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356</w:t>
            </w:r>
          </w:p>
        </w:tc>
      </w:tr>
      <w:tr w14:paraId="3FF66E2D">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2D346599">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7C8BBB10">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6C40F6B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种草</w:t>
            </w:r>
          </w:p>
        </w:tc>
        <w:tc>
          <w:tcPr>
            <w:tcW w:w="461" w:type="pct"/>
            <w:tcBorders>
              <w:top w:val="nil"/>
              <w:left w:val="nil"/>
              <w:bottom w:val="single" w:color="auto" w:sz="4" w:space="0"/>
              <w:right w:val="single" w:color="auto" w:sz="4" w:space="0"/>
            </w:tcBorders>
            <w:shd w:val="clear" w:color="auto" w:fill="auto"/>
            <w:noWrap/>
            <w:vAlign w:val="center"/>
          </w:tcPr>
          <w:p w14:paraId="352CBBC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hm</w:t>
            </w:r>
            <w:r>
              <w:rPr>
                <w:rFonts w:hint="default" w:ascii="Times New Roman" w:hAnsi="Times New Roman" w:cs="Times New Roman"/>
                <w:kern w:val="0"/>
                <w:sz w:val="21"/>
                <w:szCs w:val="21"/>
                <w:vertAlign w:val="superscript"/>
              </w:rPr>
              <w:t>2</w:t>
            </w:r>
          </w:p>
        </w:tc>
        <w:tc>
          <w:tcPr>
            <w:tcW w:w="815" w:type="pct"/>
            <w:tcBorders>
              <w:top w:val="nil"/>
              <w:left w:val="nil"/>
              <w:bottom w:val="single" w:color="auto" w:sz="4" w:space="0"/>
              <w:right w:val="single" w:color="auto" w:sz="4" w:space="0"/>
            </w:tcBorders>
            <w:shd w:val="clear" w:color="auto" w:fill="auto"/>
            <w:noWrap/>
            <w:vAlign w:val="center"/>
          </w:tcPr>
          <w:p w14:paraId="404A487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0.1186</w:t>
            </w:r>
          </w:p>
        </w:tc>
      </w:tr>
      <w:tr w14:paraId="74E53DEA">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0C17FDCC">
            <w:pPr>
              <w:widowControl/>
              <w:jc w:val="left"/>
              <w:rPr>
                <w:rFonts w:hint="default" w:ascii="Times New Roman" w:hAnsi="Times New Roman" w:cs="Times New Roman"/>
                <w:kern w:val="0"/>
                <w:sz w:val="21"/>
                <w:szCs w:val="21"/>
              </w:rPr>
            </w:pPr>
          </w:p>
        </w:tc>
        <w:tc>
          <w:tcPr>
            <w:tcW w:w="1193" w:type="pct"/>
            <w:vMerge w:val="restart"/>
            <w:tcBorders>
              <w:top w:val="nil"/>
              <w:left w:val="single" w:color="auto" w:sz="4" w:space="0"/>
              <w:bottom w:val="single" w:color="auto" w:sz="4" w:space="0"/>
              <w:right w:val="single" w:color="auto" w:sz="4" w:space="0"/>
            </w:tcBorders>
            <w:shd w:val="clear" w:color="auto" w:fill="auto"/>
            <w:noWrap/>
            <w:vAlign w:val="center"/>
          </w:tcPr>
          <w:p w14:paraId="10AFE1E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PD2工业场地</w:t>
            </w:r>
          </w:p>
        </w:tc>
        <w:tc>
          <w:tcPr>
            <w:tcW w:w="1318" w:type="pct"/>
            <w:tcBorders>
              <w:top w:val="nil"/>
              <w:left w:val="nil"/>
              <w:bottom w:val="single" w:color="auto" w:sz="4" w:space="0"/>
              <w:right w:val="single" w:color="auto" w:sz="4" w:space="0"/>
            </w:tcBorders>
            <w:shd w:val="clear" w:color="auto" w:fill="auto"/>
            <w:noWrap/>
            <w:vAlign w:val="center"/>
          </w:tcPr>
          <w:p w14:paraId="5782E95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拆除</w:t>
            </w:r>
          </w:p>
        </w:tc>
        <w:tc>
          <w:tcPr>
            <w:tcW w:w="461" w:type="pct"/>
            <w:tcBorders>
              <w:top w:val="nil"/>
              <w:left w:val="nil"/>
              <w:bottom w:val="single" w:color="auto" w:sz="4" w:space="0"/>
              <w:right w:val="single" w:color="auto" w:sz="4" w:space="0"/>
            </w:tcBorders>
            <w:shd w:val="clear" w:color="auto" w:fill="auto"/>
            <w:noWrap/>
            <w:vAlign w:val="center"/>
          </w:tcPr>
          <w:p w14:paraId="796DE6B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399530D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1670.6</w:t>
            </w:r>
          </w:p>
        </w:tc>
      </w:tr>
      <w:tr w14:paraId="55D3DB52">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26BB4A3E">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08D307EA">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13AA04B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清运</w:t>
            </w:r>
          </w:p>
        </w:tc>
        <w:tc>
          <w:tcPr>
            <w:tcW w:w="461" w:type="pct"/>
            <w:tcBorders>
              <w:top w:val="nil"/>
              <w:left w:val="nil"/>
              <w:bottom w:val="single" w:color="auto" w:sz="4" w:space="0"/>
              <w:right w:val="single" w:color="auto" w:sz="4" w:space="0"/>
            </w:tcBorders>
            <w:shd w:val="clear" w:color="auto" w:fill="auto"/>
            <w:noWrap/>
            <w:vAlign w:val="center"/>
          </w:tcPr>
          <w:p w14:paraId="4DCEE34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027FACE0">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1670.6</w:t>
            </w:r>
          </w:p>
        </w:tc>
      </w:tr>
      <w:tr w14:paraId="0DBFFEEC">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063432B4">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5E0F4B28">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6D1534B4">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回填</w:t>
            </w:r>
          </w:p>
        </w:tc>
        <w:tc>
          <w:tcPr>
            <w:tcW w:w="461" w:type="pct"/>
            <w:tcBorders>
              <w:top w:val="nil"/>
              <w:left w:val="nil"/>
              <w:bottom w:val="single" w:color="auto" w:sz="4" w:space="0"/>
              <w:right w:val="single" w:color="auto" w:sz="4" w:space="0"/>
            </w:tcBorders>
            <w:shd w:val="clear" w:color="auto" w:fill="auto"/>
            <w:noWrap/>
            <w:vAlign w:val="center"/>
          </w:tcPr>
          <w:p w14:paraId="723BA16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6575558D">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210</w:t>
            </w:r>
          </w:p>
        </w:tc>
      </w:tr>
      <w:tr w14:paraId="054D6421">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74EA7B7C">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7015A5E2">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70233F84">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封堵</w:t>
            </w:r>
          </w:p>
        </w:tc>
        <w:tc>
          <w:tcPr>
            <w:tcW w:w="461" w:type="pct"/>
            <w:tcBorders>
              <w:top w:val="nil"/>
              <w:left w:val="nil"/>
              <w:bottom w:val="single" w:color="auto" w:sz="4" w:space="0"/>
              <w:right w:val="single" w:color="auto" w:sz="4" w:space="0"/>
            </w:tcBorders>
            <w:shd w:val="clear" w:color="auto" w:fill="auto"/>
            <w:noWrap/>
            <w:vAlign w:val="center"/>
          </w:tcPr>
          <w:p w14:paraId="162A0A01">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1BC56DC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31.5</w:t>
            </w:r>
          </w:p>
        </w:tc>
      </w:tr>
      <w:tr w14:paraId="4A97EF1B">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13622AA8">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2498F47F">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61CE4B4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垫坡</w:t>
            </w:r>
          </w:p>
        </w:tc>
        <w:tc>
          <w:tcPr>
            <w:tcW w:w="461" w:type="pct"/>
            <w:tcBorders>
              <w:top w:val="nil"/>
              <w:left w:val="nil"/>
              <w:bottom w:val="single" w:color="auto" w:sz="4" w:space="0"/>
              <w:right w:val="single" w:color="auto" w:sz="4" w:space="0"/>
            </w:tcBorders>
            <w:shd w:val="clear" w:color="auto" w:fill="auto"/>
            <w:noWrap/>
            <w:vAlign w:val="center"/>
          </w:tcPr>
          <w:p w14:paraId="2E7638F2">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72CBC0D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279.7</w:t>
            </w:r>
          </w:p>
        </w:tc>
      </w:tr>
      <w:tr w14:paraId="4761F1B5">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2CEEDA24">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203223E7">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26ADB2D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覆土</w:t>
            </w:r>
          </w:p>
        </w:tc>
        <w:tc>
          <w:tcPr>
            <w:tcW w:w="461" w:type="pct"/>
            <w:tcBorders>
              <w:top w:val="nil"/>
              <w:left w:val="nil"/>
              <w:bottom w:val="single" w:color="auto" w:sz="4" w:space="0"/>
              <w:right w:val="single" w:color="auto" w:sz="4" w:space="0"/>
            </w:tcBorders>
            <w:shd w:val="clear" w:color="auto" w:fill="auto"/>
            <w:noWrap/>
            <w:vAlign w:val="center"/>
          </w:tcPr>
          <w:p w14:paraId="5354FE22">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13A6FF02">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2383</w:t>
            </w:r>
          </w:p>
        </w:tc>
      </w:tr>
      <w:tr w14:paraId="551DB20B">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01900D3C">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3BED1202">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0DA1426F">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种草</w:t>
            </w:r>
          </w:p>
        </w:tc>
        <w:tc>
          <w:tcPr>
            <w:tcW w:w="461" w:type="pct"/>
            <w:tcBorders>
              <w:top w:val="nil"/>
              <w:left w:val="nil"/>
              <w:bottom w:val="single" w:color="auto" w:sz="4" w:space="0"/>
              <w:right w:val="single" w:color="auto" w:sz="4" w:space="0"/>
            </w:tcBorders>
            <w:shd w:val="clear" w:color="auto" w:fill="auto"/>
            <w:noWrap/>
            <w:vAlign w:val="center"/>
          </w:tcPr>
          <w:p w14:paraId="66FD58FD">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hm</w:t>
            </w:r>
            <w:r>
              <w:rPr>
                <w:rFonts w:hint="default" w:ascii="Times New Roman" w:hAnsi="Times New Roman" w:cs="Times New Roman"/>
                <w:kern w:val="0"/>
                <w:sz w:val="21"/>
                <w:szCs w:val="21"/>
                <w:vertAlign w:val="superscript"/>
              </w:rPr>
              <w:t>2</w:t>
            </w:r>
          </w:p>
        </w:tc>
        <w:tc>
          <w:tcPr>
            <w:tcW w:w="815" w:type="pct"/>
            <w:tcBorders>
              <w:top w:val="nil"/>
              <w:left w:val="nil"/>
              <w:bottom w:val="single" w:color="auto" w:sz="4" w:space="0"/>
              <w:right w:val="single" w:color="auto" w:sz="4" w:space="0"/>
            </w:tcBorders>
            <w:shd w:val="clear" w:color="auto" w:fill="auto"/>
            <w:noWrap/>
            <w:vAlign w:val="center"/>
          </w:tcPr>
          <w:p w14:paraId="26EE391E">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0.7943</w:t>
            </w:r>
          </w:p>
        </w:tc>
      </w:tr>
      <w:tr w14:paraId="09F7C9D0">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13C46699">
            <w:pPr>
              <w:widowControl/>
              <w:jc w:val="left"/>
              <w:rPr>
                <w:rFonts w:hint="default" w:ascii="Times New Roman" w:hAnsi="Times New Roman" w:cs="Times New Roman"/>
                <w:kern w:val="0"/>
                <w:sz w:val="21"/>
                <w:szCs w:val="21"/>
              </w:rPr>
            </w:pPr>
          </w:p>
        </w:tc>
        <w:tc>
          <w:tcPr>
            <w:tcW w:w="1193" w:type="pct"/>
            <w:vMerge w:val="restart"/>
            <w:tcBorders>
              <w:top w:val="nil"/>
              <w:left w:val="single" w:color="auto" w:sz="4" w:space="0"/>
              <w:bottom w:val="single" w:color="auto" w:sz="4" w:space="0"/>
              <w:right w:val="single" w:color="auto" w:sz="4" w:space="0"/>
            </w:tcBorders>
            <w:shd w:val="clear" w:color="auto" w:fill="auto"/>
            <w:noWrap/>
            <w:vAlign w:val="center"/>
          </w:tcPr>
          <w:p w14:paraId="724FB87A">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PD1废石场</w:t>
            </w:r>
          </w:p>
        </w:tc>
        <w:tc>
          <w:tcPr>
            <w:tcW w:w="1318" w:type="pct"/>
            <w:tcBorders>
              <w:top w:val="nil"/>
              <w:left w:val="nil"/>
              <w:bottom w:val="single" w:color="auto" w:sz="4" w:space="0"/>
              <w:right w:val="single" w:color="auto" w:sz="4" w:space="0"/>
            </w:tcBorders>
            <w:shd w:val="clear" w:color="auto" w:fill="auto"/>
            <w:noWrap/>
            <w:vAlign w:val="center"/>
          </w:tcPr>
          <w:p w14:paraId="5A97CEB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覆土</w:t>
            </w:r>
          </w:p>
        </w:tc>
        <w:tc>
          <w:tcPr>
            <w:tcW w:w="461" w:type="pct"/>
            <w:tcBorders>
              <w:top w:val="nil"/>
              <w:left w:val="nil"/>
              <w:bottom w:val="single" w:color="auto" w:sz="4" w:space="0"/>
              <w:right w:val="single" w:color="auto" w:sz="4" w:space="0"/>
            </w:tcBorders>
            <w:shd w:val="clear" w:color="auto" w:fill="auto"/>
            <w:noWrap/>
            <w:vAlign w:val="center"/>
          </w:tcPr>
          <w:p w14:paraId="5E1DAD81">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1266E80F">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1712</w:t>
            </w:r>
          </w:p>
        </w:tc>
      </w:tr>
      <w:tr w14:paraId="39952A5D">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28D68782">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24500961">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46CDC63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种草</w:t>
            </w:r>
          </w:p>
        </w:tc>
        <w:tc>
          <w:tcPr>
            <w:tcW w:w="461" w:type="pct"/>
            <w:tcBorders>
              <w:top w:val="nil"/>
              <w:left w:val="nil"/>
              <w:bottom w:val="single" w:color="auto" w:sz="4" w:space="0"/>
              <w:right w:val="single" w:color="auto" w:sz="4" w:space="0"/>
            </w:tcBorders>
            <w:shd w:val="clear" w:color="auto" w:fill="auto"/>
            <w:noWrap/>
            <w:vAlign w:val="center"/>
          </w:tcPr>
          <w:p w14:paraId="0785EEB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hm</w:t>
            </w:r>
            <w:r>
              <w:rPr>
                <w:rFonts w:hint="default" w:ascii="Times New Roman" w:hAnsi="Times New Roman" w:cs="Times New Roman"/>
                <w:kern w:val="0"/>
                <w:sz w:val="21"/>
                <w:szCs w:val="21"/>
                <w:vertAlign w:val="superscript"/>
              </w:rPr>
              <w:t>2</w:t>
            </w:r>
          </w:p>
        </w:tc>
        <w:tc>
          <w:tcPr>
            <w:tcW w:w="815" w:type="pct"/>
            <w:tcBorders>
              <w:top w:val="nil"/>
              <w:left w:val="nil"/>
              <w:bottom w:val="single" w:color="auto" w:sz="4" w:space="0"/>
              <w:right w:val="single" w:color="auto" w:sz="4" w:space="0"/>
            </w:tcBorders>
            <w:shd w:val="clear" w:color="auto" w:fill="auto"/>
            <w:noWrap/>
            <w:vAlign w:val="center"/>
          </w:tcPr>
          <w:p w14:paraId="6DE66C2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0.5707</w:t>
            </w:r>
          </w:p>
        </w:tc>
      </w:tr>
      <w:tr w14:paraId="18377559">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7EC46626">
            <w:pPr>
              <w:widowControl/>
              <w:jc w:val="left"/>
              <w:rPr>
                <w:rFonts w:hint="default" w:ascii="Times New Roman" w:hAnsi="Times New Roman" w:cs="Times New Roman"/>
                <w:kern w:val="0"/>
                <w:sz w:val="21"/>
                <w:szCs w:val="21"/>
              </w:rPr>
            </w:pPr>
          </w:p>
        </w:tc>
        <w:tc>
          <w:tcPr>
            <w:tcW w:w="1193" w:type="pct"/>
            <w:vMerge w:val="restart"/>
            <w:tcBorders>
              <w:top w:val="nil"/>
              <w:left w:val="single" w:color="auto" w:sz="4" w:space="0"/>
              <w:bottom w:val="single" w:color="auto" w:sz="4" w:space="0"/>
              <w:right w:val="single" w:color="auto" w:sz="4" w:space="0"/>
            </w:tcBorders>
            <w:shd w:val="clear" w:color="auto" w:fill="auto"/>
            <w:noWrap/>
            <w:vAlign w:val="center"/>
          </w:tcPr>
          <w:p w14:paraId="1756545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PD2废石场</w:t>
            </w:r>
          </w:p>
        </w:tc>
        <w:tc>
          <w:tcPr>
            <w:tcW w:w="1318" w:type="pct"/>
            <w:tcBorders>
              <w:top w:val="nil"/>
              <w:left w:val="nil"/>
              <w:bottom w:val="single" w:color="auto" w:sz="4" w:space="0"/>
              <w:right w:val="single" w:color="auto" w:sz="4" w:space="0"/>
            </w:tcBorders>
            <w:shd w:val="clear" w:color="auto" w:fill="auto"/>
            <w:noWrap/>
            <w:vAlign w:val="center"/>
          </w:tcPr>
          <w:p w14:paraId="1151A4C2">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覆土</w:t>
            </w:r>
          </w:p>
        </w:tc>
        <w:tc>
          <w:tcPr>
            <w:tcW w:w="461" w:type="pct"/>
            <w:tcBorders>
              <w:top w:val="nil"/>
              <w:left w:val="nil"/>
              <w:bottom w:val="single" w:color="auto" w:sz="4" w:space="0"/>
              <w:right w:val="single" w:color="auto" w:sz="4" w:space="0"/>
            </w:tcBorders>
            <w:shd w:val="clear" w:color="auto" w:fill="auto"/>
            <w:noWrap/>
            <w:vAlign w:val="center"/>
          </w:tcPr>
          <w:p w14:paraId="51DFA3C2">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1F461C6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3211</w:t>
            </w:r>
          </w:p>
        </w:tc>
      </w:tr>
      <w:tr w14:paraId="0F363538">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56CB6D09">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14D59CE9">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6CCB1711">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种草</w:t>
            </w:r>
          </w:p>
        </w:tc>
        <w:tc>
          <w:tcPr>
            <w:tcW w:w="461" w:type="pct"/>
            <w:tcBorders>
              <w:top w:val="nil"/>
              <w:left w:val="nil"/>
              <w:bottom w:val="single" w:color="auto" w:sz="4" w:space="0"/>
              <w:right w:val="single" w:color="auto" w:sz="4" w:space="0"/>
            </w:tcBorders>
            <w:shd w:val="clear" w:color="auto" w:fill="auto"/>
            <w:noWrap/>
            <w:vAlign w:val="center"/>
          </w:tcPr>
          <w:p w14:paraId="6A1667C0">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hm</w:t>
            </w:r>
            <w:r>
              <w:rPr>
                <w:rFonts w:hint="default" w:ascii="Times New Roman" w:hAnsi="Times New Roman" w:cs="Times New Roman"/>
                <w:kern w:val="0"/>
                <w:sz w:val="21"/>
                <w:szCs w:val="21"/>
                <w:vertAlign w:val="superscript"/>
              </w:rPr>
              <w:t>2</w:t>
            </w:r>
          </w:p>
        </w:tc>
        <w:tc>
          <w:tcPr>
            <w:tcW w:w="815" w:type="pct"/>
            <w:tcBorders>
              <w:top w:val="nil"/>
              <w:left w:val="nil"/>
              <w:bottom w:val="single" w:color="auto" w:sz="4" w:space="0"/>
              <w:right w:val="single" w:color="auto" w:sz="4" w:space="0"/>
            </w:tcBorders>
            <w:shd w:val="clear" w:color="auto" w:fill="auto"/>
            <w:noWrap/>
            <w:vAlign w:val="center"/>
          </w:tcPr>
          <w:p w14:paraId="238E1A8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1.0702</w:t>
            </w:r>
          </w:p>
        </w:tc>
      </w:tr>
      <w:tr w14:paraId="01A2FF38">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3139E018">
            <w:pPr>
              <w:widowControl/>
              <w:jc w:val="left"/>
              <w:rPr>
                <w:rFonts w:hint="default" w:ascii="Times New Roman" w:hAnsi="Times New Roman" w:cs="Times New Roman"/>
                <w:kern w:val="0"/>
                <w:sz w:val="21"/>
                <w:szCs w:val="21"/>
              </w:rPr>
            </w:pPr>
          </w:p>
        </w:tc>
        <w:tc>
          <w:tcPr>
            <w:tcW w:w="1193" w:type="pct"/>
            <w:vMerge w:val="restart"/>
            <w:tcBorders>
              <w:top w:val="nil"/>
              <w:left w:val="single" w:color="auto" w:sz="4" w:space="0"/>
              <w:bottom w:val="single" w:color="auto" w:sz="4" w:space="0"/>
              <w:right w:val="single" w:color="auto" w:sz="4" w:space="0"/>
            </w:tcBorders>
            <w:shd w:val="clear" w:color="auto" w:fill="auto"/>
            <w:noWrap/>
            <w:vAlign w:val="center"/>
          </w:tcPr>
          <w:p w14:paraId="6817CDC4">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排水渠</w:t>
            </w:r>
          </w:p>
        </w:tc>
        <w:tc>
          <w:tcPr>
            <w:tcW w:w="1318" w:type="pct"/>
            <w:tcBorders>
              <w:top w:val="nil"/>
              <w:left w:val="nil"/>
              <w:bottom w:val="single" w:color="auto" w:sz="4" w:space="0"/>
              <w:right w:val="single" w:color="auto" w:sz="4" w:space="0"/>
            </w:tcBorders>
            <w:shd w:val="clear" w:color="auto" w:fill="auto"/>
            <w:noWrap/>
            <w:vAlign w:val="center"/>
          </w:tcPr>
          <w:p w14:paraId="3696DE5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回填</w:t>
            </w:r>
          </w:p>
        </w:tc>
        <w:tc>
          <w:tcPr>
            <w:tcW w:w="461" w:type="pct"/>
            <w:tcBorders>
              <w:top w:val="nil"/>
              <w:left w:val="nil"/>
              <w:bottom w:val="single" w:color="auto" w:sz="4" w:space="0"/>
              <w:right w:val="single" w:color="auto" w:sz="4" w:space="0"/>
            </w:tcBorders>
            <w:shd w:val="clear" w:color="auto" w:fill="auto"/>
            <w:noWrap/>
            <w:vAlign w:val="center"/>
          </w:tcPr>
          <w:p w14:paraId="41E51CD2">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2BA7480F">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224</w:t>
            </w:r>
          </w:p>
        </w:tc>
      </w:tr>
      <w:tr w14:paraId="6A74BDF4">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685E15C4">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1D9C5E82">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3D60D3E4">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覆土</w:t>
            </w:r>
          </w:p>
        </w:tc>
        <w:tc>
          <w:tcPr>
            <w:tcW w:w="461" w:type="pct"/>
            <w:tcBorders>
              <w:top w:val="nil"/>
              <w:left w:val="nil"/>
              <w:bottom w:val="single" w:color="auto" w:sz="4" w:space="0"/>
              <w:right w:val="single" w:color="auto" w:sz="4" w:space="0"/>
            </w:tcBorders>
            <w:shd w:val="clear" w:color="auto" w:fill="auto"/>
            <w:noWrap/>
            <w:vAlign w:val="center"/>
          </w:tcPr>
          <w:p w14:paraId="408F98A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65BF175D">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96</w:t>
            </w:r>
          </w:p>
        </w:tc>
      </w:tr>
      <w:tr w14:paraId="4FE37163">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6CCC5DAD">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495E8FC7">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3062D5E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种草</w:t>
            </w:r>
          </w:p>
        </w:tc>
        <w:tc>
          <w:tcPr>
            <w:tcW w:w="461" w:type="pct"/>
            <w:tcBorders>
              <w:top w:val="nil"/>
              <w:left w:val="nil"/>
              <w:bottom w:val="single" w:color="auto" w:sz="4" w:space="0"/>
              <w:right w:val="single" w:color="auto" w:sz="4" w:space="0"/>
            </w:tcBorders>
            <w:shd w:val="clear" w:color="auto" w:fill="auto"/>
            <w:noWrap/>
            <w:vAlign w:val="center"/>
          </w:tcPr>
          <w:p w14:paraId="39D4755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hm</w:t>
            </w:r>
            <w:r>
              <w:rPr>
                <w:rFonts w:hint="default" w:ascii="Times New Roman" w:hAnsi="Times New Roman" w:cs="Times New Roman"/>
                <w:kern w:val="0"/>
                <w:sz w:val="21"/>
                <w:szCs w:val="21"/>
                <w:vertAlign w:val="superscript"/>
              </w:rPr>
              <w:t>2</w:t>
            </w:r>
          </w:p>
        </w:tc>
        <w:tc>
          <w:tcPr>
            <w:tcW w:w="815" w:type="pct"/>
            <w:tcBorders>
              <w:top w:val="nil"/>
              <w:left w:val="nil"/>
              <w:bottom w:val="single" w:color="auto" w:sz="4" w:space="0"/>
              <w:right w:val="single" w:color="auto" w:sz="4" w:space="0"/>
            </w:tcBorders>
            <w:shd w:val="clear" w:color="auto" w:fill="auto"/>
            <w:noWrap/>
            <w:vAlign w:val="center"/>
          </w:tcPr>
          <w:p w14:paraId="6AC38DC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0.032</w:t>
            </w:r>
          </w:p>
        </w:tc>
      </w:tr>
      <w:tr w14:paraId="5A150FDD">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06607181">
            <w:pPr>
              <w:widowControl/>
              <w:jc w:val="left"/>
              <w:rPr>
                <w:rFonts w:hint="default" w:ascii="Times New Roman" w:hAnsi="Times New Roman" w:cs="Times New Roman"/>
                <w:kern w:val="0"/>
                <w:sz w:val="21"/>
                <w:szCs w:val="21"/>
              </w:rPr>
            </w:pPr>
          </w:p>
        </w:tc>
        <w:tc>
          <w:tcPr>
            <w:tcW w:w="1193" w:type="pct"/>
            <w:tcBorders>
              <w:top w:val="nil"/>
              <w:left w:val="nil"/>
              <w:bottom w:val="single" w:color="auto" w:sz="4" w:space="0"/>
              <w:right w:val="single" w:color="auto" w:sz="4" w:space="0"/>
            </w:tcBorders>
            <w:shd w:val="clear" w:color="auto" w:fill="auto"/>
            <w:noWrap/>
            <w:vAlign w:val="center"/>
          </w:tcPr>
          <w:p w14:paraId="32E53301">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地质灾害监测</w:t>
            </w:r>
          </w:p>
        </w:tc>
        <w:tc>
          <w:tcPr>
            <w:tcW w:w="1318" w:type="pct"/>
            <w:tcBorders>
              <w:top w:val="nil"/>
              <w:left w:val="nil"/>
              <w:bottom w:val="single" w:color="auto" w:sz="4" w:space="0"/>
              <w:right w:val="single" w:color="auto" w:sz="4" w:space="0"/>
            </w:tcBorders>
            <w:shd w:val="clear" w:color="auto" w:fill="auto"/>
            <w:noWrap/>
            <w:vAlign w:val="center"/>
          </w:tcPr>
          <w:p w14:paraId="07B83BA1">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地表变形监测</w:t>
            </w:r>
          </w:p>
        </w:tc>
        <w:tc>
          <w:tcPr>
            <w:tcW w:w="461" w:type="pct"/>
            <w:tcBorders>
              <w:top w:val="nil"/>
              <w:left w:val="nil"/>
              <w:bottom w:val="single" w:color="auto" w:sz="4" w:space="0"/>
              <w:right w:val="single" w:color="auto" w:sz="4" w:space="0"/>
            </w:tcBorders>
            <w:shd w:val="clear" w:color="auto" w:fill="auto"/>
            <w:noWrap/>
            <w:vAlign w:val="center"/>
          </w:tcPr>
          <w:p w14:paraId="1642670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次</w:t>
            </w:r>
          </w:p>
        </w:tc>
        <w:tc>
          <w:tcPr>
            <w:tcW w:w="815" w:type="pct"/>
            <w:tcBorders>
              <w:top w:val="nil"/>
              <w:left w:val="nil"/>
              <w:bottom w:val="single" w:color="auto" w:sz="4" w:space="0"/>
              <w:right w:val="single" w:color="auto" w:sz="4" w:space="0"/>
            </w:tcBorders>
            <w:shd w:val="clear" w:color="auto" w:fill="auto"/>
            <w:noWrap/>
            <w:vAlign w:val="center"/>
          </w:tcPr>
          <w:p w14:paraId="1537D84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12</w:t>
            </w:r>
          </w:p>
        </w:tc>
      </w:tr>
      <w:tr w14:paraId="1102763C">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6C644194">
            <w:pPr>
              <w:widowControl/>
              <w:jc w:val="left"/>
              <w:rPr>
                <w:rFonts w:hint="default" w:ascii="Times New Roman" w:hAnsi="Times New Roman" w:cs="Times New Roman"/>
                <w:kern w:val="0"/>
                <w:sz w:val="21"/>
                <w:szCs w:val="21"/>
              </w:rPr>
            </w:pPr>
          </w:p>
        </w:tc>
        <w:tc>
          <w:tcPr>
            <w:tcW w:w="1193" w:type="pct"/>
            <w:vMerge w:val="restart"/>
            <w:tcBorders>
              <w:top w:val="nil"/>
              <w:left w:val="single" w:color="auto" w:sz="4" w:space="0"/>
              <w:bottom w:val="single" w:color="auto" w:sz="4" w:space="0"/>
              <w:right w:val="single" w:color="auto" w:sz="4" w:space="0"/>
            </w:tcBorders>
            <w:shd w:val="clear" w:color="auto" w:fill="auto"/>
            <w:noWrap/>
            <w:vAlign w:val="center"/>
          </w:tcPr>
          <w:p w14:paraId="2FC8E69F">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地下水监测</w:t>
            </w:r>
          </w:p>
        </w:tc>
        <w:tc>
          <w:tcPr>
            <w:tcW w:w="1318" w:type="pct"/>
            <w:tcBorders>
              <w:top w:val="nil"/>
              <w:left w:val="nil"/>
              <w:bottom w:val="single" w:color="auto" w:sz="4" w:space="0"/>
              <w:right w:val="single" w:color="auto" w:sz="4" w:space="0"/>
            </w:tcBorders>
            <w:shd w:val="clear" w:color="auto" w:fill="auto"/>
            <w:noWrap/>
            <w:vAlign w:val="center"/>
          </w:tcPr>
          <w:p w14:paraId="71C1095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地下水涌水量、水位</w:t>
            </w:r>
          </w:p>
        </w:tc>
        <w:tc>
          <w:tcPr>
            <w:tcW w:w="461" w:type="pct"/>
            <w:tcBorders>
              <w:top w:val="nil"/>
              <w:left w:val="nil"/>
              <w:bottom w:val="single" w:color="auto" w:sz="4" w:space="0"/>
              <w:right w:val="single" w:color="auto" w:sz="4" w:space="0"/>
            </w:tcBorders>
            <w:shd w:val="clear" w:color="auto" w:fill="auto"/>
            <w:noWrap/>
            <w:vAlign w:val="center"/>
          </w:tcPr>
          <w:p w14:paraId="3CD7E33A">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次</w:t>
            </w:r>
          </w:p>
        </w:tc>
        <w:tc>
          <w:tcPr>
            <w:tcW w:w="815" w:type="pct"/>
            <w:tcBorders>
              <w:top w:val="nil"/>
              <w:left w:val="nil"/>
              <w:bottom w:val="single" w:color="auto" w:sz="4" w:space="0"/>
              <w:right w:val="single" w:color="auto" w:sz="4" w:space="0"/>
            </w:tcBorders>
            <w:shd w:val="clear" w:color="auto" w:fill="auto"/>
            <w:noWrap/>
            <w:vAlign w:val="center"/>
          </w:tcPr>
          <w:p w14:paraId="7E52BB9F">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12</w:t>
            </w:r>
          </w:p>
        </w:tc>
      </w:tr>
      <w:tr w14:paraId="676BE634">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121862A4">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128BC571">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6A4605F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地下水水质</w:t>
            </w:r>
          </w:p>
        </w:tc>
        <w:tc>
          <w:tcPr>
            <w:tcW w:w="461" w:type="pct"/>
            <w:tcBorders>
              <w:top w:val="nil"/>
              <w:left w:val="nil"/>
              <w:bottom w:val="single" w:color="auto" w:sz="4" w:space="0"/>
              <w:right w:val="single" w:color="auto" w:sz="4" w:space="0"/>
            </w:tcBorders>
            <w:shd w:val="clear" w:color="auto" w:fill="auto"/>
            <w:noWrap/>
            <w:vAlign w:val="center"/>
          </w:tcPr>
          <w:p w14:paraId="45060ED1">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次</w:t>
            </w:r>
          </w:p>
        </w:tc>
        <w:tc>
          <w:tcPr>
            <w:tcW w:w="815" w:type="pct"/>
            <w:tcBorders>
              <w:top w:val="nil"/>
              <w:left w:val="nil"/>
              <w:bottom w:val="single" w:color="auto" w:sz="4" w:space="0"/>
              <w:right w:val="single" w:color="auto" w:sz="4" w:space="0"/>
            </w:tcBorders>
            <w:shd w:val="clear" w:color="auto" w:fill="auto"/>
            <w:noWrap/>
            <w:vAlign w:val="center"/>
          </w:tcPr>
          <w:p w14:paraId="30CFAC6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w:t>
            </w:r>
          </w:p>
        </w:tc>
      </w:tr>
      <w:tr w14:paraId="39A866C8">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337DD21E">
            <w:pPr>
              <w:widowControl/>
              <w:jc w:val="left"/>
              <w:rPr>
                <w:rFonts w:hint="default" w:ascii="Times New Roman" w:hAnsi="Times New Roman" w:cs="Times New Roman"/>
                <w:kern w:val="0"/>
                <w:sz w:val="21"/>
                <w:szCs w:val="21"/>
              </w:rPr>
            </w:pPr>
          </w:p>
        </w:tc>
        <w:tc>
          <w:tcPr>
            <w:tcW w:w="2511" w:type="pct"/>
            <w:gridSpan w:val="2"/>
            <w:tcBorders>
              <w:top w:val="single" w:color="auto" w:sz="4" w:space="0"/>
              <w:left w:val="nil"/>
              <w:bottom w:val="single" w:color="auto" w:sz="4" w:space="0"/>
              <w:right w:val="single" w:color="auto" w:sz="4" w:space="0"/>
            </w:tcBorders>
            <w:shd w:val="clear" w:color="auto" w:fill="auto"/>
            <w:noWrap/>
            <w:vAlign w:val="center"/>
          </w:tcPr>
          <w:p w14:paraId="5A76A61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土地资源及地形地貌景观监测</w:t>
            </w:r>
          </w:p>
        </w:tc>
        <w:tc>
          <w:tcPr>
            <w:tcW w:w="461" w:type="pct"/>
            <w:tcBorders>
              <w:top w:val="nil"/>
              <w:left w:val="nil"/>
              <w:bottom w:val="single" w:color="auto" w:sz="4" w:space="0"/>
              <w:right w:val="single" w:color="auto" w:sz="4" w:space="0"/>
            </w:tcBorders>
            <w:shd w:val="clear" w:color="auto" w:fill="auto"/>
            <w:noWrap/>
            <w:vAlign w:val="center"/>
          </w:tcPr>
          <w:p w14:paraId="53C932FE">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次</w:t>
            </w:r>
          </w:p>
        </w:tc>
        <w:tc>
          <w:tcPr>
            <w:tcW w:w="815" w:type="pct"/>
            <w:tcBorders>
              <w:top w:val="nil"/>
              <w:left w:val="nil"/>
              <w:bottom w:val="single" w:color="auto" w:sz="4" w:space="0"/>
              <w:right w:val="single" w:color="auto" w:sz="4" w:space="0"/>
            </w:tcBorders>
            <w:shd w:val="clear" w:color="auto" w:fill="auto"/>
            <w:noWrap/>
            <w:vAlign w:val="center"/>
          </w:tcPr>
          <w:p w14:paraId="414D81E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12</w:t>
            </w:r>
          </w:p>
        </w:tc>
      </w:tr>
      <w:tr w14:paraId="11A3F3E3">
        <w:tblPrEx>
          <w:tblCellMar>
            <w:top w:w="0" w:type="dxa"/>
            <w:left w:w="108" w:type="dxa"/>
            <w:bottom w:w="0" w:type="dxa"/>
            <w:right w:w="108" w:type="dxa"/>
          </w:tblCellMar>
        </w:tblPrEx>
        <w:trPr>
          <w:trHeight w:val="312" w:hRule="atLeast"/>
        </w:trPr>
        <w:tc>
          <w:tcPr>
            <w:tcW w:w="1211" w:type="pct"/>
            <w:vMerge w:val="restart"/>
            <w:tcBorders>
              <w:top w:val="nil"/>
              <w:left w:val="single" w:color="auto" w:sz="4" w:space="0"/>
              <w:bottom w:val="single" w:color="auto" w:sz="4" w:space="0"/>
              <w:right w:val="single" w:color="auto" w:sz="4" w:space="0"/>
            </w:tcBorders>
            <w:shd w:val="clear" w:color="auto" w:fill="auto"/>
            <w:noWrap w:val="0"/>
            <w:vAlign w:val="center"/>
          </w:tcPr>
          <w:p w14:paraId="0BA2F9E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2028.1.1-2028.12.31</w:t>
            </w:r>
          </w:p>
        </w:tc>
        <w:tc>
          <w:tcPr>
            <w:tcW w:w="1193" w:type="pct"/>
            <w:vMerge w:val="restart"/>
            <w:tcBorders>
              <w:top w:val="nil"/>
              <w:left w:val="single" w:color="auto" w:sz="4" w:space="0"/>
              <w:bottom w:val="single" w:color="auto" w:sz="4" w:space="0"/>
              <w:right w:val="single" w:color="auto" w:sz="4" w:space="0"/>
            </w:tcBorders>
            <w:shd w:val="clear" w:color="auto" w:fill="auto"/>
            <w:noWrap/>
            <w:vAlign w:val="center"/>
          </w:tcPr>
          <w:p w14:paraId="4DD661DA">
            <w:pPr>
              <w:widowControl/>
              <w:jc w:val="center"/>
              <w:rPr>
                <w:rFonts w:hint="default" w:ascii="Times New Roman" w:hAnsi="Times New Roman" w:eastAsia="宋体" w:cs="Times New Roman"/>
                <w:kern w:val="0"/>
                <w:sz w:val="21"/>
                <w:szCs w:val="21"/>
              </w:rPr>
            </w:pPr>
            <w:r>
              <w:rPr>
                <w:rFonts w:hint="default" w:ascii="Times New Roman" w:hAnsi="Times New Roman" w:cs="Times New Roman"/>
                <w:kern w:val="0"/>
                <w:sz w:val="21"/>
                <w:szCs w:val="21"/>
              </w:rPr>
              <w:t>预测地面塌陷区</w:t>
            </w:r>
          </w:p>
          <w:p w14:paraId="41E2EDD0">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（1、2、3）</w:t>
            </w:r>
          </w:p>
        </w:tc>
        <w:tc>
          <w:tcPr>
            <w:tcW w:w="1318" w:type="pct"/>
            <w:tcBorders>
              <w:top w:val="nil"/>
              <w:left w:val="nil"/>
              <w:bottom w:val="single" w:color="auto" w:sz="4" w:space="0"/>
              <w:right w:val="single" w:color="auto" w:sz="4" w:space="0"/>
            </w:tcBorders>
            <w:shd w:val="clear" w:color="auto" w:fill="auto"/>
            <w:noWrap/>
            <w:vAlign w:val="center"/>
          </w:tcPr>
          <w:p w14:paraId="7575F2A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回填</w:t>
            </w:r>
          </w:p>
        </w:tc>
        <w:tc>
          <w:tcPr>
            <w:tcW w:w="461" w:type="pct"/>
            <w:tcBorders>
              <w:top w:val="nil"/>
              <w:left w:val="nil"/>
              <w:bottom w:val="single" w:color="auto" w:sz="4" w:space="0"/>
              <w:right w:val="single" w:color="auto" w:sz="4" w:space="0"/>
            </w:tcBorders>
            <w:shd w:val="clear" w:color="auto" w:fill="auto"/>
            <w:noWrap/>
            <w:vAlign w:val="center"/>
          </w:tcPr>
          <w:p w14:paraId="0AEF863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079F170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1940</w:t>
            </w:r>
          </w:p>
        </w:tc>
      </w:tr>
      <w:tr w14:paraId="4AB2988E">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4BBBF9C2">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1B4B7F59">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4BD2599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覆土</w:t>
            </w:r>
          </w:p>
        </w:tc>
        <w:tc>
          <w:tcPr>
            <w:tcW w:w="461" w:type="pct"/>
            <w:tcBorders>
              <w:top w:val="nil"/>
              <w:left w:val="nil"/>
              <w:bottom w:val="single" w:color="auto" w:sz="4" w:space="0"/>
              <w:right w:val="single" w:color="auto" w:sz="4" w:space="0"/>
            </w:tcBorders>
            <w:shd w:val="clear" w:color="auto" w:fill="auto"/>
            <w:noWrap/>
            <w:vAlign w:val="center"/>
          </w:tcPr>
          <w:p w14:paraId="512467B1">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2179552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328</w:t>
            </w:r>
          </w:p>
        </w:tc>
      </w:tr>
      <w:tr w14:paraId="724CF95A">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5B87F9CD">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3307E2D8">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6C074C3D">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种树</w:t>
            </w:r>
          </w:p>
        </w:tc>
        <w:tc>
          <w:tcPr>
            <w:tcW w:w="461" w:type="pct"/>
            <w:tcBorders>
              <w:top w:val="nil"/>
              <w:left w:val="nil"/>
              <w:bottom w:val="single" w:color="auto" w:sz="4" w:space="0"/>
              <w:right w:val="single" w:color="auto" w:sz="4" w:space="0"/>
            </w:tcBorders>
            <w:shd w:val="clear" w:color="auto" w:fill="auto"/>
            <w:noWrap/>
            <w:vAlign w:val="center"/>
          </w:tcPr>
          <w:p w14:paraId="3D372920">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株</w:t>
            </w:r>
          </w:p>
        </w:tc>
        <w:tc>
          <w:tcPr>
            <w:tcW w:w="815" w:type="pct"/>
            <w:tcBorders>
              <w:top w:val="nil"/>
              <w:left w:val="nil"/>
              <w:bottom w:val="single" w:color="auto" w:sz="4" w:space="0"/>
              <w:right w:val="single" w:color="auto" w:sz="4" w:space="0"/>
            </w:tcBorders>
            <w:shd w:val="clear" w:color="auto" w:fill="auto"/>
            <w:noWrap/>
            <w:vAlign w:val="center"/>
          </w:tcPr>
          <w:p w14:paraId="6B485AD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164</w:t>
            </w:r>
          </w:p>
        </w:tc>
      </w:tr>
      <w:tr w14:paraId="5BF4E9B1">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5E8960FC">
            <w:pPr>
              <w:widowControl/>
              <w:jc w:val="left"/>
              <w:rPr>
                <w:rFonts w:hint="default" w:ascii="Times New Roman" w:hAnsi="Times New Roman" w:cs="Times New Roman"/>
                <w:kern w:val="0"/>
                <w:sz w:val="21"/>
                <w:szCs w:val="21"/>
              </w:rPr>
            </w:pPr>
          </w:p>
        </w:tc>
        <w:tc>
          <w:tcPr>
            <w:tcW w:w="1193" w:type="pct"/>
            <w:vMerge w:val="restart"/>
            <w:tcBorders>
              <w:top w:val="nil"/>
              <w:left w:val="single" w:color="auto" w:sz="4" w:space="0"/>
              <w:bottom w:val="single" w:color="auto" w:sz="4" w:space="0"/>
              <w:right w:val="single" w:color="auto" w:sz="4" w:space="0"/>
            </w:tcBorders>
            <w:shd w:val="clear" w:color="auto" w:fill="auto"/>
            <w:noWrap/>
            <w:vAlign w:val="center"/>
          </w:tcPr>
          <w:p w14:paraId="69F87CA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尾矿库</w:t>
            </w:r>
          </w:p>
        </w:tc>
        <w:tc>
          <w:tcPr>
            <w:tcW w:w="1318" w:type="pct"/>
            <w:tcBorders>
              <w:top w:val="nil"/>
              <w:left w:val="nil"/>
              <w:bottom w:val="single" w:color="auto" w:sz="4" w:space="0"/>
              <w:right w:val="single" w:color="auto" w:sz="4" w:space="0"/>
            </w:tcBorders>
            <w:shd w:val="clear" w:color="auto" w:fill="auto"/>
            <w:noWrap/>
            <w:vAlign w:val="center"/>
          </w:tcPr>
          <w:p w14:paraId="3CF24F3A">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覆土</w:t>
            </w:r>
          </w:p>
        </w:tc>
        <w:tc>
          <w:tcPr>
            <w:tcW w:w="461" w:type="pct"/>
            <w:tcBorders>
              <w:top w:val="nil"/>
              <w:left w:val="nil"/>
              <w:bottom w:val="single" w:color="auto" w:sz="4" w:space="0"/>
              <w:right w:val="single" w:color="auto" w:sz="4" w:space="0"/>
            </w:tcBorders>
            <w:shd w:val="clear" w:color="auto" w:fill="auto"/>
            <w:noWrap/>
            <w:vAlign w:val="center"/>
          </w:tcPr>
          <w:p w14:paraId="3F266DD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6CD10FF0">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31712</w:t>
            </w:r>
          </w:p>
        </w:tc>
      </w:tr>
      <w:tr w14:paraId="3607765B">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34FFF96C">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424ED69E">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1BF5175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种树</w:t>
            </w:r>
          </w:p>
        </w:tc>
        <w:tc>
          <w:tcPr>
            <w:tcW w:w="461" w:type="pct"/>
            <w:tcBorders>
              <w:top w:val="nil"/>
              <w:left w:val="nil"/>
              <w:bottom w:val="single" w:color="auto" w:sz="4" w:space="0"/>
              <w:right w:val="single" w:color="auto" w:sz="4" w:space="0"/>
            </w:tcBorders>
            <w:shd w:val="clear" w:color="auto" w:fill="auto"/>
            <w:noWrap/>
            <w:vAlign w:val="center"/>
          </w:tcPr>
          <w:p w14:paraId="78F02E1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株</w:t>
            </w:r>
          </w:p>
        </w:tc>
        <w:tc>
          <w:tcPr>
            <w:tcW w:w="815" w:type="pct"/>
            <w:tcBorders>
              <w:top w:val="nil"/>
              <w:left w:val="nil"/>
              <w:bottom w:val="single" w:color="auto" w:sz="4" w:space="0"/>
              <w:right w:val="single" w:color="auto" w:sz="4" w:space="0"/>
            </w:tcBorders>
            <w:shd w:val="clear" w:color="auto" w:fill="auto"/>
            <w:noWrap/>
            <w:vAlign w:val="center"/>
          </w:tcPr>
          <w:p w14:paraId="2530012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15856</w:t>
            </w:r>
          </w:p>
        </w:tc>
      </w:tr>
      <w:tr w14:paraId="31B1EC2B">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2870B4DD">
            <w:pPr>
              <w:widowControl/>
              <w:jc w:val="left"/>
              <w:rPr>
                <w:rFonts w:hint="default" w:ascii="Times New Roman" w:hAnsi="Times New Roman" w:cs="Times New Roman"/>
                <w:kern w:val="0"/>
                <w:sz w:val="21"/>
                <w:szCs w:val="21"/>
              </w:rPr>
            </w:pPr>
          </w:p>
        </w:tc>
        <w:tc>
          <w:tcPr>
            <w:tcW w:w="1193" w:type="pct"/>
            <w:vMerge w:val="restart"/>
            <w:tcBorders>
              <w:top w:val="nil"/>
              <w:left w:val="single" w:color="auto" w:sz="4" w:space="0"/>
              <w:bottom w:val="single" w:color="auto" w:sz="4" w:space="0"/>
              <w:right w:val="single" w:color="auto" w:sz="4" w:space="0"/>
            </w:tcBorders>
            <w:shd w:val="clear" w:color="auto" w:fill="auto"/>
            <w:noWrap/>
            <w:vAlign w:val="center"/>
          </w:tcPr>
          <w:p w14:paraId="3CFD9962">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选矿厂</w:t>
            </w:r>
          </w:p>
        </w:tc>
        <w:tc>
          <w:tcPr>
            <w:tcW w:w="1318" w:type="pct"/>
            <w:tcBorders>
              <w:top w:val="nil"/>
              <w:left w:val="nil"/>
              <w:bottom w:val="single" w:color="auto" w:sz="4" w:space="0"/>
              <w:right w:val="single" w:color="auto" w:sz="4" w:space="0"/>
            </w:tcBorders>
            <w:shd w:val="clear" w:color="auto" w:fill="auto"/>
            <w:noWrap/>
            <w:vAlign w:val="center"/>
          </w:tcPr>
          <w:p w14:paraId="6121A20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拆除</w:t>
            </w:r>
          </w:p>
        </w:tc>
        <w:tc>
          <w:tcPr>
            <w:tcW w:w="461" w:type="pct"/>
            <w:tcBorders>
              <w:top w:val="nil"/>
              <w:left w:val="nil"/>
              <w:bottom w:val="single" w:color="auto" w:sz="4" w:space="0"/>
              <w:right w:val="single" w:color="auto" w:sz="4" w:space="0"/>
            </w:tcBorders>
            <w:shd w:val="clear" w:color="auto" w:fill="auto"/>
            <w:noWrap/>
            <w:vAlign w:val="center"/>
          </w:tcPr>
          <w:p w14:paraId="00FA4EF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54B1559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1055</w:t>
            </w:r>
          </w:p>
        </w:tc>
      </w:tr>
      <w:tr w14:paraId="61BA12EC">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08A17126">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06C5976C">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2CBEAD1F">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清运</w:t>
            </w:r>
          </w:p>
        </w:tc>
        <w:tc>
          <w:tcPr>
            <w:tcW w:w="461" w:type="pct"/>
            <w:tcBorders>
              <w:top w:val="nil"/>
              <w:left w:val="nil"/>
              <w:bottom w:val="single" w:color="auto" w:sz="4" w:space="0"/>
              <w:right w:val="single" w:color="auto" w:sz="4" w:space="0"/>
            </w:tcBorders>
            <w:shd w:val="clear" w:color="auto" w:fill="auto"/>
            <w:noWrap/>
            <w:vAlign w:val="center"/>
          </w:tcPr>
          <w:p w14:paraId="2493741E">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37A4CFD1">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1055</w:t>
            </w:r>
          </w:p>
        </w:tc>
      </w:tr>
      <w:tr w14:paraId="31625A26">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389352CB">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04C1C9EA">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1FD9430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覆土</w:t>
            </w:r>
          </w:p>
        </w:tc>
        <w:tc>
          <w:tcPr>
            <w:tcW w:w="461" w:type="pct"/>
            <w:tcBorders>
              <w:top w:val="nil"/>
              <w:left w:val="nil"/>
              <w:bottom w:val="single" w:color="auto" w:sz="4" w:space="0"/>
              <w:right w:val="single" w:color="auto" w:sz="4" w:space="0"/>
            </w:tcBorders>
            <w:shd w:val="clear" w:color="auto" w:fill="auto"/>
            <w:noWrap/>
            <w:vAlign w:val="center"/>
          </w:tcPr>
          <w:p w14:paraId="6CC40AAD">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5EE801F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26100</w:t>
            </w:r>
          </w:p>
        </w:tc>
      </w:tr>
      <w:tr w14:paraId="33588DFD">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3BC8A37D">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097FD960">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7A1D24FE">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种树</w:t>
            </w:r>
          </w:p>
        </w:tc>
        <w:tc>
          <w:tcPr>
            <w:tcW w:w="461" w:type="pct"/>
            <w:tcBorders>
              <w:top w:val="nil"/>
              <w:left w:val="nil"/>
              <w:bottom w:val="single" w:color="auto" w:sz="4" w:space="0"/>
              <w:right w:val="single" w:color="auto" w:sz="4" w:space="0"/>
            </w:tcBorders>
            <w:shd w:val="clear" w:color="auto" w:fill="auto"/>
            <w:noWrap/>
            <w:vAlign w:val="center"/>
          </w:tcPr>
          <w:p w14:paraId="49A5DD9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株</w:t>
            </w:r>
          </w:p>
        </w:tc>
        <w:tc>
          <w:tcPr>
            <w:tcW w:w="815" w:type="pct"/>
            <w:tcBorders>
              <w:top w:val="nil"/>
              <w:left w:val="nil"/>
              <w:bottom w:val="single" w:color="auto" w:sz="4" w:space="0"/>
              <w:right w:val="single" w:color="auto" w:sz="4" w:space="0"/>
            </w:tcBorders>
            <w:shd w:val="clear" w:color="auto" w:fill="auto"/>
            <w:noWrap/>
            <w:vAlign w:val="center"/>
          </w:tcPr>
          <w:p w14:paraId="4023A7D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13050</w:t>
            </w:r>
          </w:p>
        </w:tc>
      </w:tr>
      <w:tr w14:paraId="080DB9D6">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6E9236D3">
            <w:pPr>
              <w:widowControl/>
              <w:jc w:val="left"/>
              <w:rPr>
                <w:rFonts w:hint="default" w:ascii="Times New Roman" w:hAnsi="Times New Roman" w:cs="Times New Roman"/>
                <w:kern w:val="0"/>
                <w:sz w:val="21"/>
                <w:szCs w:val="21"/>
              </w:rPr>
            </w:pPr>
          </w:p>
        </w:tc>
        <w:tc>
          <w:tcPr>
            <w:tcW w:w="1193" w:type="pct"/>
            <w:vMerge w:val="restart"/>
            <w:tcBorders>
              <w:top w:val="nil"/>
              <w:left w:val="single" w:color="auto" w:sz="4" w:space="0"/>
              <w:bottom w:val="single" w:color="auto" w:sz="4" w:space="0"/>
              <w:right w:val="single" w:color="auto" w:sz="4" w:space="0"/>
            </w:tcBorders>
            <w:shd w:val="clear" w:color="auto" w:fill="auto"/>
            <w:noWrap w:val="0"/>
            <w:vAlign w:val="center"/>
          </w:tcPr>
          <w:p w14:paraId="0665565D">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炸药库</w:t>
            </w:r>
          </w:p>
        </w:tc>
        <w:tc>
          <w:tcPr>
            <w:tcW w:w="1318" w:type="pct"/>
            <w:tcBorders>
              <w:top w:val="nil"/>
              <w:left w:val="nil"/>
              <w:bottom w:val="single" w:color="auto" w:sz="4" w:space="0"/>
              <w:right w:val="single" w:color="auto" w:sz="4" w:space="0"/>
            </w:tcBorders>
            <w:shd w:val="clear" w:color="auto" w:fill="auto"/>
            <w:noWrap/>
            <w:vAlign w:val="center"/>
          </w:tcPr>
          <w:p w14:paraId="344AE2E0">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拆除</w:t>
            </w:r>
          </w:p>
        </w:tc>
        <w:tc>
          <w:tcPr>
            <w:tcW w:w="461" w:type="pct"/>
            <w:tcBorders>
              <w:top w:val="nil"/>
              <w:left w:val="nil"/>
              <w:bottom w:val="single" w:color="auto" w:sz="4" w:space="0"/>
              <w:right w:val="single" w:color="auto" w:sz="4" w:space="0"/>
            </w:tcBorders>
            <w:shd w:val="clear" w:color="auto" w:fill="auto"/>
            <w:noWrap/>
            <w:vAlign w:val="center"/>
          </w:tcPr>
          <w:p w14:paraId="04F98D7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3F62B102">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83.6</w:t>
            </w:r>
          </w:p>
        </w:tc>
      </w:tr>
      <w:tr w14:paraId="1B791B70">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0A199F9B">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5B2C62DE">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4E47B68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清运</w:t>
            </w:r>
          </w:p>
        </w:tc>
        <w:tc>
          <w:tcPr>
            <w:tcW w:w="461" w:type="pct"/>
            <w:tcBorders>
              <w:top w:val="nil"/>
              <w:left w:val="nil"/>
              <w:bottom w:val="single" w:color="auto" w:sz="4" w:space="0"/>
              <w:right w:val="single" w:color="auto" w:sz="4" w:space="0"/>
            </w:tcBorders>
            <w:shd w:val="clear" w:color="auto" w:fill="auto"/>
            <w:noWrap/>
            <w:vAlign w:val="center"/>
          </w:tcPr>
          <w:p w14:paraId="57D12781">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01D9D4E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83.6</w:t>
            </w:r>
          </w:p>
        </w:tc>
      </w:tr>
      <w:tr w14:paraId="2A54BB56">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2340D5EB">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453FB095">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3563361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覆土</w:t>
            </w:r>
          </w:p>
        </w:tc>
        <w:tc>
          <w:tcPr>
            <w:tcW w:w="461" w:type="pct"/>
            <w:tcBorders>
              <w:top w:val="nil"/>
              <w:left w:val="nil"/>
              <w:bottom w:val="single" w:color="auto" w:sz="4" w:space="0"/>
              <w:right w:val="single" w:color="auto" w:sz="4" w:space="0"/>
            </w:tcBorders>
            <w:shd w:val="clear" w:color="auto" w:fill="auto"/>
            <w:noWrap/>
            <w:vAlign w:val="center"/>
          </w:tcPr>
          <w:p w14:paraId="7225E044">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7D301E21">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437</w:t>
            </w:r>
          </w:p>
        </w:tc>
      </w:tr>
      <w:tr w14:paraId="3A328FED">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018EC4E9">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5E1A38AA">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78C94FF2">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种草</w:t>
            </w:r>
          </w:p>
        </w:tc>
        <w:tc>
          <w:tcPr>
            <w:tcW w:w="461" w:type="pct"/>
            <w:tcBorders>
              <w:top w:val="nil"/>
              <w:left w:val="nil"/>
              <w:bottom w:val="single" w:color="auto" w:sz="4" w:space="0"/>
              <w:right w:val="single" w:color="auto" w:sz="4" w:space="0"/>
            </w:tcBorders>
            <w:shd w:val="clear" w:color="auto" w:fill="auto"/>
            <w:noWrap/>
            <w:vAlign w:val="center"/>
          </w:tcPr>
          <w:p w14:paraId="165BA40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hm</w:t>
            </w:r>
            <w:r>
              <w:rPr>
                <w:rFonts w:hint="default" w:ascii="Times New Roman" w:hAnsi="Times New Roman" w:cs="Times New Roman"/>
                <w:kern w:val="0"/>
                <w:sz w:val="21"/>
                <w:szCs w:val="21"/>
                <w:vertAlign w:val="superscript"/>
              </w:rPr>
              <w:t>2</w:t>
            </w:r>
          </w:p>
        </w:tc>
        <w:tc>
          <w:tcPr>
            <w:tcW w:w="815" w:type="pct"/>
            <w:tcBorders>
              <w:top w:val="nil"/>
              <w:left w:val="nil"/>
              <w:bottom w:val="single" w:color="auto" w:sz="4" w:space="0"/>
              <w:right w:val="single" w:color="auto" w:sz="4" w:space="0"/>
            </w:tcBorders>
            <w:shd w:val="clear" w:color="auto" w:fill="auto"/>
            <w:noWrap/>
            <w:vAlign w:val="center"/>
          </w:tcPr>
          <w:p w14:paraId="3717AA2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0.1457</w:t>
            </w:r>
          </w:p>
        </w:tc>
      </w:tr>
      <w:tr w14:paraId="3A0607AC">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1F77431F">
            <w:pPr>
              <w:widowControl/>
              <w:jc w:val="left"/>
              <w:rPr>
                <w:rFonts w:hint="default" w:ascii="Times New Roman" w:hAnsi="Times New Roman" w:cs="Times New Roman"/>
                <w:kern w:val="0"/>
                <w:sz w:val="21"/>
                <w:szCs w:val="21"/>
              </w:rPr>
            </w:pPr>
          </w:p>
        </w:tc>
        <w:tc>
          <w:tcPr>
            <w:tcW w:w="1193" w:type="pct"/>
            <w:vMerge w:val="restart"/>
            <w:tcBorders>
              <w:top w:val="nil"/>
              <w:left w:val="single" w:color="auto" w:sz="4" w:space="0"/>
              <w:bottom w:val="single" w:color="auto" w:sz="4" w:space="0"/>
              <w:right w:val="single" w:color="auto" w:sz="4" w:space="0"/>
            </w:tcBorders>
            <w:shd w:val="clear" w:color="auto" w:fill="auto"/>
            <w:noWrap w:val="0"/>
            <w:vAlign w:val="center"/>
          </w:tcPr>
          <w:p w14:paraId="2A31CB51">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厕所</w:t>
            </w:r>
          </w:p>
        </w:tc>
        <w:tc>
          <w:tcPr>
            <w:tcW w:w="1318" w:type="pct"/>
            <w:tcBorders>
              <w:top w:val="nil"/>
              <w:left w:val="nil"/>
              <w:bottom w:val="single" w:color="auto" w:sz="4" w:space="0"/>
              <w:right w:val="single" w:color="auto" w:sz="4" w:space="0"/>
            </w:tcBorders>
            <w:shd w:val="clear" w:color="auto" w:fill="auto"/>
            <w:noWrap/>
            <w:vAlign w:val="center"/>
          </w:tcPr>
          <w:p w14:paraId="56CD226D">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拆除</w:t>
            </w:r>
          </w:p>
        </w:tc>
        <w:tc>
          <w:tcPr>
            <w:tcW w:w="461" w:type="pct"/>
            <w:tcBorders>
              <w:top w:val="nil"/>
              <w:left w:val="nil"/>
              <w:bottom w:val="single" w:color="auto" w:sz="4" w:space="0"/>
              <w:right w:val="single" w:color="auto" w:sz="4" w:space="0"/>
            </w:tcBorders>
            <w:shd w:val="clear" w:color="auto" w:fill="auto"/>
            <w:noWrap/>
            <w:vAlign w:val="center"/>
          </w:tcPr>
          <w:p w14:paraId="4979B6A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6FC1C2F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1.6</w:t>
            </w:r>
          </w:p>
        </w:tc>
      </w:tr>
      <w:tr w14:paraId="5F354E59">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11332E53">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27F419AC">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2BBA97E0">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清运</w:t>
            </w:r>
          </w:p>
        </w:tc>
        <w:tc>
          <w:tcPr>
            <w:tcW w:w="461" w:type="pct"/>
            <w:tcBorders>
              <w:top w:val="nil"/>
              <w:left w:val="nil"/>
              <w:bottom w:val="single" w:color="auto" w:sz="4" w:space="0"/>
              <w:right w:val="single" w:color="auto" w:sz="4" w:space="0"/>
            </w:tcBorders>
            <w:shd w:val="clear" w:color="auto" w:fill="auto"/>
            <w:noWrap/>
            <w:vAlign w:val="center"/>
          </w:tcPr>
          <w:p w14:paraId="3F5B970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2E76A23A">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1.6</w:t>
            </w:r>
          </w:p>
        </w:tc>
      </w:tr>
      <w:tr w14:paraId="45ABFBFF">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4CF54C84">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0ABF8A3C">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7FCD517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覆土</w:t>
            </w:r>
          </w:p>
        </w:tc>
        <w:tc>
          <w:tcPr>
            <w:tcW w:w="461" w:type="pct"/>
            <w:tcBorders>
              <w:top w:val="nil"/>
              <w:left w:val="nil"/>
              <w:bottom w:val="single" w:color="auto" w:sz="4" w:space="0"/>
              <w:right w:val="single" w:color="auto" w:sz="4" w:space="0"/>
            </w:tcBorders>
            <w:shd w:val="clear" w:color="auto" w:fill="auto"/>
            <w:noWrap/>
            <w:vAlign w:val="center"/>
          </w:tcPr>
          <w:p w14:paraId="7D47DD5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385DC93D">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8</w:t>
            </w:r>
          </w:p>
        </w:tc>
      </w:tr>
      <w:tr w14:paraId="4BB4C927">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608AC088">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568E83CC">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3D04ED8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种草</w:t>
            </w:r>
          </w:p>
        </w:tc>
        <w:tc>
          <w:tcPr>
            <w:tcW w:w="461" w:type="pct"/>
            <w:tcBorders>
              <w:top w:val="nil"/>
              <w:left w:val="nil"/>
              <w:bottom w:val="single" w:color="auto" w:sz="4" w:space="0"/>
              <w:right w:val="single" w:color="auto" w:sz="4" w:space="0"/>
            </w:tcBorders>
            <w:shd w:val="clear" w:color="auto" w:fill="auto"/>
            <w:noWrap/>
            <w:vAlign w:val="center"/>
          </w:tcPr>
          <w:p w14:paraId="250AE9D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hm</w:t>
            </w:r>
            <w:r>
              <w:rPr>
                <w:rFonts w:hint="default" w:ascii="Times New Roman" w:hAnsi="Times New Roman" w:cs="Times New Roman"/>
                <w:kern w:val="0"/>
                <w:sz w:val="21"/>
                <w:szCs w:val="21"/>
                <w:vertAlign w:val="superscript"/>
              </w:rPr>
              <w:t>2</w:t>
            </w:r>
          </w:p>
        </w:tc>
        <w:tc>
          <w:tcPr>
            <w:tcW w:w="815" w:type="pct"/>
            <w:tcBorders>
              <w:top w:val="nil"/>
              <w:left w:val="nil"/>
              <w:bottom w:val="single" w:color="auto" w:sz="4" w:space="0"/>
              <w:right w:val="single" w:color="auto" w:sz="4" w:space="0"/>
            </w:tcBorders>
            <w:shd w:val="clear" w:color="auto" w:fill="auto"/>
            <w:noWrap/>
            <w:vAlign w:val="center"/>
          </w:tcPr>
          <w:p w14:paraId="4BE26EA0">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0.0027</w:t>
            </w:r>
          </w:p>
        </w:tc>
      </w:tr>
      <w:tr w14:paraId="6795BEA7">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53DEE0C5">
            <w:pPr>
              <w:widowControl/>
              <w:jc w:val="left"/>
              <w:rPr>
                <w:rFonts w:hint="default" w:ascii="Times New Roman" w:hAnsi="Times New Roman" w:cs="Times New Roman"/>
                <w:kern w:val="0"/>
                <w:sz w:val="21"/>
                <w:szCs w:val="21"/>
              </w:rPr>
            </w:pPr>
          </w:p>
        </w:tc>
        <w:tc>
          <w:tcPr>
            <w:tcW w:w="1193" w:type="pct"/>
            <w:vMerge w:val="restart"/>
            <w:tcBorders>
              <w:top w:val="nil"/>
              <w:left w:val="single" w:color="auto" w:sz="4" w:space="0"/>
              <w:bottom w:val="single" w:color="auto" w:sz="4" w:space="0"/>
              <w:right w:val="single" w:color="auto" w:sz="4" w:space="0"/>
            </w:tcBorders>
            <w:shd w:val="clear" w:color="auto" w:fill="auto"/>
            <w:noWrap w:val="0"/>
            <w:vAlign w:val="center"/>
          </w:tcPr>
          <w:p w14:paraId="7C21DED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矿区道路（剩余）</w:t>
            </w:r>
          </w:p>
        </w:tc>
        <w:tc>
          <w:tcPr>
            <w:tcW w:w="1318" w:type="pct"/>
            <w:tcBorders>
              <w:top w:val="nil"/>
              <w:left w:val="nil"/>
              <w:bottom w:val="single" w:color="auto" w:sz="4" w:space="0"/>
              <w:right w:val="single" w:color="auto" w:sz="4" w:space="0"/>
            </w:tcBorders>
            <w:shd w:val="clear" w:color="auto" w:fill="auto"/>
            <w:noWrap/>
            <w:vAlign w:val="center"/>
          </w:tcPr>
          <w:p w14:paraId="35E6F924">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覆土</w:t>
            </w:r>
          </w:p>
        </w:tc>
        <w:tc>
          <w:tcPr>
            <w:tcW w:w="461" w:type="pct"/>
            <w:tcBorders>
              <w:top w:val="nil"/>
              <w:left w:val="nil"/>
              <w:bottom w:val="single" w:color="auto" w:sz="4" w:space="0"/>
              <w:right w:val="single" w:color="auto" w:sz="4" w:space="0"/>
            </w:tcBorders>
            <w:shd w:val="clear" w:color="auto" w:fill="auto"/>
            <w:noWrap/>
            <w:vAlign w:val="center"/>
          </w:tcPr>
          <w:p w14:paraId="3DDE363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w:t>
            </w:r>
            <w:r>
              <w:rPr>
                <w:rFonts w:hint="default" w:ascii="Times New Roman" w:hAnsi="Times New Roman" w:cs="Times New Roman"/>
                <w:kern w:val="0"/>
                <w:sz w:val="21"/>
                <w:szCs w:val="21"/>
                <w:vertAlign w:val="superscript"/>
              </w:rPr>
              <w:t>3</w:t>
            </w:r>
          </w:p>
        </w:tc>
        <w:tc>
          <w:tcPr>
            <w:tcW w:w="815" w:type="pct"/>
            <w:tcBorders>
              <w:top w:val="nil"/>
              <w:left w:val="nil"/>
              <w:bottom w:val="single" w:color="auto" w:sz="4" w:space="0"/>
              <w:right w:val="single" w:color="auto" w:sz="4" w:space="0"/>
            </w:tcBorders>
            <w:shd w:val="clear" w:color="auto" w:fill="auto"/>
            <w:noWrap/>
            <w:vAlign w:val="center"/>
          </w:tcPr>
          <w:p w14:paraId="33000FD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2933</w:t>
            </w:r>
          </w:p>
        </w:tc>
      </w:tr>
      <w:tr w14:paraId="2AE94230">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1BD23874">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0CAE6346">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6FCDF68A">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种草</w:t>
            </w:r>
          </w:p>
        </w:tc>
        <w:tc>
          <w:tcPr>
            <w:tcW w:w="461" w:type="pct"/>
            <w:tcBorders>
              <w:top w:val="nil"/>
              <w:left w:val="nil"/>
              <w:bottom w:val="single" w:color="auto" w:sz="4" w:space="0"/>
              <w:right w:val="single" w:color="auto" w:sz="4" w:space="0"/>
            </w:tcBorders>
            <w:shd w:val="clear" w:color="auto" w:fill="auto"/>
            <w:noWrap/>
            <w:vAlign w:val="center"/>
          </w:tcPr>
          <w:p w14:paraId="730BE3E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hm</w:t>
            </w:r>
            <w:r>
              <w:rPr>
                <w:rFonts w:hint="default" w:ascii="Times New Roman" w:hAnsi="Times New Roman" w:cs="Times New Roman"/>
                <w:kern w:val="0"/>
                <w:sz w:val="21"/>
                <w:szCs w:val="21"/>
                <w:vertAlign w:val="superscript"/>
              </w:rPr>
              <w:t>2</w:t>
            </w:r>
          </w:p>
        </w:tc>
        <w:tc>
          <w:tcPr>
            <w:tcW w:w="815" w:type="pct"/>
            <w:tcBorders>
              <w:top w:val="nil"/>
              <w:left w:val="nil"/>
              <w:bottom w:val="single" w:color="auto" w:sz="4" w:space="0"/>
              <w:right w:val="single" w:color="auto" w:sz="4" w:space="0"/>
            </w:tcBorders>
            <w:shd w:val="clear" w:color="auto" w:fill="auto"/>
            <w:noWrap/>
            <w:vAlign w:val="center"/>
          </w:tcPr>
          <w:p w14:paraId="5332F44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0.9776</w:t>
            </w:r>
          </w:p>
        </w:tc>
      </w:tr>
      <w:tr w14:paraId="562891F9">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66774BF3">
            <w:pPr>
              <w:widowControl/>
              <w:jc w:val="left"/>
              <w:rPr>
                <w:rFonts w:hint="default" w:ascii="Times New Roman" w:hAnsi="Times New Roman" w:cs="Times New Roman"/>
                <w:kern w:val="0"/>
                <w:sz w:val="21"/>
                <w:szCs w:val="21"/>
              </w:rPr>
            </w:pPr>
          </w:p>
        </w:tc>
        <w:tc>
          <w:tcPr>
            <w:tcW w:w="1193" w:type="pct"/>
            <w:tcBorders>
              <w:top w:val="nil"/>
              <w:left w:val="nil"/>
              <w:bottom w:val="single" w:color="auto" w:sz="4" w:space="0"/>
              <w:right w:val="single" w:color="auto" w:sz="4" w:space="0"/>
            </w:tcBorders>
            <w:shd w:val="clear" w:color="auto" w:fill="auto"/>
            <w:noWrap/>
            <w:vAlign w:val="center"/>
          </w:tcPr>
          <w:p w14:paraId="5E7CA6F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地质灾害监测</w:t>
            </w:r>
          </w:p>
        </w:tc>
        <w:tc>
          <w:tcPr>
            <w:tcW w:w="1318" w:type="pct"/>
            <w:tcBorders>
              <w:top w:val="nil"/>
              <w:left w:val="nil"/>
              <w:bottom w:val="single" w:color="auto" w:sz="4" w:space="0"/>
              <w:right w:val="single" w:color="auto" w:sz="4" w:space="0"/>
            </w:tcBorders>
            <w:shd w:val="clear" w:color="auto" w:fill="auto"/>
            <w:noWrap/>
            <w:vAlign w:val="center"/>
          </w:tcPr>
          <w:p w14:paraId="0661FC5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地表变形监测</w:t>
            </w:r>
          </w:p>
        </w:tc>
        <w:tc>
          <w:tcPr>
            <w:tcW w:w="461" w:type="pct"/>
            <w:tcBorders>
              <w:top w:val="nil"/>
              <w:left w:val="nil"/>
              <w:bottom w:val="single" w:color="auto" w:sz="4" w:space="0"/>
              <w:right w:val="single" w:color="auto" w:sz="4" w:space="0"/>
            </w:tcBorders>
            <w:shd w:val="clear" w:color="auto" w:fill="auto"/>
            <w:noWrap/>
            <w:vAlign w:val="center"/>
          </w:tcPr>
          <w:p w14:paraId="4269A402">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次</w:t>
            </w:r>
          </w:p>
        </w:tc>
        <w:tc>
          <w:tcPr>
            <w:tcW w:w="815" w:type="pct"/>
            <w:tcBorders>
              <w:top w:val="nil"/>
              <w:left w:val="nil"/>
              <w:bottom w:val="single" w:color="auto" w:sz="4" w:space="0"/>
              <w:right w:val="single" w:color="auto" w:sz="4" w:space="0"/>
            </w:tcBorders>
            <w:shd w:val="clear" w:color="auto" w:fill="auto"/>
            <w:noWrap/>
            <w:vAlign w:val="center"/>
          </w:tcPr>
          <w:p w14:paraId="2B53B832">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12</w:t>
            </w:r>
          </w:p>
        </w:tc>
      </w:tr>
      <w:tr w14:paraId="2B0BB08C">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2DBF8435">
            <w:pPr>
              <w:widowControl/>
              <w:jc w:val="left"/>
              <w:rPr>
                <w:rFonts w:hint="default" w:ascii="Times New Roman" w:hAnsi="Times New Roman" w:cs="Times New Roman"/>
                <w:kern w:val="0"/>
                <w:sz w:val="21"/>
                <w:szCs w:val="21"/>
              </w:rPr>
            </w:pPr>
          </w:p>
        </w:tc>
        <w:tc>
          <w:tcPr>
            <w:tcW w:w="1193" w:type="pct"/>
            <w:vMerge w:val="restart"/>
            <w:tcBorders>
              <w:top w:val="nil"/>
              <w:left w:val="single" w:color="auto" w:sz="4" w:space="0"/>
              <w:bottom w:val="single" w:color="auto" w:sz="4" w:space="0"/>
              <w:right w:val="single" w:color="auto" w:sz="4" w:space="0"/>
            </w:tcBorders>
            <w:shd w:val="clear" w:color="auto" w:fill="auto"/>
            <w:noWrap/>
            <w:vAlign w:val="center"/>
          </w:tcPr>
          <w:p w14:paraId="76F3D52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地下水监测</w:t>
            </w:r>
          </w:p>
        </w:tc>
        <w:tc>
          <w:tcPr>
            <w:tcW w:w="1318" w:type="pct"/>
            <w:tcBorders>
              <w:top w:val="nil"/>
              <w:left w:val="nil"/>
              <w:bottom w:val="single" w:color="auto" w:sz="4" w:space="0"/>
              <w:right w:val="single" w:color="auto" w:sz="4" w:space="0"/>
            </w:tcBorders>
            <w:shd w:val="clear" w:color="auto" w:fill="auto"/>
            <w:noWrap/>
            <w:vAlign w:val="center"/>
          </w:tcPr>
          <w:p w14:paraId="7F8DD29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地下水涌水量、水位</w:t>
            </w:r>
          </w:p>
        </w:tc>
        <w:tc>
          <w:tcPr>
            <w:tcW w:w="461" w:type="pct"/>
            <w:tcBorders>
              <w:top w:val="nil"/>
              <w:left w:val="nil"/>
              <w:bottom w:val="single" w:color="auto" w:sz="4" w:space="0"/>
              <w:right w:val="single" w:color="auto" w:sz="4" w:space="0"/>
            </w:tcBorders>
            <w:shd w:val="clear" w:color="auto" w:fill="auto"/>
            <w:noWrap/>
            <w:vAlign w:val="center"/>
          </w:tcPr>
          <w:p w14:paraId="0F690A3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次</w:t>
            </w:r>
          </w:p>
        </w:tc>
        <w:tc>
          <w:tcPr>
            <w:tcW w:w="815" w:type="pct"/>
            <w:tcBorders>
              <w:top w:val="nil"/>
              <w:left w:val="nil"/>
              <w:bottom w:val="single" w:color="auto" w:sz="4" w:space="0"/>
              <w:right w:val="single" w:color="auto" w:sz="4" w:space="0"/>
            </w:tcBorders>
            <w:shd w:val="clear" w:color="auto" w:fill="auto"/>
            <w:noWrap/>
            <w:vAlign w:val="center"/>
          </w:tcPr>
          <w:p w14:paraId="7847941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12</w:t>
            </w:r>
          </w:p>
        </w:tc>
      </w:tr>
      <w:tr w14:paraId="6C4ECFEB">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4E4069BA">
            <w:pPr>
              <w:widowControl/>
              <w:jc w:val="left"/>
              <w:rPr>
                <w:rFonts w:hint="default" w:ascii="Times New Roman" w:hAnsi="Times New Roman" w:cs="Times New Roman"/>
                <w:kern w:val="0"/>
                <w:sz w:val="21"/>
                <w:szCs w:val="21"/>
              </w:rPr>
            </w:pPr>
          </w:p>
        </w:tc>
        <w:tc>
          <w:tcPr>
            <w:tcW w:w="119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50921B3E">
            <w:pPr>
              <w:widowControl/>
              <w:jc w:val="left"/>
              <w:rPr>
                <w:rFonts w:hint="default" w:ascii="Times New Roman" w:hAnsi="Times New Roman" w:cs="Times New Roman"/>
                <w:kern w:val="0"/>
                <w:sz w:val="21"/>
                <w:szCs w:val="21"/>
              </w:rPr>
            </w:pPr>
          </w:p>
        </w:tc>
        <w:tc>
          <w:tcPr>
            <w:tcW w:w="1318" w:type="pct"/>
            <w:tcBorders>
              <w:top w:val="nil"/>
              <w:left w:val="nil"/>
              <w:bottom w:val="single" w:color="auto" w:sz="4" w:space="0"/>
              <w:right w:val="single" w:color="auto" w:sz="4" w:space="0"/>
            </w:tcBorders>
            <w:shd w:val="clear" w:color="auto" w:fill="auto"/>
            <w:noWrap/>
            <w:vAlign w:val="center"/>
          </w:tcPr>
          <w:p w14:paraId="52E34E1A">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地下水水质</w:t>
            </w:r>
          </w:p>
        </w:tc>
        <w:tc>
          <w:tcPr>
            <w:tcW w:w="461" w:type="pct"/>
            <w:tcBorders>
              <w:top w:val="nil"/>
              <w:left w:val="nil"/>
              <w:bottom w:val="single" w:color="auto" w:sz="4" w:space="0"/>
              <w:right w:val="single" w:color="auto" w:sz="4" w:space="0"/>
            </w:tcBorders>
            <w:shd w:val="clear" w:color="auto" w:fill="auto"/>
            <w:noWrap/>
            <w:vAlign w:val="center"/>
          </w:tcPr>
          <w:p w14:paraId="533E7D3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次</w:t>
            </w:r>
          </w:p>
        </w:tc>
        <w:tc>
          <w:tcPr>
            <w:tcW w:w="815" w:type="pct"/>
            <w:tcBorders>
              <w:top w:val="nil"/>
              <w:left w:val="nil"/>
              <w:bottom w:val="single" w:color="auto" w:sz="4" w:space="0"/>
              <w:right w:val="single" w:color="auto" w:sz="4" w:space="0"/>
            </w:tcBorders>
            <w:shd w:val="clear" w:color="auto" w:fill="auto"/>
            <w:noWrap/>
            <w:vAlign w:val="center"/>
          </w:tcPr>
          <w:p w14:paraId="7D76EB9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w:t>
            </w:r>
          </w:p>
        </w:tc>
      </w:tr>
      <w:tr w14:paraId="13097994">
        <w:tblPrEx>
          <w:tblCellMar>
            <w:top w:w="0" w:type="dxa"/>
            <w:left w:w="108" w:type="dxa"/>
            <w:bottom w:w="0" w:type="dxa"/>
            <w:right w:w="108" w:type="dxa"/>
          </w:tblCellMar>
        </w:tblPrEx>
        <w:trPr>
          <w:trHeight w:val="312" w:hRule="atLeast"/>
        </w:trPr>
        <w:tc>
          <w:tcPr>
            <w:tcW w:w="121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341B35B0">
            <w:pPr>
              <w:widowControl/>
              <w:jc w:val="left"/>
              <w:rPr>
                <w:rFonts w:hint="default" w:ascii="Times New Roman" w:hAnsi="Times New Roman" w:cs="Times New Roman"/>
                <w:kern w:val="0"/>
                <w:sz w:val="21"/>
                <w:szCs w:val="21"/>
              </w:rPr>
            </w:pPr>
          </w:p>
        </w:tc>
        <w:tc>
          <w:tcPr>
            <w:tcW w:w="2511" w:type="pct"/>
            <w:gridSpan w:val="2"/>
            <w:tcBorders>
              <w:top w:val="single" w:color="auto" w:sz="4" w:space="0"/>
              <w:left w:val="nil"/>
              <w:bottom w:val="single" w:color="auto" w:sz="4" w:space="0"/>
              <w:right w:val="single" w:color="auto" w:sz="4" w:space="0"/>
            </w:tcBorders>
            <w:shd w:val="clear" w:color="auto" w:fill="auto"/>
            <w:noWrap/>
            <w:vAlign w:val="center"/>
          </w:tcPr>
          <w:p w14:paraId="1732790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土地资源及地形地貌景观监测</w:t>
            </w:r>
          </w:p>
        </w:tc>
        <w:tc>
          <w:tcPr>
            <w:tcW w:w="461" w:type="pct"/>
            <w:tcBorders>
              <w:top w:val="nil"/>
              <w:left w:val="nil"/>
              <w:bottom w:val="single" w:color="auto" w:sz="4" w:space="0"/>
              <w:right w:val="single" w:color="auto" w:sz="4" w:space="0"/>
            </w:tcBorders>
            <w:shd w:val="clear" w:color="auto" w:fill="auto"/>
            <w:noWrap/>
            <w:vAlign w:val="center"/>
          </w:tcPr>
          <w:p w14:paraId="6D5ECD1A">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次</w:t>
            </w:r>
          </w:p>
        </w:tc>
        <w:tc>
          <w:tcPr>
            <w:tcW w:w="815" w:type="pct"/>
            <w:tcBorders>
              <w:top w:val="nil"/>
              <w:left w:val="nil"/>
              <w:bottom w:val="single" w:color="auto" w:sz="4" w:space="0"/>
              <w:right w:val="single" w:color="auto" w:sz="4" w:space="0"/>
            </w:tcBorders>
            <w:shd w:val="clear" w:color="auto" w:fill="auto"/>
            <w:noWrap/>
            <w:vAlign w:val="center"/>
          </w:tcPr>
          <w:p w14:paraId="0767DA0E">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12</w:t>
            </w:r>
          </w:p>
        </w:tc>
      </w:tr>
    </w:tbl>
    <w:p w14:paraId="3AE03F52">
      <w:pPr>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jc w:val="both"/>
        <w:textAlignment w:val="auto"/>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15" w:name="_Toc27023"/>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三、矿山地质环境治理方案执行情况</w:t>
      </w:r>
      <w:bookmarkEnd w:id="15"/>
    </w:p>
    <w:p w14:paraId="6EB198FA">
      <w:pPr>
        <w:spacing w:line="360" w:lineRule="auto"/>
        <w:ind w:firstLine="480"/>
        <w:jc w:val="left"/>
        <w:rPr>
          <w:b/>
          <w:bCs/>
          <w:color w:val="000000" w:themeColor="text1"/>
          <w:sz w:val="24"/>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（一）</w:t>
      </w:r>
      <w:r>
        <w:rPr>
          <w:b/>
          <w:bCs/>
          <w:color w:val="000000" w:themeColor="text1"/>
          <w:sz w:val="24"/>
          <w14:textFill>
            <w14:solidFill>
              <w14:schemeClr w14:val="tx1"/>
            </w14:solidFill>
          </w14:textFill>
        </w:rPr>
        <w:t>财政出资治理工程</w:t>
      </w:r>
    </w:p>
    <w:p w14:paraId="2851C7F5">
      <w:pPr>
        <w:spacing w:line="360" w:lineRule="auto"/>
        <w:ind w:firstLine="48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2009年内蒙古自治区国土资源厅、内蒙古自治区财政厅以内国土资字[2009]99号文《关于下达2008年度矿山地质环境治理和地质遗迹保护项目任务书的通知》，把官地银金矿地质环境治理项目列入2008年度自治区探矿权采矿权使用费价款项目计划。该项目由赤峰市国土资源局松山分局作为建设单位，武汉地质工程勘察院内蒙分院作为施工单位，主要任务为对地面塌陷及采坑治理；固废物清理；原尾矿库治理；绿化工程。工程量如下：</w:t>
      </w:r>
    </w:p>
    <w:p w14:paraId="1D539979">
      <w:pPr>
        <w:spacing w:line="360" w:lineRule="auto"/>
        <w:ind w:firstLine="48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1）塌陷坑和采坑回填工程量81270.60m</w:t>
      </w:r>
      <w:r>
        <w:rPr>
          <w:color w:val="000000" w:themeColor="text1"/>
          <w:sz w:val="24"/>
          <w:szCs w:val="24"/>
          <w:vertAlign w:val="superscript"/>
          <w14:textFill>
            <w14:solidFill>
              <w14:schemeClr w14:val="tx1"/>
            </w14:solidFill>
          </w14:textFill>
        </w:rPr>
        <w:t>3</w:t>
      </w:r>
      <w:r>
        <w:rPr>
          <w:color w:val="000000" w:themeColor="text1"/>
          <w:sz w:val="24"/>
          <w:szCs w:val="24"/>
          <w14:textFill>
            <w14:solidFill>
              <w14:schemeClr w14:val="tx1"/>
            </w14:solidFill>
          </w14:textFill>
        </w:rPr>
        <w:t>；</w:t>
      </w:r>
    </w:p>
    <w:p w14:paraId="1D4871B9">
      <w:pPr>
        <w:spacing w:line="360" w:lineRule="auto"/>
        <w:ind w:firstLine="48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2）塌陷坑和采坑削坡工程量15817m</w:t>
      </w:r>
      <w:r>
        <w:rPr>
          <w:color w:val="000000" w:themeColor="text1"/>
          <w:sz w:val="24"/>
          <w:szCs w:val="24"/>
          <w:vertAlign w:val="superscript"/>
          <w14:textFill>
            <w14:solidFill>
              <w14:schemeClr w14:val="tx1"/>
            </w14:solidFill>
          </w14:textFill>
        </w:rPr>
        <w:t>3</w:t>
      </w:r>
      <w:r>
        <w:rPr>
          <w:color w:val="000000" w:themeColor="text1"/>
          <w:sz w:val="24"/>
          <w:szCs w:val="24"/>
          <w14:textFill>
            <w14:solidFill>
              <w14:schemeClr w14:val="tx1"/>
            </w14:solidFill>
          </w14:textFill>
        </w:rPr>
        <w:t>；</w:t>
      </w:r>
    </w:p>
    <w:p w14:paraId="5FD02807">
      <w:pPr>
        <w:spacing w:line="360" w:lineRule="auto"/>
        <w:ind w:firstLine="48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3）覆土工程量19878m</w:t>
      </w:r>
      <w:r>
        <w:rPr>
          <w:color w:val="000000" w:themeColor="text1"/>
          <w:sz w:val="24"/>
          <w:szCs w:val="24"/>
          <w:vertAlign w:val="superscript"/>
          <w14:textFill>
            <w14:solidFill>
              <w14:schemeClr w14:val="tx1"/>
            </w14:solidFill>
          </w14:textFill>
        </w:rPr>
        <w:t>3</w:t>
      </w:r>
      <w:r>
        <w:rPr>
          <w:color w:val="000000" w:themeColor="text1"/>
          <w:sz w:val="24"/>
          <w:szCs w:val="24"/>
          <w14:textFill>
            <w14:solidFill>
              <w14:schemeClr w14:val="tx1"/>
            </w14:solidFill>
          </w14:textFill>
        </w:rPr>
        <w:t>；</w:t>
      </w:r>
    </w:p>
    <w:p w14:paraId="3BB9CB62">
      <w:pPr>
        <w:spacing w:line="360" w:lineRule="auto"/>
        <w:ind w:firstLine="48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4）坝面加固工程量1092m</w:t>
      </w:r>
      <w:r>
        <w:rPr>
          <w:color w:val="000000" w:themeColor="text1"/>
          <w:sz w:val="24"/>
          <w:szCs w:val="24"/>
          <w:vertAlign w:val="superscript"/>
          <w14:textFill>
            <w14:solidFill>
              <w14:schemeClr w14:val="tx1"/>
            </w14:solidFill>
          </w14:textFill>
        </w:rPr>
        <w:t>3</w:t>
      </w:r>
      <w:r>
        <w:rPr>
          <w:color w:val="000000" w:themeColor="text1"/>
          <w:sz w:val="24"/>
          <w:szCs w:val="24"/>
          <w14:textFill>
            <w14:solidFill>
              <w14:schemeClr w14:val="tx1"/>
            </w14:solidFill>
          </w14:textFill>
        </w:rPr>
        <w:t>；</w:t>
      </w:r>
    </w:p>
    <w:p w14:paraId="76DE0695">
      <w:pPr>
        <w:spacing w:line="360" w:lineRule="auto"/>
        <w:ind w:firstLine="48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5）挖排水沟工程量1225m</w:t>
      </w:r>
      <w:r>
        <w:rPr>
          <w:color w:val="000000" w:themeColor="text1"/>
          <w:sz w:val="24"/>
          <w:szCs w:val="24"/>
          <w:vertAlign w:val="superscript"/>
          <w14:textFill>
            <w14:solidFill>
              <w14:schemeClr w14:val="tx1"/>
            </w14:solidFill>
          </w14:textFill>
        </w:rPr>
        <w:t>3</w:t>
      </w:r>
      <w:r>
        <w:rPr>
          <w:color w:val="000000" w:themeColor="text1"/>
          <w:sz w:val="24"/>
          <w:szCs w:val="24"/>
          <w14:textFill>
            <w14:solidFill>
              <w14:schemeClr w14:val="tx1"/>
            </w14:solidFill>
          </w14:textFill>
        </w:rPr>
        <w:t>；</w:t>
      </w:r>
    </w:p>
    <w:p w14:paraId="390C9E8D">
      <w:pPr>
        <w:spacing w:line="360" w:lineRule="auto"/>
        <w:ind w:firstLine="48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6）浆砌石护面工程量995m</w:t>
      </w:r>
      <w:r>
        <w:rPr>
          <w:color w:val="000000" w:themeColor="text1"/>
          <w:sz w:val="24"/>
          <w:szCs w:val="24"/>
          <w:vertAlign w:val="superscript"/>
          <w14:textFill>
            <w14:solidFill>
              <w14:schemeClr w14:val="tx1"/>
            </w14:solidFill>
          </w14:textFill>
        </w:rPr>
        <w:t>3</w:t>
      </w:r>
      <w:r>
        <w:rPr>
          <w:color w:val="000000" w:themeColor="text1"/>
          <w:sz w:val="24"/>
          <w:szCs w:val="24"/>
          <w14:textFill>
            <w14:solidFill>
              <w14:schemeClr w14:val="tx1"/>
            </w14:solidFill>
          </w14:textFill>
        </w:rPr>
        <w:t>；</w:t>
      </w:r>
    </w:p>
    <w:p w14:paraId="6114C3C1">
      <w:pPr>
        <w:spacing w:after="0" w:line="360" w:lineRule="auto"/>
        <w:ind w:firstLine="482"/>
        <w:jc w:val="left"/>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ascii="Times New Roman" w:eastAsia="宋体"/>
          <w:color w:val="000000" w:themeColor="text1"/>
          <w:sz w:val="24"/>
          <w14:textFill>
            <w14:solidFill>
              <w14:schemeClr w14:val="tx1"/>
            </w14:solidFill>
          </w14:textFill>
        </w:rPr>
        <w:t>7）植树工程量14878株。</w:t>
      </w:r>
    </w:p>
    <w:p w14:paraId="600D860D">
      <w:pPr>
        <w:rPr>
          <w:rFonts w:hint="eastAsia" w:eastAsia="宋体" w:cs="Times New Roman"/>
          <w:b/>
          <w:bCs/>
          <w:color w:val="000000" w:themeColor="text1"/>
          <w:sz w:val="24"/>
          <w:szCs w:val="24"/>
          <w:lang w:eastAsia="zh-CN"/>
          <w14:textFill>
            <w14:solidFill>
              <w14:schemeClr w14:val="tx1"/>
            </w14:solidFill>
          </w14:textFill>
        </w:rPr>
      </w:pPr>
      <w:r>
        <w:rPr>
          <w:rFonts w:hint="eastAsia" w:eastAsia="宋体" w:cs="Times New Roman"/>
          <w:b/>
          <w:bCs/>
          <w:color w:val="000000" w:themeColor="text1"/>
          <w:sz w:val="24"/>
          <w:szCs w:val="24"/>
          <w:lang w:eastAsia="zh-CN"/>
          <w14:textFill>
            <w14:solidFill>
              <w14:schemeClr w14:val="tx1"/>
            </w14:solidFill>
          </w14:textFill>
        </w:rPr>
        <w:br w:type="page"/>
      </w:r>
    </w:p>
    <w:p w14:paraId="75C3EDD1">
      <w:pPr>
        <w:spacing w:after="0" w:line="360" w:lineRule="auto"/>
        <w:ind w:firstLine="482"/>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eastAsia" w:eastAsia="宋体" w:cs="Times New Roman"/>
          <w:b/>
          <w:bCs/>
          <w:color w:val="000000" w:themeColor="text1"/>
          <w:sz w:val="24"/>
          <w:szCs w:val="24"/>
          <w:lang w:eastAsia="zh-CN"/>
          <w14:textFill>
            <w14:solidFill>
              <w14:schemeClr w14:val="tx1"/>
            </w14:solidFill>
          </w14:textFill>
        </w:rPr>
        <w:t>（</w:t>
      </w:r>
      <w:r>
        <w:rPr>
          <w:rFonts w:hint="eastAsia" w:eastAsia="宋体" w:cs="Times New Roman"/>
          <w:b/>
          <w:bCs/>
          <w:color w:val="000000" w:themeColor="text1"/>
          <w:sz w:val="24"/>
          <w:szCs w:val="24"/>
          <w:lang w:val="en-US" w:eastAsia="zh-CN"/>
          <w14:textFill>
            <w14:solidFill>
              <w14:schemeClr w14:val="tx1"/>
            </w14:solidFill>
          </w14:textFill>
        </w:rPr>
        <w:t>二</w:t>
      </w:r>
      <w:r>
        <w:rPr>
          <w:rFonts w:hint="eastAsia" w:eastAsia="宋体" w:cs="Times New Roman"/>
          <w:b/>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一期治理方案设计</w:t>
      </w:r>
    </w:p>
    <w:p w14:paraId="757BC3F4">
      <w:pPr>
        <w:spacing w:after="0" w:line="360" w:lineRule="auto"/>
        <w:ind w:firstLine="482"/>
        <w:jc w:val="left"/>
        <w:rPr>
          <w:rFonts w:eastAsia="宋体"/>
          <w:sz w:val="24"/>
        </w:rPr>
      </w:pPr>
      <w:r>
        <w:rPr>
          <w:rFonts w:eastAsia="宋体"/>
          <w:sz w:val="24"/>
        </w:rPr>
        <w:t>2015年5月，赤峰中核矿业投资有限公司编写的《赤峰市松山区官地矿区银金矿矿山地质环境分期治理及土地复垦方案（2009.6.1~2014.8.1）》，《一分期治理方案》治理内容见表2-</w:t>
      </w:r>
      <w:r>
        <w:rPr>
          <w:rFonts w:hint="eastAsia" w:eastAsia="宋体"/>
          <w:sz w:val="24"/>
          <w:lang w:val="en-US" w:eastAsia="zh-CN"/>
        </w:rPr>
        <w:t>2</w:t>
      </w:r>
      <w:r>
        <w:rPr>
          <w:rFonts w:eastAsia="宋体"/>
          <w:sz w:val="24"/>
        </w:rPr>
        <w:t>。</w:t>
      </w:r>
    </w:p>
    <w:p w14:paraId="4603FB69">
      <w:pPr>
        <w:pStyle w:val="41"/>
        <w:adjustRightInd w:val="0"/>
        <w:snapToGrid w:val="0"/>
        <w:spacing w:line="360" w:lineRule="auto"/>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表2-</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2</w:t>
      </w:r>
      <w:r>
        <w:rPr>
          <w:rFonts w:ascii="Times New Roman" w:hAnsi="Times New Roman" w:eastAsia="黑体" w:cs="Times New Roman"/>
          <w:color w:val="000000" w:themeColor="text1"/>
          <w:sz w:val="24"/>
          <w:szCs w:val="24"/>
          <w14:textFill>
            <w14:solidFill>
              <w14:schemeClr w14:val="tx1"/>
            </w14:solidFill>
          </w14:textFill>
        </w:rPr>
        <w:t xml:space="preserve">  治理工程完成情况及工程量</w:t>
      </w:r>
    </w:p>
    <w:tbl>
      <w:tblPr>
        <w:tblStyle w:val="12"/>
        <w:tblW w:w="50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946"/>
        <w:gridCol w:w="5159"/>
      </w:tblGrid>
      <w:tr w14:paraId="7284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448" w:type="pct"/>
            <w:noWrap w:val="0"/>
            <w:vAlign w:val="center"/>
          </w:tcPr>
          <w:p w14:paraId="739DB1AA">
            <w:pPr>
              <w:widowControl/>
              <w:jc w:val="center"/>
              <w:rPr>
                <w:rFonts w:eastAsia="宋体"/>
              </w:rPr>
            </w:pPr>
            <w:r>
              <w:rPr>
                <w:rFonts w:eastAsia="宋体"/>
              </w:rPr>
              <w:t>治理区</w:t>
            </w:r>
          </w:p>
        </w:tc>
        <w:tc>
          <w:tcPr>
            <w:tcW w:w="550" w:type="pct"/>
            <w:noWrap w:val="0"/>
            <w:vAlign w:val="center"/>
          </w:tcPr>
          <w:p w14:paraId="6CB33D55">
            <w:pPr>
              <w:widowControl/>
              <w:jc w:val="center"/>
              <w:rPr>
                <w:rFonts w:eastAsia="宋体"/>
              </w:rPr>
            </w:pPr>
            <w:r>
              <w:rPr>
                <w:rFonts w:eastAsia="宋体"/>
              </w:rPr>
              <w:t>面积（m</w:t>
            </w:r>
            <w:r>
              <w:rPr>
                <w:rFonts w:eastAsia="宋体"/>
                <w:vertAlign w:val="superscript"/>
              </w:rPr>
              <w:t>2</w:t>
            </w:r>
            <w:r>
              <w:rPr>
                <w:rFonts w:eastAsia="宋体"/>
              </w:rPr>
              <w:t>）</w:t>
            </w:r>
          </w:p>
        </w:tc>
        <w:tc>
          <w:tcPr>
            <w:tcW w:w="3001" w:type="pct"/>
            <w:noWrap w:val="0"/>
            <w:vAlign w:val="center"/>
          </w:tcPr>
          <w:p w14:paraId="688460DA">
            <w:pPr>
              <w:widowControl/>
              <w:jc w:val="center"/>
              <w:rPr>
                <w:rFonts w:eastAsia="宋体"/>
              </w:rPr>
            </w:pPr>
            <w:r>
              <w:rPr>
                <w:rFonts w:eastAsia="宋体"/>
              </w:rPr>
              <w:t>主要工程技术措施及工程量</w:t>
            </w:r>
          </w:p>
        </w:tc>
      </w:tr>
      <w:tr w14:paraId="075E7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48" w:type="pct"/>
            <w:noWrap w:val="0"/>
            <w:vAlign w:val="center"/>
          </w:tcPr>
          <w:p w14:paraId="1BF47EBF">
            <w:pPr>
              <w:widowControl/>
              <w:jc w:val="center"/>
              <w:rPr>
                <w:rFonts w:eastAsia="宋体"/>
              </w:rPr>
            </w:pPr>
            <w:r>
              <w:rPr>
                <w:rFonts w:eastAsia="宋体"/>
              </w:rPr>
              <w:t>平硐4工业场地及废石场</w:t>
            </w:r>
          </w:p>
        </w:tc>
        <w:tc>
          <w:tcPr>
            <w:tcW w:w="550" w:type="pct"/>
            <w:noWrap w:val="0"/>
            <w:vAlign w:val="center"/>
          </w:tcPr>
          <w:p w14:paraId="21FA158B">
            <w:pPr>
              <w:widowControl/>
              <w:jc w:val="center"/>
              <w:rPr>
                <w:rFonts w:eastAsia="宋体"/>
              </w:rPr>
            </w:pPr>
            <w:r>
              <w:rPr>
                <w:rFonts w:eastAsia="宋体"/>
              </w:rPr>
              <w:t>730</w:t>
            </w:r>
          </w:p>
        </w:tc>
        <w:tc>
          <w:tcPr>
            <w:tcW w:w="3001" w:type="pct"/>
            <w:noWrap w:val="0"/>
            <w:vAlign w:val="center"/>
          </w:tcPr>
          <w:p w14:paraId="7F6A623F">
            <w:pPr>
              <w:widowControl/>
              <w:jc w:val="center"/>
              <w:rPr>
                <w:rFonts w:eastAsia="宋体"/>
              </w:rPr>
            </w:pPr>
            <w:r>
              <w:rPr>
                <w:rFonts w:eastAsia="宋体"/>
              </w:rPr>
              <w:t>废石清运1299m</w:t>
            </w:r>
            <w:r>
              <w:rPr>
                <w:rFonts w:eastAsia="宋体"/>
                <w:vertAlign w:val="superscript"/>
              </w:rPr>
              <w:t>3</w:t>
            </w:r>
            <w:r>
              <w:rPr>
                <w:rFonts w:eastAsia="宋体"/>
              </w:rPr>
              <w:t>，土方整平110m</w:t>
            </w:r>
            <w:r>
              <w:rPr>
                <w:rFonts w:eastAsia="宋体"/>
                <w:vertAlign w:val="superscript"/>
              </w:rPr>
              <w:t>3</w:t>
            </w:r>
            <w:r>
              <w:rPr>
                <w:rFonts w:eastAsia="宋体"/>
              </w:rPr>
              <w:t>，种草面积730m</w:t>
            </w:r>
            <w:r>
              <w:rPr>
                <w:rFonts w:eastAsia="宋体"/>
                <w:vertAlign w:val="superscript"/>
              </w:rPr>
              <w:t>2</w:t>
            </w:r>
            <w:r>
              <w:rPr>
                <w:rFonts w:eastAsia="宋体"/>
              </w:rPr>
              <w:t>。</w:t>
            </w:r>
          </w:p>
        </w:tc>
      </w:tr>
      <w:tr w14:paraId="4E78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48" w:type="pct"/>
            <w:noWrap w:val="0"/>
            <w:vAlign w:val="center"/>
          </w:tcPr>
          <w:p w14:paraId="4A8EC354">
            <w:pPr>
              <w:widowControl/>
              <w:jc w:val="center"/>
              <w:rPr>
                <w:rFonts w:eastAsia="宋体"/>
              </w:rPr>
            </w:pPr>
            <w:r>
              <w:rPr>
                <w:rFonts w:eastAsia="宋体"/>
              </w:rPr>
              <w:t>塌陷区</w:t>
            </w:r>
          </w:p>
        </w:tc>
        <w:tc>
          <w:tcPr>
            <w:tcW w:w="550" w:type="pct"/>
            <w:noWrap w:val="0"/>
            <w:vAlign w:val="center"/>
          </w:tcPr>
          <w:p w14:paraId="6F6CC464">
            <w:pPr>
              <w:widowControl/>
              <w:jc w:val="center"/>
              <w:rPr>
                <w:rFonts w:eastAsia="宋体"/>
              </w:rPr>
            </w:pPr>
            <w:r>
              <w:rPr>
                <w:rFonts w:eastAsia="宋体"/>
              </w:rPr>
              <w:t>1460</w:t>
            </w:r>
          </w:p>
        </w:tc>
        <w:tc>
          <w:tcPr>
            <w:tcW w:w="3001" w:type="pct"/>
            <w:noWrap w:val="0"/>
            <w:vAlign w:val="center"/>
          </w:tcPr>
          <w:p w14:paraId="636643A6">
            <w:pPr>
              <w:widowControl/>
              <w:jc w:val="center"/>
              <w:rPr>
                <w:rFonts w:eastAsia="宋体"/>
              </w:rPr>
            </w:pPr>
            <w:r>
              <w:rPr>
                <w:rFonts w:eastAsia="宋体"/>
              </w:rPr>
              <w:t>设置网围栏230m。</w:t>
            </w:r>
          </w:p>
        </w:tc>
      </w:tr>
      <w:tr w14:paraId="36B7D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48" w:type="pct"/>
            <w:noWrap w:val="0"/>
            <w:vAlign w:val="center"/>
          </w:tcPr>
          <w:p w14:paraId="0C3E9B56">
            <w:pPr>
              <w:widowControl/>
              <w:jc w:val="center"/>
              <w:rPr>
                <w:rFonts w:eastAsia="宋体"/>
              </w:rPr>
            </w:pPr>
            <w:r>
              <w:rPr>
                <w:rFonts w:eastAsia="宋体"/>
              </w:rPr>
              <w:t>探槽</w:t>
            </w:r>
          </w:p>
        </w:tc>
        <w:tc>
          <w:tcPr>
            <w:tcW w:w="550" w:type="pct"/>
            <w:noWrap w:val="0"/>
            <w:vAlign w:val="center"/>
          </w:tcPr>
          <w:p w14:paraId="2AC1DFAD">
            <w:pPr>
              <w:widowControl/>
              <w:jc w:val="center"/>
              <w:rPr>
                <w:rFonts w:eastAsia="宋体"/>
              </w:rPr>
            </w:pPr>
            <w:r>
              <w:rPr>
                <w:rFonts w:eastAsia="宋体"/>
              </w:rPr>
              <w:t>1620</w:t>
            </w:r>
          </w:p>
        </w:tc>
        <w:tc>
          <w:tcPr>
            <w:tcW w:w="3001" w:type="pct"/>
            <w:noWrap w:val="0"/>
            <w:vAlign w:val="center"/>
          </w:tcPr>
          <w:p w14:paraId="1638B486">
            <w:pPr>
              <w:widowControl/>
              <w:jc w:val="center"/>
              <w:rPr>
                <w:rFonts w:eastAsia="宋体"/>
              </w:rPr>
            </w:pPr>
            <w:r>
              <w:rPr>
                <w:rFonts w:eastAsia="宋体"/>
              </w:rPr>
              <w:t>回填石方量1588m</w:t>
            </w:r>
            <w:r>
              <w:rPr>
                <w:rFonts w:eastAsia="宋体"/>
                <w:vertAlign w:val="superscript"/>
              </w:rPr>
              <w:t>3</w:t>
            </w:r>
            <w:r>
              <w:rPr>
                <w:rFonts w:eastAsia="宋体"/>
              </w:rPr>
              <w:t>，覆土510m</w:t>
            </w:r>
            <w:r>
              <w:rPr>
                <w:rFonts w:eastAsia="宋体"/>
                <w:vertAlign w:val="superscript"/>
              </w:rPr>
              <w:t>3</w:t>
            </w:r>
            <w:r>
              <w:rPr>
                <w:rFonts w:eastAsia="宋体"/>
              </w:rPr>
              <w:t>，栽植松树87株，</w:t>
            </w:r>
          </w:p>
          <w:p w14:paraId="0279930A">
            <w:pPr>
              <w:widowControl/>
              <w:jc w:val="center"/>
              <w:rPr>
                <w:rFonts w:eastAsia="宋体"/>
              </w:rPr>
            </w:pPr>
            <w:r>
              <w:rPr>
                <w:rFonts w:eastAsia="宋体"/>
              </w:rPr>
              <w:t>种草面积1100m</w:t>
            </w:r>
            <w:r>
              <w:rPr>
                <w:rFonts w:eastAsia="宋体"/>
                <w:vertAlign w:val="superscript"/>
              </w:rPr>
              <w:t>2</w:t>
            </w:r>
            <w:r>
              <w:rPr>
                <w:rFonts w:eastAsia="宋体"/>
              </w:rPr>
              <w:t>。</w:t>
            </w:r>
          </w:p>
        </w:tc>
      </w:tr>
      <w:tr w14:paraId="0673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48" w:type="pct"/>
            <w:noWrap w:val="0"/>
            <w:vAlign w:val="center"/>
          </w:tcPr>
          <w:p w14:paraId="1CADD892">
            <w:pPr>
              <w:widowControl/>
              <w:jc w:val="center"/>
              <w:rPr>
                <w:rFonts w:eastAsia="宋体"/>
              </w:rPr>
            </w:pPr>
            <w:r>
              <w:rPr>
                <w:rFonts w:eastAsia="宋体"/>
              </w:rPr>
              <w:t>取土场</w:t>
            </w:r>
          </w:p>
        </w:tc>
        <w:tc>
          <w:tcPr>
            <w:tcW w:w="550" w:type="pct"/>
            <w:noWrap w:val="0"/>
            <w:vAlign w:val="center"/>
          </w:tcPr>
          <w:p w14:paraId="0FCC1939">
            <w:pPr>
              <w:widowControl/>
              <w:jc w:val="center"/>
              <w:rPr>
                <w:rFonts w:eastAsia="宋体"/>
              </w:rPr>
            </w:pPr>
            <w:r>
              <w:rPr>
                <w:rFonts w:eastAsia="宋体"/>
              </w:rPr>
              <w:t>960</w:t>
            </w:r>
          </w:p>
        </w:tc>
        <w:tc>
          <w:tcPr>
            <w:tcW w:w="3001" w:type="pct"/>
            <w:noWrap w:val="0"/>
            <w:vAlign w:val="center"/>
          </w:tcPr>
          <w:p w14:paraId="573947A3">
            <w:pPr>
              <w:widowControl/>
              <w:jc w:val="center"/>
              <w:rPr>
                <w:rFonts w:eastAsia="宋体"/>
              </w:rPr>
            </w:pPr>
            <w:r>
              <w:rPr>
                <w:rFonts w:eastAsia="宋体"/>
              </w:rPr>
              <w:t>土方整平480m</w:t>
            </w:r>
            <w:r>
              <w:rPr>
                <w:rFonts w:eastAsia="宋体"/>
                <w:vertAlign w:val="superscript"/>
              </w:rPr>
              <w:t>3</w:t>
            </w:r>
            <w:r>
              <w:rPr>
                <w:rFonts w:eastAsia="宋体"/>
              </w:rPr>
              <w:t>，栽植松树160株。</w:t>
            </w:r>
          </w:p>
        </w:tc>
      </w:tr>
      <w:tr w14:paraId="32EB0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48" w:type="pct"/>
            <w:noWrap w:val="0"/>
            <w:vAlign w:val="center"/>
          </w:tcPr>
          <w:p w14:paraId="4BBF9633">
            <w:pPr>
              <w:widowControl/>
              <w:jc w:val="center"/>
              <w:rPr>
                <w:rFonts w:eastAsia="宋体"/>
              </w:rPr>
            </w:pPr>
            <w:r>
              <w:rPr>
                <w:rFonts w:eastAsia="宋体"/>
              </w:rPr>
              <w:t>办公生活区1边坡</w:t>
            </w:r>
          </w:p>
        </w:tc>
        <w:tc>
          <w:tcPr>
            <w:tcW w:w="550" w:type="pct"/>
            <w:noWrap w:val="0"/>
            <w:vAlign w:val="center"/>
          </w:tcPr>
          <w:p w14:paraId="02785188">
            <w:pPr>
              <w:widowControl/>
              <w:jc w:val="center"/>
              <w:rPr>
                <w:rFonts w:eastAsia="宋体"/>
              </w:rPr>
            </w:pPr>
            <w:r>
              <w:rPr>
                <w:rFonts w:eastAsia="宋体"/>
              </w:rPr>
              <w:t>600</w:t>
            </w:r>
          </w:p>
        </w:tc>
        <w:tc>
          <w:tcPr>
            <w:tcW w:w="3001" w:type="pct"/>
            <w:noWrap w:val="0"/>
            <w:vAlign w:val="center"/>
          </w:tcPr>
          <w:p w14:paraId="7720E575">
            <w:pPr>
              <w:widowControl/>
              <w:jc w:val="center"/>
              <w:rPr>
                <w:rFonts w:eastAsia="宋体"/>
              </w:rPr>
            </w:pPr>
            <w:r>
              <w:rPr>
                <w:rFonts w:eastAsia="宋体"/>
              </w:rPr>
              <w:t>覆土180m</w:t>
            </w:r>
            <w:r>
              <w:rPr>
                <w:rFonts w:eastAsia="宋体"/>
                <w:vertAlign w:val="superscript"/>
              </w:rPr>
              <w:t>3</w:t>
            </w:r>
            <w:r>
              <w:rPr>
                <w:rFonts w:eastAsia="宋体"/>
              </w:rPr>
              <w:t>，种草面积600m</w:t>
            </w:r>
            <w:r>
              <w:rPr>
                <w:rFonts w:eastAsia="宋体"/>
                <w:vertAlign w:val="superscript"/>
              </w:rPr>
              <w:t>2</w:t>
            </w:r>
            <w:r>
              <w:rPr>
                <w:rFonts w:eastAsia="宋体"/>
              </w:rPr>
              <w:t>。</w:t>
            </w:r>
          </w:p>
        </w:tc>
      </w:tr>
      <w:tr w14:paraId="0A6B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48" w:type="pct"/>
            <w:noWrap w:val="0"/>
            <w:vAlign w:val="center"/>
          </w:tcPr>
          <w:p w14:paraId="4858B465">
            <w:pPr>
              <w:widowControl/>
              <w:jc w:val="center"/>
              <w:rPr>
                <w:rFonts w:eastAsia="宋体"/>
              </w:rPr>
            </w:pPr>
            <w:r>
              <w:rPr>
                <w:rFonts w:eastAsia="宋体"/>
              </w:rPr>
              <w:t>采空区</w:t>
            </w:r>
          </w:p>
        </w:tc>
        <w:tc>
          <w:tcPr>
            <w:tcW w:w="550" w:type="pct"/>
            <w:noWrap w:val="0"/>
            <w:vAlign w:val="center"/>
          </w:tcPr>
          <w:p w14:paraId="45B91E6F">
            <w:pPr>
              <w:widowControl/>
              <w:jc w:val="center"/>
              <w:rPr>
                <w:rFonts w:eastAsia="宋体"/>
              </w:rPr>
            </w:pPr>
            <w:r>
              <w:rPr>
                <w:rFonts w:eastAsia="宋体"/>
              </w:rPr>
              <w:t>69500</w:t>
            </w:r>
          </w:p>
        </w:tc>
        <w:tc>
          <w:tcPr>
            <w:tcW w:w="3001" w:type="pct"/>
            <w:noWrap w:val="0"/>
            <w:vAlign w:val="center"/>
          </w:tcPr>
          <w:p w14:paraId="6CDEFABD">
            <w:pPr>
              <w:widowControl/>
              <w:jc w:val="center"/>
              <w:rPr>
                <w:rFonts w:eastAsia="宋体"/>
              </w:rPr>
            </w:pPr>
            <w:r>
              <w:rPr>
                <w:rFonts w:eastAsia="宋体"/>
              </w:rPr>
              <w:t>设置监测标桩8处</w:t>
            </w:r>
          </w:p>
        </w:tc>
      </w:tr>
    </w:tbl>
    <w:p w14:paraId="0EB4FFAC">
      <w:pPr>
        <w:keepNext w:val="0"/>
        <w:keepLines w:val="0"/>
        <w:pageBreakBefore w:val="0"/>
        <w:widowControl/>
        <w:kinsoku/>
        <w:wordWrap/>
        <w:overflowPunct/>
        <w:topLinePunct w:val="0"/>
        <w:autoSpaceDE/>
        <w:autoSpaceDN/>
        <w:bidi w:val="0"/>
        <w:adjustRightInd w:val="0"/>
        <w:snapToGrid w:val="0"/>
        <w:spacing w:before="157" w:beforeLines="50" w:after="0" w:line="360" w:lineRule="auto"/>
        <w:ind w:firstLine="482"/>
        <w:jc w:val="left"/>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w:t>
      </w:r>
      <w:r>
        <w:rPr>
          <w:rFonts w:hint="eastAsia" w:eastAsia="宋体" w:cs="Times New Roman"/>
          <w:b/>
          <w:bCs/>
          <w:color w:val="000000" w:themeColor="text1"/>
          <w:sz w:val="24"/>
          <w:szCs w:val="24"/>
          <w:highlight w:val="none"/>
          <w:lang w:val="en-US" w:eastAsia="zh-CN"/>
          <w14:textFill>
            <w14:solidFill>
              <w14:schemeClr w14:val="tx1"/>
            </w14:solidFill>
          </w14:textFill>
        </w:rPr>
        <w:t>三</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）2020年度治理计划完成情况</w:t>
      </w:r>
    </w:p>
    <w:p w14:paraId="654335E4">
      <w:pPr>
        <w:spacing w:after="0" w:line="360" w:lineRule="auto"/>
        <w:ind w:firstLine="482"/>
        <w:jc w:val="left"/>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一分期治理完成后矿山一直处于停产阶段，没有新增加破坏单元，矿山一分期设计的治理工程已经完成，效果较好，因此2020年度治理计划设计对其进行管护工作与监测工程。对前期治理工程进行管护，对矿区土地资源及地形地貌景观进行监测工程；矿山现状已存在由采空区引发的塌陷，需设置地面变形监测工程。</w:t>
      </w:r>
    </w:p>
    <w:p w14:paraId="0905AEBB">
      <w:pPr>
        <w:spacing w:after="0" w:line="360" w:lineRule="auto"/>
        <w:ind w:firstLine="482"/>
        <w:jc w:val="left"/>
        <w:rPr>
          <w:rFonts w:hint="default" w:ascii="Times New Roman" w:hAnsi="Times New Roman" w:eastAsia="宋体" w:cs="Times New Roman"/>
          <w:b/>
          <w:bCs/>
          <w:color w:val="000000" w:themeColor="text1"/>
          <w:sz w:val="24"/>
          <w:szCs w:val="24"/>
          <w:highlight w:val="none"/>
          <w:lang w:val="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w:t>
      </w:r>
      <w:r>
        <w:rPr>
          <w:rFonts w:hint="eastAsia" w:eastAsia="宋体" w:cs="Times New Roman"/>
          <w:b/>
          <w:bCs/>
          <w:color w:val="000000" w:themeColor="text1"/>
          <w:sz w:val="24"/>
          <w:szCs w:val="24"/>
          <w:highlight w:val="none"/>
          <w:lang w:val="en-US" w:eastAsia="zh-CN"/>
          <w14:textFill>
            <w14:solidFill>
              <w14:schemeClr w14:val="tx1"/>
            </w14:solidFill>
          </w14:textFill>
        </w:rPr>
        <w:t>四</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202</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1</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年度</w:t>
      </w:r>
      <w:r>
        <w:rPr>
          <w:rFonts w:hint="default" w:ascii="Times New Roman" w:hAnsi="Times New Roman" w:eastAsia="宋体" w:cs="Times New Roman"/>
          <w:b/>
          <w:bCs/>
          <w:color w:val="000000" w:themeColor="text1"/>
          <w:sz w:val="24"/>
          <w:szCs w:val="24"/>
          <w:highlight w:val="none"/>
          <w:lang w:val="zh-CN"/>
          <w14:textFill>
            <w14:solidFill>
              <w14:schemeClr w14:val="tx1"/>
            </w14:solidFill>
          </w14:textFill>
        </w:rPr>
        <w:t>治理计划完成情况</w:t>
      </w:r>
    </w:p>
    <w:p w14:paraId="5B5EA888">
      <w:pPr>
        <w:spacing w:after="0" w:line="360" w:lineRule="auto"/>
        <w:ind w:firstLine="482"/>
        <w:jc w:val="left"/>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2021年度矿山地质环境治理计划书设计工程内容为管护及监测。</w:t>
      </w:r>
    </w:p>
    <w:p w14:paraId="63BEF7C2">
      <w:pPr>
        <w:spacing w:after="0" w:line="360" w:lineRule="auto"/>
        <w:ind w:firstLine="482"/>
        <w:jc w:val="left"/>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w:t>
      </w:r>
      <w:r>
        <w:rPr>
          <w:rFonts w:hint="eastAsia" w:eastAsia="宋体" w:cs="Times New Roman"/>
          <w:b/>
          <w:bCs/>
          <w:color w:val="000000" w:themeColor="text1"/>
          <w:sz w:val="24"/>
          <w:szCs w:val="24"/>
          <w:highlight w:val="none"/>
          <w:lang w:val="en-US" w:eastAsia="zh-CN"/>
          <w14:textFill>
            <w14:solidFill>
              <w14:schemeClr w14:val="tx1"/>
            </w14:solidFill>
          </w14:textFill>
        </w:rPr>
        <w:t>五</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202</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年度</w:t>
      </w:r>
      <w:r>
        <w:rPr>
          <w:rFonts w:hint="default" w:ascii="Times New Roman" w:hAnsi="Times New Roman" w:eastAsia="宋体" w:cs="Times New Roman"/>
          <w:b/>
          <w:bCs/>
          <w:color w:val="000000" w:themeColor="text1"/>
          <w:sz w:val="24"/>
          <w:szCs w:val="24"/>
          <w:highlight w:val="none"/>
          <w:lang w:val="zh-CN"/>
          <w14:textFill>
            <w14:solidFill>
              <w14:schemeClr w14:val="tx1"/>
            </w14:solidFill>
          </w14:textFill>
        </w:rPr>
        <w:t>治理计划完成情况</w:t>
      </w:r>
    </w:p>
    <w:p w14:paraId="315F377D">
      <w:pPr>
        <w:spacing w:after="0" w:line="360" w:lineRule="auto"/>
        <w:ind w:firstLine="482"/>
        <w:jc w:val="left"/>
        <w:rPr>
          <w:sz w:val="24"/>
        </w:rPr>
      </w:pPr>
      <w:r>
        <w:rPr>
          <w:sz w:val="24"/>
        </w:rPr>
        <w:t>矿山地面工程破坏地形地貌景观的单元有</w:t>
      </w:r>
      <w:r>
        <w:rPr>
          <w:sz w:val="24"/>
          <w:szCs w:val="24"/>
        </w:rPr>
        <w:t>预测地面塌陷区1、预测地面塌陷区2、预测地面塌陷区3、地面塌陷区1、地面塌陷区2、地面塌陷区3、</w:t>
      </w:r>
      <w:r>
        <w:rPr>
          <w:sz w:val="24"/>
        </w:rPr>
        <w:t>竖井工业场地、平硐1工业场地、平硐2工业场地、平硐4工业场地、平硐1废石场、平硐2废石场、办公生活区1、办公生活区2、办公生活区3、选矿厂、尾矿库、炸药库、探槽、钻机平台、废石回填区</w:t>
      </w:r>
      <w:r>
        <w:rPr>
          <w:bCs/>
          <w:sz w:val="24"/>
        </w:rPr>
        <w:t>及</w:t>
      </w:r>
      <w:r>
        <w:rPr>
          <w:sz w:val="24"/>
        </w:rPr>
        <w:t>矿区道路</w:t>
      </w:r>
      <w:r>
        <w:rPr>
          <w:sz w:val="24"/>
          <w:szCs w:val="24"/>
        </w:rPr>
        <w:t>。</w:t>
      </w:r>
      <w:r>
        <w:rPr>
          <w:sz w:val="24"/>
        </w:rPr>
        <w:t>据矿山地质环境影响严重程度及各单元特点采取如下防治措施：</w:t>
      </w:r>
    </w:p>
    <w:p w14:paraId="67944B27">
      <w:pPr>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br w:type="page"/>
      </w:r>
    </w:p>
    <w:p w14:paraId="559A99AC">
      <w:pPr>
        <w:pStyle w:val="41"/>
        <w:adjustRightInd w:val="0"/>
        <w:snapToGrid w:val="0"/>
        <w:spacing w:line="360" w:lineRule="auto"/>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表2-</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3</w:t>
      </w:r>
      <w:r>
        <w:rPr>
          <w:rFonts w:ascii="Times New Roman" w:hAnsi="Times New Roman" w:eastAsia="黑体" w:cs="Times New Roman"/>
          <w:color w:val="000000" w:themeColor="text1"/>
          <w:sz w:val="24"/>
          <w:szCs w:val="24"/>
          <w14:textFill>
            <w14:solidFill>
              <w14:schemeClr w14:val="tx1"/>
            </w14:solidFill>
          </w14:textFill>
        </w:rPr>
        <w:t xml:space="preserve">  2022年度治理总体工程量汇总表</w:t>
      </w:r>
    </w:p>
    <w:tbl>
      <w:tblPr>
        <w:tblStyle w:val="12"/>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2554"/>
        <w:gridCol w:w="2129"/>
        <w:gridCol w:w="1668"/>
      </w:tblGrid>
      <w:tr w14:paraId="2410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71" w:type="dxa"/>
            <w:noWrap/>
            <w:vAlign w:val="center"/>
          </w:tcPr>
          <w:p w14:paraId="0B63F621">
            <w:pPr>
              <w:jc w:val="center"/>
              <w:rPr>
                <w:rFonts w:eastAsia="宋体"/>
              </w:rPr>
            </w:pPr>
            <w:r>
              <w:rPr>
                <w:rFonts w:eastAsia="宋体"/>
              </w:rPr>
              <w:t>序号</w:t>
            </w:r>
          </w:p>
        </w:tc>
        <w:tc>
          <w:tcPr>
            <w:tcW w:w="2554" w:type="dxa"/>
            <w:noWrap/>
            <w:vAlign w:val="center"/>
          </w:tcPr>
          <w:p w14:paraId="653039A0">
            <w:pPr>
              <w:jc w:val="center"/>
              <w:rPr>
                <w:rFonts w:eastAsia="宋体"/>
              </w:rPr>
            </w:pPr>
            <w:r>
              <w:rPr>
                <w:rFonts w:eastAsia="宋体"/>
              </w:rPr>
              <w:t>工程项目</w:t>
            </w:r>
          </w:p>
        </w:tc>
        <w:tc>
          <w:tcPr>
            <w:tcW w:w="2129" w:type="dxa"/>
            <w:noWrap/>
            <w:vAlign w:val="center"/>
          </w:tcPr>
          <w:p w14:paraId="723729C3">
            <w:pPr>
              <w:jc w:val="center"/>
              <w:rPr>
                <w:rFonts w:eastAsia="宋体"/>
              </w:rPr>
            </w:pPr>
            <w:r>
              <w:rPr>
                <w:rFonts w:eastAsia="宋体"/>
              </w:rPr>
              <w:t>计量单位</w:t>
            </w:r>
          </w:p>
        </w:tc>
        <w:tc>
          <w:tcPr>
            <w:tcW w:w="1668" w:type="dxa"/>
            <w:noWrap/>
            <w:vAlign w:val="center"/>
          </w:tcPr>
          <w:p w14:paraId="744BE62B">
            <w:pPr>
              <w:jc w:val="center"/>
              <w:rPr>
                <w:rFonts w:eastAsia="宋体"/>
              </w:rPr>
            </w:pPr>
            <w:r>
              <w:rPr>
                <w:rFonts w:eastAsia="宋体"/>
              </w:rPr>
              <w:t>工程量</w:t>
            </w:r>
          </w:p>
        </w:tc>
      </w:tr>
      <w:tr w14:paraId="30EA3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71" w:type="dxa"/>
            <w:noWrap/>
            <w:vAlign w:val="center"/>
          </w:tcPr>
          <w:p w14:paraId="7C0F9A9E">
            <w:pPr>
              <w:jc w:val="center"/>
              <w:rPr>
                <w:rFonts w:eastAsia="宋体"/>
              </w:rPr>
            </w:pPr>
            <w:r>
              <w:rPr>
                <w:rFonts w:eastAsia="宋体"/>
              </w:rPr>
              <w:t>1</w:t>
            </w:r>
          </w:p>
        </w:tc>
        <w:tc>
          <w:tcPr>
            <w:tcW w:w="2554" w:type="dxa"/>
            <w:noWrap/>
            <w:vAlign w:val="center"/>
          </w:tcPr>
          <w:p w14:paraId="28D78CFE">
            <w:pPr>
              <w:jc w:val="center"/>
              <w:rPr>
                <w:rFonts w:eastAsia="宋体"/>
              </w:rPr>
            </w:pPr>
            <w:r>
              <w:rPr>
                <w:rFonts w:eastAsia="宋体"/>
              </w:rPr>
              <w:t>警示牌</w:t>
            </w:r>
          </w:p>
        </w:tc>
        <w:tc>
          <w:tcPr>
            <w:tcW w:w="2129" w:type="dxa"/>
            <w:noWrap/>
            <w:vAlign w:val="center"/>
          </w:tcPr>
          <w:p w14:paraId="54404DAC">
            <w:pPr>
              <w:jc w:val="center"/>
              <w:rPr>
                <w:rFonts w:eastAsia="宋体"/>
              </w:rPr>
            </w:pPr>
            <w:r>
              <w:rPr>
                <w:rFonts w:eastAsia="宋体"/>
              </w:rPr>
              <w:t>块</w:t>
            </w:r>
          </w:p>
        </w:tc>
        <w:tc>
          <w:tcPr>
            <w:tcW w:w="1668" w:type="dxa"/>
            <w:noWrap/>
            <w:vAlign w:val="center"/>
          </w:tcPr>
          <w:p w14:paraId="1257F30C">
            <w:pPr>
              <w:jc w:val="center"/>
              <w:rPr>
                <w:rFonts w:eastAsia="宋体"/>
              </w:rPr>
            </w:pPr>
            <w:r>
              <w:rPr>
                <w:rFonts w:eastAsia="宋体"/>
              </w:rPr>
              <w:t>36</w:t>
            </w:r>
          </w:p>
        </w:tc>
      </w:tr>
      <w:tr w14:paraId="517E1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71" w:type="dxa"/>
            <w:noWrap/>
            <w:vAlign w:val="center"/>
          </w:tcPr>
          <w:p w14:paraId="4A757BA5">
            <w:pPr>
              <w:jc w:val="center"/>
              <w:rPr>
                <w:rFonts w:eastAsia="宋体"/>
              </w:rPr>
            </w:pPr>
            <w:r>
              <w:rPr>
                <w:rFonts w:eastAsia="宋体"/>
              </w:rPr>
              <w:t>2</w:t>
            </w:r>
          </w:p>
        </w:tc>
        <w:tc>
          <w:tcPr>
            <w:tcW w:w="2554" w:type="dxa"/>
            <w:noWrap/>
            <w:vAlign w:val="center"/>
          </w:tcPr>
          <w:p w14:paraId="5833F4BA">
            <w:pPr>
              <w:jc w:val="center"/>
              <w:rPr>
                <w:rFonts w:eastAsia="宋体"/>
              </w:rPr>
            </w:pPr>
            <w:r>
              <w:rPr>
                <w:rFonts w:eastAsia="宋体"/>
              </w:rPr>
              <w:t>标识牌</w:t>
            </w:r>
          </w:p>
        </w:tc>
        <w:tc>
          <w:tcPr>
            <w:tcW w:w="2129" w:type="dxa"/>
            <w:noWrap/>
            <w:vAlign w:val="center"/>
          </w:tcPr>
          <w:p w14:paraId="7858317F">
            <w:pPr>
              <w:jc w:val="center"/>
              <w:rPr>
                <w:rFonts w:eastAsia="宋体"/>
              </w:rPr>
            </w:pPr>
            <w:r>
              <w:rPr>
                <w:rFonts w:eastAsia="宋体"/>
              </w:rPr>
              <w:t>块</w:t>
            </w:r>
          </w:p>
        </w:tc>
        <w:tc>
          <w:tcPr>
            <w:tcW w:w="1668" w:type="dxa"/>
            <w:noWrap/>
            <w:vAlign w:val="center"/>
          </w:tcPr>
          <w:p w14:paraId="5378B540">
            <w:pPr>
              <w:jc w:val="center"/>
              <w:rPr>
                <w:rFonts w:eastAsia="宋体"/>
              </w:rPr>
            </w:pPr>
            <w:r>
              <w:rPr>
                <w:rFonts w:eastAsia="宋体"/>
              </w:rPr>
              <w:t>6</w:t>
            </w:r>
          </w:p>
        </w:tc>
      </w:tr>
      <w:tr w14:paraId="18BE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71" w:type="dxa"/>
            <w:noWrap/>
            <w:vAlign w:val="center"/>
          </w:tcPr>
          <w:p w14:paraId="25F1F146">
            <w:pPr>
              <w:jc w:val="center"/>
              <w:rPr>
                <w:rFonts w:eastAsia="宋体"/>
              </w:rPr>
            </w:pPr>
            <w:r>
              <w:rPr>
                <w:rFonts w:eastAsia="宋体"/>
              </w:rPr>
              <w:t>3</w:t>
            </w:r>
          </w:p>
        </w:tc>
        <w:tc>
          <w:tcPr>
            <w:tcW w:w="2554" w:type="dxa"/>
            <w:noWrap/>
            <w:vAlign w:val="center"/>
          </w:tcPr>
          <w:p w14:paraId="2E5CCC04">
            <w:pPr>
              <w:jc w:val="center"/>
              <w:rPr>
                <w:rFonts w:eastAsia="宋体"/>
              </w:rPr>
            </w:pPr>
            <w:r>
              <w:rPr>
                <w:rFonts w:eastAsia="宋体"/>
              </w:rPr>
              <w:t>网围栏</w:t>
            </w:r>
          </w:p>
        </w:tc>
        <w:tc>
          <w:tcPr>
            <w:tcW w:w="2129" w:type="dxa"/>
            <w:noWrap/>
            <w:vAlign w:val="center"/>
          </w:tcPr>
          <w:p w14:paraId="23746801">
            <w:pPr>
              <w:jc w:val="center"/>
              <w:rPr>
                <w:rFonts w:eastAsia="宋体"/>
              </w:rPr>
            </w:pPr>
            <w:r>
              <w:rPr>
                <w:rFonts w:eastAsia="宋体"/>
              </w:rPr>
              <w:t>m</w:t>
            </w:r>
          </w:p>
        </w:tc>
        <w:tc>
          <w:tcPr>
            <w:tcW w:w="1668" w:type="dxa"/>
            <w:noWrap/>
            <w:vAlign w:val="center"/>
          </w:tcPr>
          <w:p w14:paraId="2E1F3CB2">
            <w:pPr>
              <w:jc w:val="center"/>
              <w:rPr>
                <w:rFonts w:eastAsia="宋体"/>
              </w:rPr>
            </w:pPr>
            <w:r>
              <w:rPr>
                <w:rFonts w:eastAsia="宋体"/>
              </w:rPr>
              <w:t>1100</w:t>
            </w:r>
          </w:p>
        </w:tc>
      </w:tr>
      <w:tr w14:paraId="53A44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71" w:type="dxa"/>
            <w:noWrap/>
            <w:vAlign w:val="center"/>
          </w:tcPr>
          <w:p w14:paraId="5323AB66">
            <w:pPr>
              <w:jc w:val="center"/>
              <w:rPr>
                <w:rFonts w:eastAsia="宋体"/>
              </w:rPr>
            </w:pPr>
            <w:r>
              <w:rPr>
                <w:rFonts w:eastAsia="宋体"/>
              </w:rPr>
              <w:t>4</w:t>
            </w:r>
          </w:p>
        </w:tc>
        <w:tc>
          <w:tcPr>
            <w:tcW w:w="2554" w:type="dxa"/>
            <w:noWrap/>
            <w:vAlign w:val="center"/>
          </w:tcPr>
          <w:p w14:paraId="13E88D62">
            <w:pPr>
              <w:jc w:val="center"/>
              <w:rPr>
                <w:rFonts w:eastAsia="宋体"/>
              </w:rPr>
            </w:pPr>
            <w:r>
              <w:rPr>
                <w:rFonts w:eastAsia="宋体"/>
              </w:rPr>
              <w:t>回填（含清运）</w:t>
            </w:r>
          </w:p>
        </w:tc>
        <w:tc>
          <w:tcPr>
            <w:tcW w:w="2129" w:type="dxa"/>
            <w:noWrap/>
            <w:vAlign w:val="center"/>
          </w:tcPr>
          <w:p w14:paraId="2937CF99">
            <w:pPr>
              <w:jc w:val="center"/>
              <w:rPr>
                <w:rFonts w:eastAsia="宋体"/>
              </w:rPr>
            </w:pPr>
            <w:r>
              <w:rPr>
                <w:rFonts w:eastAsia="宋体"/>
              </w:rPr>
              <w:t>m</w:t>
            </w:r>
            <w:r>
              <w:rPr>
                <w:rFonts w:eastAsia="宋体"/>
                <w:vertAlign w:val="superscript"/>
              </w:rPr>
              <w:t>3</w:t>
            </w:r>
          </w:p>
        </w:tc>
        <w:tc>
          <w:tcPr>
            <w:tcW w:w="1668" w:type="dxa"/>
            <w:noWrap/>
            <w:vAlign w:val="center"/>
          </w:tcPr>
          <w:p w14:paraId="3D69568A">
            <w:pPr>
              <w:jc w:val="center"/>
              <w:rPr>
                <w:rFonts w:eastAsia="宋体"/>
              </w:rPr>
            </w:pPr>
            <w:r>
              <w:rPr>
                <w:rFonts w:eastAsia="宋体"/>
              </w:rPr>
              <w:t>50599</w:t>
            </w:r>
          </w:p>
        </w:tc>
      </w:tr>
      <w:tr w14:paraId="6DEF0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71" w:type="dxa"/>
            <w:noWrap/>
            <w:vAlign w:val="center"/>
          </w:tcPr>
          <w:p w14:paraId="5D8BE8CA">
            <w:pPr>
              <w:jc w:val="center"/>
              <w:rPr>
                <w:rFonts w:eastAsia="宋体"/>
              </w:rPr>
            </w:pPr>
            <w:r>
              <w:rPr>
                <w:rFonts w:eastAsia="宋体"/>
              </w:rPr>
              <w:t>5</w:t>
            </w:r>
          </w:p>
        </w:tc>
        <w:tc>
          <w:tcPr>
            <w:tcW w:w="2554" w:type="dxa"/>
            <w:noWrap/>
            <w:vAlign w:val="center"/>
          </w:tcPr>
          <w:p w14:paraId="3542ED02">
            <w:pPr>
              <w:jc w:val="center"/>
              <w:rPr>
                <w:rFonts w:eastAsia="宋体"/>
              </w:rPr>
            </w:pPr>
            <w:r>
              <w:rPr>
                <w:rFonts w:eastAsia="宋体"/>
              </w:rPr>
              <w:t>石方整平</w:t>
            </w:r>
          </w:p>
        </w:tc>
        <w:tc>
          <w:tcPr>
            <w:tcW w:w="2129" w:type="dxa"/>
            <w:noWrap/>
            <w:vAlign w:val="center"/>
          </w:tcPr>
          <w:p w14:paraId="3BA219DE">
            <w:pPr>
              <w:jc w:val="center"/>
              <w:rPr>
                <w:rFonts w:eastAsia="宋体"/>
              </w:rPr>
            </w:pPr>
            <w:r>
              <w:rPr>
                <w:rFonts w:eastAsia="宋体"/>
              </w:rPr>
              <w:t>m</w:t>
            </w:r>
            <w:r>
              <w:rPr>
                <w:rFonts w:eastAsia="宋体"/>
                <w:vertAlign w:val="superscript"/>
              </w:rPr>
              <w:t>3</w:t>
            </w:r>
          </w:p>
        </w:tc>
        <w:tc>
          <w:tcPr>
            <w:tcW w:w="1668" w:type="dxa"/>
            <w:noWrap/>
            <w:vAlign w:val="center"/>
          </w:tcPr>
          <w:p w14:paraId="65E588AD">
            <w:pPr>
              <w:jc w:val="center"/>
              <w:rPr>
                <w:rFonts w:eastAsia="宋体"/>
              </w:rPr>
            </w:pPr>
            <w:r>
              <w:rPr>
                <w:rFonts w:eastAsia="宋体"/>
              </w:rPr>
              <w:t>1065</w:t>
            </w:r>
          </w:p>
        </w:tc>
      </w:tr>
      <w:tr w14:paraId="2033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71" w:type="dxa"/>
            <w:noWrap/>
            <w:vAlign w:val="center"/>
          </w:tcPr>
          <w:p w14:paraId="048B6239">
            <w:pPr>
              <w:jc w:val="center"/>
              <w:rPr>
                <w:rFonts w:eastAsia="宋体"/>
              </w:rPr>
            </w:pPr>
            <w:r>
              <w:rPr>
                <w:rFonts w:eastAsia="宋体"/>
              </w:rPr>
              <w:t>6</w:t>
            </w:r>
          </w:p>
        </w:tc>
        <w:tc>
          <w:tcPr>
            <w:tcW w:w="2554" w:type="dxa"/>
            <w:noWrap/>
            <w:vAlign w:val="center"/>
          </w:tcPr>
          <w:p w14:paraId="76FDE105">
            <w:pPr>
              <w:jc w:val="center"/>
              <w:rPr>
                <w:rFonts w:eastAsia="宋体"/>
              </w:rPr>
            </w:pPr>
            <w:r>
              <w:rPr>
                <w:rFonts w:eastAsia="宋体"/>
              </w:rPr>
              <w:t>垫坡整形</w:t>
            </w:r>
          </w:p>
        </w:tc>
        <w:tc>
          <w:tcPr>
            <w:tcW w:w="2129" w:type="dxa"/>
            <w:noWrap/>
            <w:vAlign w:val="center"/>
          </w:tcPr>
          <w:p w14:paraId="5CB17119">
            <w:pPr>
              <w:jc w:val="center"/>
              <w:rPr>
                <w:rFonts w:eastAsia="宋体"/>
              </w:rPr>
            </w:pPr>
            <w:r>
              <w:rPr>
                <w:rFonts w:eastAsia="宋体"/>
              </w:rPr>
              <w:t>m</w:t>
            </w:r>
            <w:r>
              <w:rPr>
                <w:rFonts w:eastAsia="宋体"/>
                <w:vertAlign w:val="superscript"/>
              </w:rPr>
              <w:t>3</w:t>
            </w:r>
          </w:p>
        </w:tc>
        <w:tc>
          <w:tcPr>
            <w:tcW w:w="1668" w:type="dxa"/>
            <w:noWrap/>
            <w:vAlign w:val="center"/>
          </w:tcPr>
          <w:p w14:paraId="0706F22E">
            <w:pPr>
              <w:jc w:val="center"/>
              <w:rPr>
                <w:rFonts w:eastAsia="宋体"/>
              </w:rPr>
            </w:pPr>
            <w:r>
              <w:rPr>
                <w:rFonts w:eastAsia="宋体"/>
              </w:rPr>
              <w:t>75</w:t>
            </w:r>
          </w:p>
        </w:tc>
      </w:tr>
      <w:tr w14:paraId="2E72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71" w:type="dxa"/>
            <w:noWrap/>
            <w:vAlign w:val="center"/>
          </w:tcPr>
          <w:p w14:paraId="5D29BC9B">
            <w:pPr>
              <w:jc w:val="center"/>
              <w:rPr>
                <w:rFonts w:eastAsia="宋体"/>
              </w:rPr>
            </w:pPr>
            <w:r>
              <w:rPr>
                <w:rFonts w:eastAsia="宋体"/>
              </w:rPr>
              <w:t>7</w:t>
            </w:r>
          </w:p>
        </w:tc>
        <w:tc>
          <w:tcPr>
            <w:tcW w:w="2554" w:type="dxa"/>
            <w:noWrap/>
            <w:vAlign w:val="center"/>
          </w:tcPr>
          <w:p w14:paraId="5B053D40">
            <w:pPr>
              <w:jc w:val="center"/>
              <w:rPr>
                <w:rFonts w:eastAsia="宋体"/>
              </w:rPr>
            </w:pPr>
            <w:r>
              <w:rPr>
                <w:rFonts w:eastAsia="宋体"/>
              </w:rPr>
              <w:t>钢筋混凝土封堵</w:t>
            </w:r>
          </w:p>
        </w:tc>
        <w:tc>
          <w:tcPr>
            <w:tcW w:w="2129" w:type="dxa"/>
            <w:noWrap/>
            <w:vAlign w:val="center"/>
          </w:tcPr>
          <w:p w14:paraId="67AC3E09">
            <w:pPr>
              <w:jc w:val="center"/>
              <w:rPr>
                <w:rFonts w:eastAsia="宋体"/>
              </w:rPr>
            </w:pPr>
            <w:r>
              <w:rPr>
                <w:rFonts w:eastAsia="宋体"/>
              </w:rPr>
              <w:t>m</w:t>
            </w:r>
            <w:r>
              <w:rPr>
                <w:rFonts w:eastAsia="宋体"/>
                <w:vertAlign w:val="superscript"/>
              </w:rPr>
              <w:t>3</w:t>
            </w:r>
          </w:p>
        </w:tc>
        <w:tc>
          <w:tcPr>
            <w:tcW w:w="1668" w:type="dxa"/>
            <w:noWrap/>
            <w:vAlign w:val="center"/>
          </w:tcPr>
          <w:p w14:paraId="30CCF074">
            <w:pPr>
              <w:jc w:val="center"/>
              <w:rPr>
                <w:rFonts w:eastAsia="宋体"/>
              </w:rPr>
            </w:pPr>
            <w:r>
              <w:rPr>
                <w:rFonts w:eastAsia="宋体"/>
              </w:rPr>
              <w:t>78</w:t>
            </w:r>
          </w:p>
        </w:tc>
      </w:tr>
      <w:tr w14:paraId="4D97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71" w:type="dxa"/>
            <w:noWrap/>
            <w:vAlign w:val="center"/>
          </w:tcPr>
          <w:p w14:paraId="10E8438D">
            <w:pPr>
              <w:jc w:val="center"/>
              <w:rPr>
                <w:rFonts w:eastAsia="宋体"/>
              </w:rPr>
            </w:pPr>
            <w:r>
              <w:rPr>
                <w:rFonts w:eastAsia="宋体"/>
              </w:rPr>
              <w:t>8</w:t>
            </w:r>
          </w:p>
        </w:tc>
        <w:tc>
          <w:tcPr>
            <w:tcW w:w="2554" w:type="dxa"/>
            <w:noWrap/>
            <w:vAlign w:val="center"/>
          </w:tcPr>
          <w:p w14:paraId="2CB0C81F">
            <w:pPr>
              <w:jc w:val="center"/>
              <w:rPr>
                <w:rFonts w:eastAsia="宋体"/>
              </w:rPr>
            </w:pPr>
            <w:r>
              <w:rPr>
                <w:rFonts w:eastAsia="宋体"/>
              </w:rPr>
              <w:t>砌体拆除</w:t>
            </w:r>
          </w:p>
        </w:tc>
        <w:tc>
          <w:tcPr>
            <w:tcW w:w="2129" w:type="dxa"/>
            <w:noWrap/>
            <w:vAlign w:val="center"/>
          </w:tcPr>
          <w:p w14:paraId="1DFF7A7A">
            <w:pPr>
              <w:jc w:val="center"/>
              <w:rPr>
                <w:rFonts w:eastAsia="宋体"/>
              </w:rPr>
            </w:pPr>
            <w:r>
              <w:rPr>
                <w:rFonts w:eastAsia="宋体"/>
              </w:rPr>
              <w:t>m</w:t>
            </w:r>
            <w:r>
              <w:rPr>
                <w:rFonts w:eastAsia="宋体"/>
                <w:vertAlign w:val="superscript"/>
              </w:rPr>
              <w:t>3</w:t>
            </w:r>
          </w:p>
        </w:tc>
        <w:tc>
          <w:tcPr>
            <w:tcW w:w="1668" w:type="dxa"/>
            <w:noWrap/>
            <w:vAlign w:val="center"/>
          </w:tcPr>
          <w:p w14:paraId="4653E1F4">
            <w:pPr>
              <w:jc w:val="center"/>
              <w:rPr>
                <w:rFonts w:eastAsia="宋体"/>
              </w:rPr>
            </w:pPr>
            <w:r>
              <w:rPr>
                <w:rFonts w:eastAsia="宋体"/>
              </w:rPr>
              <w:t>18965</w:t>
            </w:r>
          </w:p>
        </w:tc>
      </w:tr>
      <w:tr w14:paraId="10BDE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71" w:type="dxa"/>
            <w:noWrap/>
            <w:vAlign w:val="center"/>
          </w:tcPr>
          <w:p w14:paraId="7B7756EC">
            <w:pPr>
              <w:jc w:val="center"/>
              <w:rPr>
                <w:rFonts w:eastAsia="宋体"/>
              </w:rPr>
            </w:pPr>
            <w:r>
              <w:rPr>
                <w:rFonts w:eastAsia="宋体"/>
              </w:rPr>
              <w:t>9</w:t>
            </w:r>
          </w:p>
        </w:tc>
        <w:tc>
          <w:tcPr>
            <w:tcW w:w="2554" w:type="dxa"/>
            <w:noWrap/>
            <w:vAlign w:val="center"/>
          </w:tcPr>
          <w:p w14:paraId="351AC873">
            <w:pPr>
              <w:jc w:val="center"/>
              <w:rPr>
                <w:rFonts w:eastAsia="宋体"/>
              </w:rPr>
            </w:pPr>
            <w:r>
              <w:rPr>
                <w:rFonts w:eastAsia="宋体"/>
              </w:rPr>
              <w:t>清运</w:t>
            </w:r>
          </w:p>
        </w:tc>
        <w:tc>
          <w:tcPr>
            <w:tcW w:w="2129" w:type="dxa"/>
            <w:noWrap/>
            <w:vAlign w:val="center"/>
          </w:tcPr>
          <w:p w14:paraId="5667AC03">
            <w:pPr>
              <w:jc w:val="center"/>
              <w:rPr>
                <w:rFonts w:eastAsia="宋体"/>
              </w:rPr>
            </w:pPr>
            <w:r>
              <w:rPr>
                <w:rFonts w:eastAsia="宋体"/>
              </w:rPr>
              <w:t>m</w:t>
            </w:r>
            <w:r>
              <w:rPr>
                <w:rFonts w:eastAsia="宋体"/>
                <w:vertAlign w:val="superscript"/>
              </w:rPr>
              <w:t>3</w:t>
            </w:r>
          </w:p>
        </w:tc>
        <w:tc>
          <w:tcPr>
            <w:tcW w:w="1668" w:type="dxa"/>
            <w:noWrap/>
            <w:vAlign w:val="center"/>
          </w:tcPr>
          <w:p w14:paraId="61A805D6">
            <w:pPr>
              <w:jc w:val="center"/>
              <w:rPr>
                <w:rFonts w:eastAsia="宋体"/>
              </w:rPr>
            </w:pPr>
            <w:r>
              <w:rPr>
                <w:rFonts w:eastAsia="宋体"/>
              </w:rPr>
              <w:t>61337</w:t>
            </w:r>
          </w:p>
        </w:tc>
      </w:tr>
      <w:tr w14:paraId="106E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71" w:type="dxa"/>
            <w:noWrap/>
            <w:vAlign w:val="center"/>
          </w:tcPr>
          <w:p w14:paraId="560186D4">
            <w:pPr>
              <w:jc w:val="center"/>
              <w:rPr>
                <w:rFonts w:eastAsia="宋体"/>
              </w:rPr>
            </w:pPr>
            <w:r>
              <w:rPr>
                <w:rFonts w:eastAsia="宋体"/>
              </w:rPr>
              <w:t>10</w:t>
            </w:r>
          </w:p>
        </w:tc>
        <w:tc>
          <w:tcPr>
            <w:tcW w:w="2554" w:type="dxa"/>
            <w:noWrap/>
            <w:vAlign w:val="center"/>
          </w:tcPr>
          <w:p w14:paraId="0F62D991">
            <w:pPr>
              <w:jc w:val="center"/>
              <w:rPr>
                <w:rFonts w:eastAsia="宋体"/>
              </w:rPr>
            </w:pPr>
            <w:r>
              <w:rPr>
                <w:rFonts w:eastAsia="宋体"/>
              </w:rPr>
              <w:t>覆土及整平</w:t>
            </w:r>
          </w:p>
        </w:tc>
        <w:tc>
          <w:tcPr>
            <w:tcW w:w="2129" w:type="dxa"/>
            <w:noWrap/>
            <w:vAlign w:val="center"/>
          </w:tcPr>
          <w:p w14:paraId="5B86F266">
            <w:pPr>
              <w:jc w:val="center"/>
              <w:rPr>
                <w:rFonts w:eastAsia="宋体"/>
              </w:rPr>
            </w:pPr>
            <w:r>
              <w:rPr>
                <w:rFonts w:eastAsia="宋体"/>
              </w:rPr>
              <w:t>m</w:t>
            </w:r>
            <w:r>
              <w:rPr>
                <w:rFonts w:eastAsia="宋体"/>
                <w:vertAlign w:val="superscript"/>
              </w:rPr>
              <w:t>3</w:t>
            </w:r>
          </w:p>
        </w:tc>
        <w:tc>
          <w:tcPr>
            <w:tcW w:w="1668" w:type="dxa"/>
            <w:noWrap/>
            <w:vAlign w:val="center"/>
          </w:tcPr>
          <w:p w14:paraId="5ED7C341">
            <w:pPr>
              <w:jc w:val="center"/>
              <w:rPr>
                <w:rFonts w:eastAsia="宋体"/>
              </w:rPr>
            </w:pPr>
            <w:r>
              <w:rPr>
                <w:rFonts w:eastAsia="宋体"/>
              </w:rPr>
              <w:t>62632</w:t>
            </w:r>
          </w:p>
        </w:tc>
      </w:tr>
      <w:tr w14:paraId="3513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71" w:type="dxa"/>
            <w:noWrap/>
            <w:vAlign w:val="center"/>
          </w:tcPr>
          <w:p w14:paraId="4BBB122E">
            <w:pPr>
              <w:jc w:val="center"/>
              <w:rPr>
                <w:rFonts w:eastAsia="宋体"/>
              </w:rPr>
            </w:pPr>
            <w:r>
              <w:rPr>
                <w:rFonts w:eastAsia="宋体"/>
              </w:rPr>
              <w:t>11</w:t>
            </w:r>
          </w:p>
        </w:tc>
        <w:tc>
          <w:tcPr>
            <w:tcW w:w="2554" w:type="dxa"/>
            <w:noWrap/>
            <w:vAlign w:val="center"/>
          </w:tcPr>
          <w:p w14:paraId="0043D12A">
            <w:pPr>
              <w:jc w:val="center"/>
              <w:rPr>
                <w:rFonts w:eastAsia="宋体"/>
              </w:rPr>
            </w:pPr>
            <w:r>
              <w:rPr>
                <w:rFonts w:eastAsia="宋体"/>
              </w:rPr>
              <w:t>混播种树</w:t>
            </w:r>
          </w:p>
        </w:tc>
        <w:tc>
          <w:tcPr>
            <w:tcW w:w="2129" w:type="dxa"/>
            <w:noWrap/>
            <w:vAlign w:val="center"/>
          </w:tcPr>
          <w:p w14:paraId="5CA91FFB">
            <w:pPr>
              <w:jc w:val="center"/>
              <w:rPr>
                <w:rFonts w:eastAsia="宋体"/>
              </w:rPr>
            </w:pPr>
            <w:r>
              <w:rPr>
                <w:rFonts w:eastAsia="宋体"/>
              </w:rPr>
              <w:t>hm</w:t>
            </w:r>
            <w:r>
              <w:rPr>
                <w:rFonts w:eastAsia="宋体"/>
                <w:vertAlign w:val="superscript"/>
              </w:rPr>
              <w:t>2</w:t>
            </w:r>
          </w:p>
        </w:tc>
        <w:tc>
          <w:tcPr>
            <w:tcW w:w="1668" w:type="dxa"/>
            <w:noWrap/>
            <w:vAlign w:val="center"/>
          </w:tcPr>
          <w:p w14:paraId="3605333D">
            <w:pPr>
              <w:jc w:val="center"/>
              <w:rPr>
                <w:rFonts w:eastAsia="宋体"/>
              </w:rPr>
            </w:pPr>
            <w:r>
              <w:rPr>
                <w:rFonts w:eastAsia="宋体"/>
              </w:rPr>
              <w:t>6.2950</w:t>
            </w:r>
          </w:p>
        </w:tc>
      </w:tr>
      <w:tr w14:paraId="4CF1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71" w:type="dxa"/>
            <w:noWrap/>
            <w:vAlign w:val="center"/>
          </w:tcPr>
          <w:p w14:paraId="5733C9DA">
            <w:pPr>
              <w:jc w:val="center"/>
              <w:rPr>
                <w:rFonts w:eastAsia="宋体"/>
              </w:rPr>
            </w:pPr>
            <w:r>
              <w:rPr>
                <w:rFonts w:eastAsia="宋体"/>
              </w:rPr>
              <w:t>12</w:t>
            </w:r>
          </w:p>
        </w:tc>
        <w:tc>
          <w:tcPr>
            <w:tcW w:w="2554" w:type="dxa"/>
            <w:noWrap/>
            <w:vAlign w:val="center"/>
          </w:tcPr>
          <w:p w14:paraId="1ED5EC74">
            <w:pPr>
              <w:jc w:val="center"/>
              <w:rPr>
                <w:rFonts w:eastAsia="宋体"/>
              </w:rPr>
            </w:pPr>
            <w:r>
              <w:rPr>
                <w:rFonts w:eastAsia="宋体"/>
              </w:rPr>
              <w:t>撒播种草</w:t>
            </w:r>
          </w:p>
        </w:tc>
        <w:tc>
          <w:tcPr>
            <w:tcW w:w="2129" w:type="dxa"/>
            <w:noWrap/>
            <w:vAlign w:val="center"/>
          </w:tcPr>
          <w:p w14:paraId="662AF82B">
            <w:pPr>
              <w:jc w:val="center"/>
              <w:rPr>
                <w:rFonts w:eastAsia="宋体"/>
              </w:rPr>
            </w:pPr>
            <w:r>
              <w:rPr>
                <w:rFonts w:eastAsia="宋体"/>
              </w:rPr>
              <w:t>hm</w:t>
            </w:r>
            <w:r>
              <w:rPr>
                <w:rFonts w:eastAsia="宋体"/>
                <w:vertAlign w:val="superscript"/>
              </w:rPr>
              <w:t>2</w:t>
            </w:r>
          </w:p>
        </w:tc>
        <w:tc>
          <w:tcPr>
            <w:tcW w:w="1668" w:type="dxa"/>
            <w:noWrap/>
            <w:vAlign w:val="center"/>
          </w:tcPr>
          <w:p w14:paraId="61DD93BD">
            <w:pPr>
              <w:jc w:val="center"/>
              <w:rPr>
                <w:rFonts w:eastAsia="宋体"/>
              </w:rPr>
            </w:pPr>
            <w:r>
              <w:rPr>
                <w:rFonts w:eastAsia="宋体"/>
              </w:rPr>
              <w:t>10.38522</w:t>
            </w:r>
          </w:p>
        </w:tc>
      </w:tr>
    </w:tbl>
    <w:p w14:paraId="49C5BA97">
      <w:pPr>
        <w:keepNext w:val="0"/>
        <w:keepLines w:val="0"/>
        <w:pageBreakBefore w:val="0"/>
        <w:widowControl/>
        <w:kinsoku/>
        <w:wordWrap/>
        <w:overflowPunct/>
        <w:topLinePunct w:val="0"/>
        <w:autoSpaceDE/>
        <w:autoSpaceDN/>
        <w:bidi w:val="0"/>
        <w:adjustRightInd w:val="0"/>
        <w:snapToGrid w:val="0"/>
        <w:spacing w:before="157" w:beforeLines="50" w:after="0" w:line="360" w:lineRule="auto"/>
        <w:ind w:firstLine="482"/>
        <w:jc w:val="left"/>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w:t>
      </w:r>
      <w:r>
        <w:rPr>
          <w:rFonts w:hint="eastAsia" w:eastAsia="宋体" w:cs="Times New Roman"/>
          <w:b/>
          <w:bCs/>
          <w:color w:val="000000" w:themeColor="text1"/>
          <w:sz w:val="24"/>
          <w:szCs w:val="24"/>
          <w:highlight w:val="none"/>
          <w:lang w:val="en-US" w:eastAsia="zh-CN"/>
          <w14:textFill>
            <w14:solidFill>
              <w14:schemeClr w14:val="tx1"/>
            </w14:solidFill>
          </w14:textFill>
        </w:rPr>
        <w:t>六</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）2023年度治理计划完成情况</w:t>
      </w:r>
    </w:p>
    <w:p w14:paraId="1AEAAE49">
      <w:pPr>
        <w:spacing w:after="0" w:line="360" w:lineRule="auto"/>
        <w:ind w:firstLine="482"/>
        <w:jc w:val="left"/>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2023年度矿山地质环境治理计划书设计工程内容为管护及监测。</w:t>
      </w:r>
    </w:p>
    <w:p w14:paraId="2A8DFD7E">
      <w:pPr>
        <w:spacing w:after="0" w:line="360" w:lineRule="auto"/>
        <w:ind w:firstLine="482"/>
        <w:jc w:val="left"/>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w:t>
      </w:r>
      <w:r>
        <w:rPr>
          <w:rFonts w:hint="eastAsia" w:eastAsia="宋体" w:cs="Times New Roman"/>
          <w:b/>
          <w:bCs/>
          <w:color w:val="000000" w:themeColor="text1"/>
          <w:sz w:val="24"/>
          <w:szCs w:val="24"/>
          <w:highlight w:val="none"/>
          <w:lang w:val="en-US" w:eastAsia="zh-CN"/>
          <w14:textFill>
            <w14:solidFill>
              <w14:schemeClr w14:val="tx1"/>
            </w14:solidFill>
          </w14:textFill>
        </w:rPr>
        <w:t>七</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）202</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4</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年度治理计划完成情况</w:t>
      </w:r>
    </w:p>
    <w:p w14:paraId="6D5DD46D">
      <w:pPr>
        <w:spacing w:after="0" w:line="360" w:lineRule="auto"/>
        <w:ind w:firstLine="482"/>
        <w:jc w:val="left"/>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202</w:t>
      </w:r>
      <w:r>
        <w:rPr>
          <w:rFonts w:hint="eastAsia" w:eastAsia="宋体"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年度矿山地质环境治理计划书设计工程内容为管护及监测。</w:t>
      </w:r>
    </w:p>
    <w:p w14:paraId="24B9FBD4">
      <w:pPr>
        <w:spacing w:after="0" w:line="360" w:lineRule="auto"/>
        <w:ind w:firstLine="482"/>
        <w:jc w:val="left"/>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w:t>
      </w:r>
      <w:r>
        <w:rPr>
          <w:rFonts w:hint="eastAsia" w:eastAsia="宋体" w:cs="Times New Roman"/>
          <w:b/>
          <w:bCs/>
          <w:color w:val="000000" w:themeColor="text1"/>
          <w:sz w:val="24"/>
          <w:szCs w:val="24"/>
          <w:highlight w:val="none"/>
          <w:lang w:val="en-US" w:eastAsia="zh-CN"/>
          <w14:textFill>
            <w14:solidFill>
              <w14:schemeClr w14:val="tx1"/>
            </w14:solidFill>
          </w14:textFill>
        </w:rPr>
        <w:t>八</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）202</w:t>
      </w:r>
      <w:r>
        <w:rPr>
          <w:rFonts w:hint="eastAsia" w:eastAsia="宋体" w:cs="Times New Roman"/>
          <w:b/>
          <w:bCs/>
          <w:color w:val="000000" w:themeColor="text1"/>
          <w:sz w:val="24"/>
          <w:szCs w:val="24"/>
          <w:highlight w:val="none"/>
          <w:lang w:val="en-US" w:eastAsia="zh-CN"/>
          <w14:textFill>
            <w14:solidFill>
              <w14:schemeClr w14:val="tx1"/>
            </w14:solidFill>
          </w14:textFill>
        </w:rPr>
        <w:t>5</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年度治理计划完成情况</w:t>
      </w:r>
    </w:p>
    <w:p w14:paraId="322A7E8B">
      <w:pPr>
        <w:spacing w:after="0" w:line="360" w:lineRule="auto"/>
        <w:ind w:firstLine="482"/>
        <w:jc w:val="left"/>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202</w:t>
      </w:r>
      <w:r>
        <w:rPr>
          <w:rFonts w:hint="eastAsia" w:eastAsia="宋体"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年度矿山地质环境治理计划书设计工程内容为管护及监测。</w:t>
      </w:r>
    </w:p>
    <w:p w14:paraId="26A34A25">
      <w:pPr>
        <w:spacing w:after="0" w:line="360" w:lineRule="auto"/>
        <w:ind w:firstLine="482"/>
        <w:jc w:val="left"/>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（九）</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前期治理内容质量评述</w:t>
      </w:r>
    </w:p>
    <w:p w14:paraId="1A7D47D2">
      <w:pPr>
        <w:spacing w:after="0" w:line="360" w:lineRule="auto"/>
        <w:ind w:firstLine="482"/>
        <w:jc w:val="left"/>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1、前期治理单元</w:t>
      </w:r>
    </w:p>
    <w:p w14:paraId="4C02075E">
      <w:pPr>
        <w:spacing w:after="0" w:line="360" w:lineRule="auto"/>
        <w:ind w:firstLine="482"/>
        <w:jc w:val="left"/>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通过收集矿山地质环境保护与治理恢复方案、一期治理方案、各年度治理计划书及验收意见书，并结合野外现场调查可知，矿山企业对以往破坏单元：老探槽（7处）、新探槽（20处）、钻机平台（21处）、塌陷区（5处）、老尾矿库（1处）、废石回填区（1处）进行了治理并恢复植被。采空区地面塌陷监测点进行了布设。治理效果见</w:t>
      </w:r>
      <w:r>
        <w:rPr>
          <w:rFonts w:hint="eastAsia" w:eastAsia="宋体" w:cs="Times New Roman"/>
          <w:color w:val="000000" w:themeColor="text1"/>
          <w:sz w:val="24"/>
          <w:szCs w:val="24"/>
          <w:highlight w:val="none"/>
          <w:lang w:val="en-US" w:eastAsia="zh-CN"/>
          <w14:textFill>
            <w14:solidFill>
              <w14:schemeClr w14:val="tx1"/>
            </w14:solidFill>
          </w14:textFill>
        </w:rPr>
        <w:t>以下</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照片。</w:t>
      </w:r>
    </w:p>
    <w:p w14:paraId="70F03C93">
      <w:pPr>
        <w:jc w:val="center"/>
        <w:rPr>
          <w:rFonts w:hint="eastAsia" w:eastAsiaTheme="minorEastAsia"/>
          <w:b/>
          <w:bCs/>
          <w:lang w:eastAsia="zh-CN"/>
        </w:rPr>
      </w:pPr>
      <w:r>
        <w:rPr>
          <w:rFonts w:hint="eastAsia"/>
          <w:b/>
          <w:szCs w:val="24"/>
          <w:lang w:eastAsia="zh-CN"/>
        </w:rPr>
        <w:t xml:space="preserve">    </w:t>
      </w:r>
    </w:p>
    <w:p w14:paraId="0C2C36FB">
      <w:pPr>
        <w:pStyle w:val="41"/>
        <w:adjustRightInd w:val="0"/>
        <w:snapToGrid w:val="0"/>
        <w:spacing w:line="360" w:lineRule="auto"/>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照片2-</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1</w:t>
      </w:r>
      <w:r>
        <w:rPr>
          <w:rFonts w:ascii="Times New Roman" w:hAnsi="Times New Roman" w:eastAsia="黑体" w:cs="Times New Roman"/>
          <w:color w:val="000000" w:themeColor="text1"/>
          <w:sz w:val="24"/>
          <w:szCs w:val="24"/>
          <w14:textFill>
            <w14:solidFill>
              <w14:schemeClr w14:val="tx1"/>
            </w14:solidFill>
          </w14:textFill>
        </w:rPr>
        <w:t xml:space="preserve">  </w:t>
      </w:r>
      <w:r>
        <w:rPr>
          <w:rFonts w:hint="eastAsia" w:ascii="Times New Roman" w:hAnsi="Times New Roman" w:eastAsia="黑体" w:cs="Times New Roman"/>
          <w:color w:val="000000" w:themeColor="text1"/>
          <w:sz w:val="24"/>
          <w:szCs w:val="24"/>
          <w14:textFill>
            <w14:solidFill>
              <w14:schemeClr w14:val="tx1"/>
            </w14:solidFill>
          </w14:textFill>
        </w:rPr>
        <w:t>老</w:t>
      </w:r>
      <w:r>
        <w:rPr>
          <w:rFonts w:ascii="Times New Roman" w:hAnsi="Times New Roman" w:eastAsia="黑体" w:cs="Times New Roman"/>
          <w:color w:val="000000" w:themeColor="text1"/>
          <w:sz w:val="24"/>
          <w:szCs w:val="24"/>
          <w14:textFill>
            <w14:solidFill>
              <w14:schemeClr w14:val="tx1"/>
            </w14:solidFill>
          </w14:textFill>
        </w:rPr>
        <w:t>尾矿库已修建防洪坝</w:t>
      </w:r>
    </w:p>
    <w:p w14:paraId="5E3245E8">
      <w:pPr>
        <w:jc w:val="center"/>
        <w:rPr>
          <w:rFonts w:hint="eastAsia" w:eastAsiaTheme="minorEastAsia"/>
          <w:b/>
          <w:bCs/>
          <w:lang w:eastAsia="zh-CN"/>
        </w:rPr>
      </w:pPr>
      <w:r>
        <w:rPr>
          <w:rFonts w:hint="eastAsia"/>
          <w:b/>
          <w:szCs w:val="24"/>
          <w:lang w:eastAsia="zh-CN"/>
        </w:rPr>
        <w:t xml:space="preserve">    </w:t>
      </w:r>
    </w:p>
    <w:p w14:paraId="725EED17">
      <w:pPr>
        <w:pStyle w:val="41"/>
        <w:adjustRightInd w:val="0"/>
        <w:snapToGrid w:val="0"/>
        <w:spacing w:line="360" w:lineRule="auto"/>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照片2-</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 xml:space="preserve">2 </w:t>
      </w:r>
      <w:r>
        <w:rPr>
          <w:rFonts w:ascii="Times New Roman" w:hAnsi="Times New Roman" w:eastAsia="黑体" w:cs="Times New Roman"/>
          <w:color w:val="000000" w:themeColor="text1"/>
          <w:sz w:val="24"/>
          <w:szCs w:val="24"/>
          <w14:textFill>
            <w14:solidFill>
              <w14:schemeClr w14:val="tx1"/>
            </w14:solidFill>
          </w14:textFill>
        </w:rPr>
        <w:t xml:space="preserve"> </w:t>
      </w:r>
      <w:r>
        <w:rPr>
          <w:rFonts w:hint="eastAsia" w:ascii="Times New Roman" w:hAnsi="Times New Roman" w:eastAsia="黑体" w:cs="Times New Roman"/>
          <w:color w:val="000000" w:themeColor="text1"/>
          <w:sz w:val="24"/>
          <w:szCs w:val="24"/>
          <w14:textFill>
            <w14:solidFill>
              <w14:schemeClr w14:val="tx1"/>
            </w14:solidFill>
          </w14:textFill>
        </w:rPr>
        <w:t>老</w:t>
      </w:r>
      <w:r>
        <w:rPr>
          <w:rFonts w:ascii="Times New Roman" w:hAnsi="Times New Roman" w:eastAsia="黑体" w:cs="Times New Roman"/>
          <w:color w:val="000000" w:themeColor="text1"/>
          <w:sz w:val="24"/>
          <w:szCs w:val="24"/>
          <w14:textFill>
            <w14:solidFill>
              <w14:schemeClr w14:val="tx1"/>
            </w14:solidFill>
          </w14:textFill>
        </w:rPr>
        <w:t>尾矿库种植杨树</w:t>
      </w:r>
    </w:p>
    <w:p w14:paraId="2ECB2CC6">
      <w:pPr>
        <w:jc w:val="center"/>
        <w:rPr>
          <w:rFonts w:hint="eastAsia" w:eastAsiaTheme="minorEastAsia"/>
          <w:b/>
          <w:bCs/>
          <w:lang w:eastAsia="zh-CN"/>
        </w:rPr>
      </w:pPr>
      <w:r>
        <w:rPr>
          <w:rFonts w:hint="eastAsia"/>
          <w:b/>
          <w:bCs/>
          <w:lang w:eastAsia="zh-CN"/>
        </w:rPr>
        <w:t xml:space="preserve">    </w:t>
      </w:r>
    </w:p>
    <w:p w14:paraId="7E61082F">
      <w:pPr>
        <w:pStyle w:val="41"/>
        <w:adjustRightInd w:val="0"/>
        <w:snapToGrid w:val="0"/>
        <w:spacing w:line="360" w:lineRule="auto"/>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照片2-</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3</w:t>
      </w:r>
      <w:r>
        <w:rPr>
          <w:rFonts w:ascii="Times New Roman" w:hAnsi="Times New Roman" w:eastAsia="黑体" w:cs="Times New Roman"/>
          <w:color w:val="000000" w:themeColor="text1"/>
          <w:sz w:val="24"/>
          <w:szCs w:val="24"/>
          <w14:textFill>
            <w14:solidFill>
              <w14:schemeClr w14:val="tx1"/>
            </w14:solidFill>
          </w14:textFill>
        </w:rPr>
        <w:t xml:space="preserve">  已治理塌陷区域</w:t>
      </w:r>
    </w:p>
    <w:p w14:paraId="5ECCB1E4">
      <w:pPr>
        <w:jc w:val="center"/>
        <w:rPr>
          <w:rFonts w:hint="eastAsia" w:eastAsiaTheme="minorEastAsia"/>
          <w:b/>
          <w:bCs/>
          <w:lang w:eastAsia="zh-CN"/>
        </w:rPr>
      </w:pPr>
      <w:r>
        <w:rPr>
          <w:rFonts w:hint="eastAsia"/>
          <w:b/>
          <w:bCs/>
          <w:lang w:eastAsia="zh-CN"/>
        </w:rPr>
        <w:t xml:space="preserve">    </w:t>
      </w:r>
    </w:p>
    <w:p w14:paraId="3C11C40D">
      <w:pPr>
        <w:pStyle w:val="41"/>
        <w:adjustRightInd w:val="0"/>
        <w:snapToGrid w:val="0"/>
        <w:spacing w:line="360" w:lineRule="auto"/>
        <w:rPr>
          <w:rFonts w:hint="eastAsia"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照片2-</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4</w:t>
      </w:r>
      <w:r>
        <w:rPr>
          <w:rFonts w:ascii="Times New Roman" w:hAnsi="Times New Roman" w:eastAsia="黑体" w:cs="Times New Roman"/>
          <w:color w:val="000000" w:themeColor="text1"/>
          <w:sz w:val="24"/>
          <w:szCs w:val="24"/>
          <w14:textFill>
            <w14:solidFill>
              <w14:schemeClr w14:val="tx1"/>
            </w14:solidFill>
          </w14:textFill>
        </w:rPr>
        <w:t xml:space="preserve">  已治理塌陷区域</w:t>
      </w:r>
    </w:p>
    <w:p w14:paraId="7E3B9C07">
      <w:pPr>
        <w:pStyle w:val="41"/>
        <w:adjustRightInd w:val="0"/>
        <w:snapToGrid w:val="0"/>
        <w:spacing w:line="240" w:lineRule="auto"/>
        <w:rPr>
          <w:rFonts w:hint="eastAsia" w:ascii="Times New Roman" w:hAnsi="Times New Roman" w:eastAsia="黑体" w:cs="Times New Roman"/>
          <w:color w:val="000000" w:themeColor="text1"/>
          <w:sz w:val="24"/>
          <w:szCs w:val="24"/>
          <w:lang w:eastAsia="zh-CN"/>
          <w14:textFill>
            <w14:solidFill>
              <w14:schemeClr w14:val="tx1"/>
            </w14:solidFill>
          </w14:textFill>
        </w:rPr>
      </w:pPr>
      <w:r>
        <w:rPr>
          <w:rFonts w:hint="eastAsia" w:ascii="Times New Roman" w:hAnsi="Times New Roman" w:eastAsia="黑体" w:cs="Times New Roman"/>
          <w:color w:val="000000" w:themeColor="text1"/>
          <w:sz w:val="24"/>
          <w:szCs w:val="24"/>
          <w:lang w:eastAsia="zh-CN"/>
          <w14:textFill>
            <w14:solidFill>
              <w14:schemeClr w14:val="tx1"/>
            </w14:solidFill>
          </w14:textFill>
        </w:rPr>
        <w:t xml:space="preserve">    </w:t>
      </w:r>
    </w:p>
    <w:p w14:paraId="55D633E8">
      <w:pPr>
        <w:pStyle w:val="41"/>
        <w:adjustRightInd w:val="0"/>
        <w:snapToGrid w:val="0"/>
        <w:spacing w:line="360" w:lineRule="auto"/>
        <w:rPr>
          <w:rFonts w:hint="eastAsia"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照片2-</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5</w:t>
      </w:r>
      <w:r>
        <w:rPr>
          <w:rFonts w:ascii="Times New Roman" w:hAnsi="Times New Roman" w:eastAsia="黑体" w:cs="Times New Roman"/>
          <w:color w:val="000000" w:themeColor="text1"/>
          <w:sz w:val="24"/>
          <w:szCs w:val="24"/>
          <w14:textFill>
            <w14:solidFill>
              <w14:schemeClr w14:val="tx1"/>
            </w14:solidFill>
          </w14:textFill>
        </w:rPr>
        <w:t xml:space="preserve">  已治理塌陷区域</w:t>
      </w:r>
    </w:p>
    <w:p w14:paraId="4A9FA715">
      <w:pPr>
        <w:pStyle w:val="41"/>
        <w:adjustRightInd w:val="0"/>
        <w:snapToGrid w:val="0"/>
        <w:spacing w:line="240" w:lineRule="auto"/>
        <w:rPr>
          <w:rFonts w:hint="eastAsia" w:ascii="Times New Roman" w:hAnsi="Times New Roman" w:eastAsia="黑体" w:cs="Times New Roman"/>
          <w:color w:val="000000" w:themeColor="text1"/>
          <w:sz w:val="24"/>
          <w:szCs w:val="24"/>
          <w:lang w:eastAsia="zh-CN"/>
          <w14:textFill>
            <w14:solidFill>
              <w14:schemeClr w14:val="tx1"/>
            </w14:solidFill>
          </w14:textFill>
        </w:rPr>
      </w:pPr>
      <w:r>
        <w:rPr>
          <w:rFonts w:hint="eastAsia" w:ascii="Times New Roman" w:hAnsi="Times New Roman" w:eastAsia="黑体" w:cs="Times New Roman"/>
          <w:color w:val="000000" w:themeColor="text1"/>
          <w:sz w:val="24"/>
          <w:szCs w:val="24"/>
          <w:lang w:eastAsia="zh-CN"/>
          <w14:textFill>
            <w14:solidFill>
              <w14:schemeClr w14:val="tx1"/>
            </w14:solidFill>
          </w14:textFill>
        </w:rPr>
        <w:t xml:space="preserve">    </w:t>
      </w:r>
    </w:p>
    <w:p w14:paraId="0959CFA7">
      <w:pPr>
        <w:pStyle w:val="41"/>
        <w:adjustRightInd w:val="0"/>
        <w:snapToGrid w:val="0"/>
        <w:spacing w:line="360" w:lineRule="auto"/>
        <w:rPr>
          <w:rFonts w:hint="eastAsia"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照片2-</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6</w:t>
      </w:r>
      <w:r>
        <w:rPr>
          <w:rFonts w:ascii="Times New Roman" w:hAnsi="Times New Roman" w:eastAsia="黑体" w:cs="Times New Roman"/>
          <w:color w:val="000000" w:themeColor="text1"/>
          <w:sz w:val="24"/>
          <w:szCs w:val="24"/>
          <w14:textFill>
            <w14:solidFill>
              <w14:schemeClr w14:val="tx1"/>
            </w14:solidFill>
          </w14:textFill>
        </w:rPr>
        <w:t xml:space="preserve">  已治理塌陷区域</w:t>
      </w:r>
    </w:p>
    <w:p w14:paraId="25A39E8E">
      <w:pPr>
        <w:jc w:val="center"/>
        <w:rPr>
          <w:rFonts w:hint="eastAsia" w:eastAsiaTheme="minorEastAsia"/>
          <w:b/>
          <w:bCs/>
          <w:lang w:eastAsia="zh-CN"/>
        </w:rPr>
      </w:pPr>
      <w:r>
        <w:rPr>
          <w:rFonts w:hint="eastAsia"/>
          <w:b/>
          <w:bCs/>
          <w:lang w:eastAsia="zh-CN"/>
        </w:rPr>
        <w:t xml:space="preserve">    </w:t>
      </w:r>
    </w:p>
    <w:p w14:paraId="49304E0C">
      <w:pPr>
        <w:pStyle w:val="41"/>
        <w:adjustRightInd w:val="0"/>
        <w:snapToGrid w:val="0"/>
        <w:spacing w:line="360" w:lineRule="auto"/>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照片2-</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7</w:t>
      </w:r>
      <w:r>
        <w:rPr>
          <w:rFonts w:ascii="Times New Roman" w:hAnsi="Times New Roman" w:eastAsia="黑体" w:cs="Times New Roman"/>
          <w:color w:val="000000" w:themeColor="text1"/>
          <w:sz w:val="24"/>
          <w:szCs w:val="24"/>
          <w14:textFill>
            <w14:solidFill>
              <w14:schemeClr w14:val="tx1"/>
            </w14:solidFill>
          </w14:textFill>
        </w:rPr>
        <w:t xml:space="preserve">  已治理钻机平台</w:t>
      </w:r>
    </w:p>
    <w:p w14:paraId="25647D49">
      <w:pPr>
        <w:pStyle w:val="41"/>
        <w:adjustRightInd w:val="0"/>
        <w:snapToGrid w:val="0"/>
        <w:spacing w:line="240" w:lineRule="auto"/>
        <w:rPr>
          <w:rFonts w:hint="eastAsia" w:ascii="Times New Roman" w:hAnsi="Times New Roman" w:eastAsia="黑体" w:cs="Times New Roman"/>
          <w:color w:val="000000" w:themeColor="text1"/>
          <w:sz w:val="24"/>
          <w:szCs w:val="24"/>
          <w:lang w:eastAsia="zh-CN"/>
          <w14:textFill>
            <w14:solidFill>
              <w14:schemeClr w14:val="tx1"/>
            </w14:solidFill>
          </w14:textFill>
        </w:rPr>
      </w:pPr>
      <w:r>
        <w:rPr>
          <w:rFonts w:hint="eastAsia" w:ascii="Times New Roman" w:hAnsi="Times New Roman" w:eastAsia="黑体" w:cs="Times New Roman"/>
          <w:color w:val="000000" w:themeColor="text1"/>
          <w:sz w:val="24"/>
          <w:szCs w:val="24"/>
          <w:lang w:eastAsia="zh-CN"/>
          <w14:textFill>
            <w14:solidFill>
              <w14:schemeClr w14:val="tx1"/>
            </w14:solidFill>
          </w14:textFill>
        </w:rPr>
        <w:t xml:space="preserve">    </w:t>
      </w:r>
    </w:p>
    <w:p w14:paraId="7D40413A">
      <w:pPr>
        <w:pStyle w:val="41"/>
        <w:adjustRightInd w:val="0"/>
        <w:snapToGrid w:val="0"/>
        <w:spacing w:line="360" w:lineRule="auto"/>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照片2-</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 xml:space="preserve">8 </w:t>
      </w:r>
      <w:r>
        <w:rPr>
          <w:rFonts w:ascii="Times New Roman" w:hAnsi="Times New Roman" w:eastAsia="黑体" w:cs="Times New Roman"/>
          <w:color w:val="000000" w:themeColor="text1"/>
          <w:sz w:val="24"/>
          <w:szCs w:val="24"/>
          <w14:textFill>
            <w14:solidFill>
              <w14:schemeClr w14:val="tx1"/>
            </w14:solidFill>
          </w14:textFill>
        </w:rPr>
        <w:t xml:space="preserve"> 已治理探槽</w:t>
      </w:r>
    </w:p>
    <w:p w14:paraId="58F203EC">
      <w:pPr>
        <w:spacing w:after="0" w:line="360" w:lineRule="auto"/>
        <w:ind w:firstLine="482"/>
        <w:jc w:val="left"/>
        <w:rPr>
          <w:rFonts w:ascii="Times New Roman" w:eastAsia="宋体"/>
          <w:sz w:val="24"/>
        </w:rPr>
      </w:pPr>
      <w:r>
        <w:rPr>
          <w:rFonts w:ascii="Times New Roman" w:eastAsia="宋体"/>
          <w:sz w:val="24"/>
        </w:rPr>
        <w:t>2、质量评述</w:t>
      </w:r>
    </w:p>
    <w:p w14:paraId="2FF85CBE">
      <w:pPr>
        <w:spacing w:after="0" w:line="360" w:lineRule="auto"/>
        <w:ind w:firstLine="482"/>
        <w:jc w:val="left"/>
        <w:rPr>
          <w:rFonts w:ascii="Times New Roman" w:eastAsia="宋体"/>
          <w:sz w:val="24"/>
        </w:rPr>
      </w:pPr>
      <w:r>
        <w:rPr>
          <w:rFonts w:ascii="Times New Roman" w:eastAsia="宋体"/>
          <w:sz w:val="24"/>
        </w:rPr>
        <w:t>（1）前期治理区域较多，经本次调查，大部分未遭受重复破坏，治理效果较好，但老尾矿库后期存在挖损破坏现象，前期种植的树木已被破坏。</w:t>
      </w:r>
    </w:p>
    <w:p w14:paraId="35263EAD">
      <w:pPr>
        <w:pStyle w:val="44"/>
        <w:spacing w:line="240" w:lineRule="auto"/>
        <w:ind w:firstLine="480"/>
        <w:jc w:val="center"/>
        <w:rPr>
          <w:rFonts w:hint="eastAsia" w:ascii="Times New Roman" w:eastAsia="宋体"/>
          <w:sz w:val="24"/>
          <w:lang w:eastAsia="zh-CN"/>
        </w:rPr>
      </w:pPr>
      <w:r>
        <w:rPr>
          <w:rFonts w:hint="eastAsia" w:ascii="Times New Roman" w:eastAsia="宋体"/>
          <w:sz w:val="24"/>
          <w:lang w:eastAsia="zh-CN"/>
        </w:rPr>
        <w:t xml:space="preserve">    </w:t>
      </w:r>
    </w:p>
    <w:p w14:paraId="02207017">
      <w:pPr>
        <w:pStyle w:val="41"/>
        <w:adjustRightInd w:val="0"/>
        <w:snapToGrid w:val="0"/>
        <w:spacing w:line="360" w:lineRule="auto"/>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照片2-</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9</w:t>
      </w:r>
      <w:r>
        <w:rPr>
          <w:rFonts w:hint="eastAsia" w:ascii="Times New Roman" w:hAnsi="Times New Roman" w:eastAsia="黑体" w:cs="Times New Roman"/>
          <w:color w:val="000000" w:themeColor="text1"/>
          <w:sz w:val="24"/>
          <w:szCs w:val="24"/>
          <w14:textFill>
            <w14:solidFill>
              <w14:schemeClr w14:val="tx1"/>
            </w14:solidFill>
          </w14:textFill>
        </w:rPr>
        <w:t xml:space="preserve">  </w:t>
      </w:r>
      <w:r>
        <w:rPr>
          <w:rFonts w:ascii="Times New Roman" w:hAnsi="Times New Roman" w:eastAsia="黑体" w:cs="Times New Roman"/>
          <w:color w:val="000000" w:themeColor="text1"/>
          <w:sz w:val="24"/>
          <w:szCs w:val="24"/>
          <w14:textFill>
            <w14:solidFill>
              <w14:schemeClr w14:val="tx1"/>
            </w14:solidFill>
          </w14:textFill>
        </w:rPr>
        <w:t>老尾矿库现状</w:t>
      </w:r>
    </w:p>
    <w:p w14:paraId="5DF31E09">
      <w:pPr>
        <w:spacing w:after="0" w:line="360" w:lineRule="auto"/>
        <w:ind w:firstLine="482"/>
        <w:jc w:val="left"/>
        <w:rPr>
          <w:rFonts w:ascii="Times New Roman" w:eastAsia="宋体"/>
          <w:spacing w:val="-4"/>
          <w:sz w:val="24"/>
        </w:rPr>
      </w:pPr>
      <w:r>
        <w:rPr>
          <w:rFonts w:ascii="Times New Roman" w:eastAsia="宋体"/>
          <w:sz w:val="24"/>
        </w:rPr>
        <w:t>（2）探槽、钻机平台</w:t>
      </w:r>
      <w:r>
        <w:rPr>
          <w:rFonts w:ascii="Times New Roman" w:eastAsia="宋体"/>
          <w:spacing w:val="-4"/>
          <w:sz w:val="24"/>
        </w:rPr>
        <w:t>经过前期覆土、种树种草治理措施，植被恢复效果欠佳，与周边植被生长不协调。</w:t>
      </w:r>
    </w:p>
    <w:p w14:paraId="27F8F848">
      <w:pPr>
        <w:rPr>
          <w:rFonts w:hint="default" w:ascii="Times New Roman" w:hAnsi="Times New Roman" w:eastAsia="宋体" w:cs="Times New Roman"/>
          <w:bCs/>
          <w:color w:val="FF0000"/>
          <w:sz w:val="24"/>
          <w:szCs w:val="24"/>
          <w:lang w:val="en-US" w:eastAsia="zh-CN"/>
        </w:rPr>
      </w:pPr>
      <w:r>
        <w:rPr>
          <w:rFonts w:hint="default" w:ascii="Times New Roman" w:hAnsi="Times New Roman" w:eastAsia="宋体" w:cs="Times New Roman"/>
          <w:bCs/>
          <w:color w:val="FF0000"/>
          <w:sz w:val="24"/>
          <w:szCs w:val="24"/>
          <w:lang w:val="en-US" w:eastAsia="zh-CN"/>
        </w:rPr>
        <w:br w:type="page"/>
      </w:r>
    </w:p>
    <w:p w14:paraId="2D1A9296">
      <w:pPr>
        <w:numPr>
          <w:ilvl w:val="0"/>
          <w:numId w:val="1"/>
        </w:numPr>
        <w:spacing w:line="360" w:lineRule="auto"/>
        <w:ind w:left="0" w:leftChars="0" w:firstLine="0" w:firstLineChars="0"/>
        <w:jc w:val="center"/>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 xml:space="preserve"> </w:t>
      </w:r>
      <w:bookmarkStart w:id="16" w:name="_Toc21034"/>
      <w:bookmarkStart w:id="17" w:name="_Toc25217"/>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本年度矿山生产计划</w:t>
      </w:r>
      <w:bookmarkEnd w:id="16"/>
      <w:bookmarkEnd w:id="17"/>
    </w:p>
    <w:p w14:paraId="3D8E59C5">
      <w:pPr>
        <w:numPr>
          <w:ilvl w:val="0"/>
          <w:numId w:val="3"/>
        </w:numPr>
        <w:spacing w:line="360" w:lineRule="auto"/>
        <w:ind w:leftChars="0"/>
        <w:jc w:val="both"/>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18" w:name="_Toc10103"/>
      <w:bookmarkStart w:id="19" w:name="_Toc24919"/>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本年度的主要生产指标计划</w:t>
      </w:r>
      <w:bookmarkEnd w:id="18"/>
      <w:bookmarkEnd w:id="19"/>
    </w:p>
    <w:p w14:paraId="0D2C3C79">
      <w:pPr>
        <w:spacing w:after="0" w:line="360" w:lineRule="auto"/>
        <w:ind w:firstLine="482"/>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根据矿山的提供采掘计划，202</w:t>
      </w:r>
      <w:r>
        <w:rPr>
          <w:rFonts w:hint="eastAsia" w:eastAsia="宋体" w:cs="Times New Roman"/>
          <w:color w:val="000000" w:themeColor="text1"/>
          <w:sz w:val="24"/>
          <w:lang w:val="en-US" w:eastAsia="zh-CN"/>
          <w14:textFill>
            <w14:solidFill>
              <w14:schemeClr w14:val="tx1"/>
            </w14:solidFill>
          </w14:textFill>
        </w:rPr>
        <w:t>6</w:t>
      </w:r>
      <w:r>
        <w:rPr>
          <w:rFonts w:hint="default" w:ascii="Times New Roman" w:hAnsi="Times New Roman" w:eastAsia="宋体" w:cs="Times New Roman"/>
          <w:color w:val="000000" w:themeColor="text1"/>
          <w:sz w:val="24"/>
          <w14:textFill>
            <w14:solidFill>
              <w14:schemeClr w14:val="tx1"/>
            </w14:solidFill>
          </w14:textFill>
        </w:rPr>
        <w:t>年</w:t>
      </w:r>
      <w:r>
        <w:rPr>
          <w:rFonts w:hint="eastAsia" w:ascii="Times New Roman" w:hAnsi="Times New Roman" w:eastAsia="宋体" w:cs="Times New Roman"/>
          <w:color w:val="000000" w:themeColor="text1"/>
          <w:sz w:val="24"/>
          <w:lang w:val="en-US" w:eastAsia="zh-CN"/>
          <w14:textFill>
            <w14:solidFill>
              <w14:schemeClr w14:val="tx1"/>
            </w14:solidFill>
          </w14:textFill>
        </w:rPr>
        <w:t>1</w:t>
      </w:r>
      <w:r>
        <w:rPr>
          <w:rFonts w:hint="default" w:ascii="Times New Roman" w:hAnsi="Times New Roman" w:eastAsia="宋体" w:cs="Times New Roman"/>
          <w:color w:val="000000" w:themeColor="text1"/>
          <w:sz w:val="24"/>
          <w14:textFill>
            <w14:solidFill>
              <w14:schemeClr w14:val="tx1"/>
            </w14:solidFill>
          </w14:textFill>
        </w:rPr>
        <w:t>月1日至202</w:t>
      </w:r>
      <w:r>
        <w:rPr>
          <w:rFonts w:hint="eastAsia" w:eastAsia="宋体" w:cs="Times New Roman"/>
          <w:color w:val="000000" w:themeColor="text1"/>
          <w:sz w:val="24"/>
          <w:lang w:val="en-US" w:eastAsia="zh-CN"/>
          <w14:textFill>
            <w14:solidFill>
              <w14:schemeClr w14:val="tx1"/>
            </w14:solidFill>
          </w14:textFill>
        </w:rPr>
        <w:t>6</w:t>
      </w:r>
      <w:r>
        <w:rPr>
          <w:rFonts w:hint="default" w:ascii="Times New Roman" w:hAnsi="Times New Roman" w:eastAsia="宋体" w:cs="Times New Roman"/>
          <w:color w:val="000000" w:themeColor="text1"/>
          <w:sz w:val="24"/>
          <w14:textFill>
            <w14:solidFill>
              <w14:schemeClr w14:val="tx1"/>
            </w14:solidFill>
          </w14:textFill>
        </w:rPr>
        <w:t>年</w:t>
      </w:r>
      <w:r>
        <w:rPr>
          <w:rFonts w:hint="eastAsia" w:ascii="Times New Roman" w:hAnsi="Times New Roman" w:eastAsia="宋体" w:cs="Times New Roman"/>
          <w:color w:val="000000" w:themeColor="text1"/>
          <w:sz w:val="24"/>
          <w:lang w:val="en-US" w:eastAsia="zh-CN"/>
          <w14:textFill>
            <w14:solidFill>
              <w14:schemeClr w14:val="tx1"/>
            </w14:solidFill>
          </w14:textFill>
        </w:rPr>
        <w:t>12</w:t>
      </w:r>
      <w:r>
        <w:rPr>
          <w:rFonts w:hint="default" w:ascii="Times New Roman" w:hAnsi="Times New Roman" w:eastAsia="宋体" w:cs="Times New Roman"/>
          <w:color w:val="000000" w:themeColor="text1"/>
          <w:sz w:val="24"/>
          <w14:textFill>
            <w14:solidFill>
              <w14:schemeClr w14:val="tx1"/>
            </w14:solidFill>
          </w14:textFill>
        </w:rPr>
        <w:t>月3</w:t>
      </w:r>
      <w:r>
        <w:rPr>
          <w:rFonts w:hint="eastAsia" w:ascii="Times New Roman" w:hAnsi="Times New Roman" w:eastAsia="宋体" w:cs="Times New Roman"/>
          <w:color w:val="000000" w:themeColor="text1"/>
          <w:sz w:val="24"/>
          <w:lang w:val="en-US" w:eastAsia="zh-CN"/>
          <w14:textFill>
            <w14:solidFill>
              <w14:schemeClr w14:val="tx1"/>
            </w14:solidFill>
          </w14:textFill>
        </w:rPr>
        <w:t>1</w:t>
      </w:r>
      <w:r>
        <w:rPr>
          <w:rFonts w:hint="default" w:ascii="Times New Roman" w:hAnsi="Times New Roman" w:eastAsia="宋体" w:cs="Times New Roman"/>
          <w:color w:val="000000" w:themeColor="text1"/>
          <w:sz w:val="24"/>
          <w14:textFill>
            <w14:solidFill>
              <w14:schemeClr w14:val="tx1"/>
            </w14:solidFill>
          </w14:textFill>
        </w:rPr>
        <w:t>日矿山正常开展采矿区延续相关事宜。</w:t>
      </w:r>
    </w:p>
    <w:p w14:paraId="5366F0B9">
      <w:pPr>
        <w:spacing w:after="0" w:line="360" w:lineRule="auto"/>
        <w:ind w:firstLine="482"/>
        <w:jc w:val="left"/>
        <w:rPr>
          <w:rFonts w:hint="default" w:ascii="Times New Roman" w:hAnsi="Times New Roman" w:cs="Times New Roman"/>
          <w:color w:val="000000" w:themeColor="text1"/>
          <w:spacing w:val="-4"/>
          <w:sz w:val="24"/>
          <w14:textFill>
            <w14:solidFill>
              <w14:schemeClr w14:val="tx1"/>
            </w14:solidFill>
          </w14:textFill>
        </w:rPr>
      </w:pPr>
      <w:r>
        <w:rPr>
          <w:bCs/>
          <w:color w:val="000000" w:themeColor="text1"/>
          <w:sz w:val="24"/>
          <w14:textFill>
            <w14:solidFill>
              <w14:schemeClr w14:val="tx1"/>
            </w14:solidFill>
          </w14:textFill>
        </w:rPr>
        <w:t>202</w:t>
      </w:r>
      <w:r>
        <w:rPr>
          <w:rFonts w:hint="eastAsia"/>
          <w:bCs/>
          <w:color w:val="000000" w:themeColor="text1"/>
          <w:sz w:val="24"/>
          <w:lang w:val="en-US" w:eastAsia="zh-CN"/>
          <w14:textFill>
            <w14:solidFill>
              <w14:schemeClr w14:val="tx1"/>
            </w14:solidFill>
          </w14:textFill>
        </w:rPr>
        <w:t>6</w:t>
      </w:r>
      <w:r>
        <w:rPr>
          <w:bCs/>
          <w:color w:val="000000" w:themeColor="text1"/>
          <w:sz w:val="24"/>
          <w14:textFill>
            <w14:solidFill>
              <w14:schemeClr w14:val="tx1"/>
            </w14:solidFill>
          </w14:textFill>
        </w:rPr>
        <w:t>年</w:t>
      </w:r>
      <w:r>
        <w:rPr>
          <w:rFonts w:hint="eastAsia"/>
          <w:bCs/>
          <w:color w:val="000000" w:themeColor="text1"/>
          <w:sz w:val="24"/>
          <w14:textFill>
            <w14:solidFill>
              <w14:schemeClr w14:val="tx1"/>
            </w14:solidFill>
          </w14:textFill>
        </w:rPr>
        <w:t>1</w:t>
      </w:r>
      <w:r>
        <w:rPr>
          <w:bCs/>
          <w:color w:val="000000" w:themeColor="text1"/>
          <w:sz w:val="24"/>
          <w14:textFill>
            <w14:solidFill>
              <w14:schemeClr w14:val="tx1"/>
            </w14:solidFill>
          </w14:textFill>
        </w:rPr>
        <w:t>月1日至202</w:t>
      </w:r>
      <w:r>
        <w:rPr>
          <w:rFonts w:hint="eastAsia"/>
          <w:bCs/>
          <w:color w:val="000000" w:themeColor="text1"/>
          <w:sz w:val="24"/>
          <w:lang w:val="en-US" w:eastAsia="zh-CN"/>
          <w14:textFill>
            <w14:solidFill>
              <w14:schemeClr w14:val="tx1"/>
            </w14:solidFill>
          </w14:textFill>
        </w:rPr>
        <w:t>6</w:t>
      </w:r>
      <w:r>
        <w:rPr>
          <w:bCs/>
          <w:color w:val="000000" w:themeColor="text1"/>
          <w:sz w:val="24"/>
          <w14:textFill>
            <w14:solidFill>
              <w14:schemeClr w14:val="tx1"/>
            </w14:solidFill>
          </w14:textFill>
        </w:rPr>
        <w:t>年</w:t>
      </w:r>
      <w:r>
        <w:rPr>
          <w:rFonts w:hint="eastAsia"/>
          <w:bCs/>
          <w:color w:val="000000" w:themeColor="text1"/>
          <w:sz w:val="24"/>
          <w14:textFill>
            <w14:solidFill>
              <w14:schemeClr w14:val="tx1"/>
            </w14:solidFill>
          </w14:textFill>
        </w:rPr>
        <w:t>12</w:t>
      </w:r>
      <w:r>
        <w:rPr>
          <w:bCs/>
          <w:color w:val="000000" w:themeColor="text1"/>
          <w:sz w:val="24"/>
          <w14:textFill>
            <w14:solidFill>
              <w14:schemeClr w14:val="tx1"/>
            </w14:solidFill>
          </w14:textFill>
        </w:rPr>
        <w:t>月3</w:t>
      </w:r>
      <w:r>
        <w:rPr>
          <w:rFonts w:hint="eastAsia"/>
          <w:bCs/>
          <w:color w:val="000000" w:themeColor="text1"/>
          <w:sz w:val="24"/>
          <w14:textFill>
            <w14:solidFill>
              <w14:schemeClr w14:val="tx1"/>
            </w14:solidFill>
          </w14:textFill>
        </w:rPr>
        <w:t>1</w:t>
      </w:r>
      <w:r>
        <w:rPr>
          <w:bCs/>
          <w:color w:val="000000" w:themeColor="text1"/>
          <w:sz w:val="24"/>
          <w14:textFill>
            <w14:solidFill>
              <w14:schemeClr w14:val="tx1"/>
            </w14:solidFill>
          </w14:textFill>
        </w:rPr>
        <w:t>日期间进行矿山</w:t>
      </w:r>
      <w:r>
        <w:rPr>
          <w:rFonts w:hint="eastAsia"/>
          <w:bCs/>
          <w:color w:val="000000" w:themeColor="text1"/>
          <w:sz w:val="24"/>
          <w14:textFill>
            <w14:solidFill>
              <w14:schemeClr w14:val="tx1"/>
            </w14:solidFill>
          </w14:textFill>
        </w:rPr>
        <w:t>治理</w:t>
      </w:r>
      <w:r>
        <w:rPr>
          <w:bCs/>
          <w:color w:val="000000" w:themeColor="text1"/>
          <w:sz w:val="24"/>
          <w14:textFill>
            <w14:solidFill>
              <w14:schemeClr w14:val="tx1"/>
            </w14:solidFill>
          </w14:textFill>
        </w:rPr>
        <w:t>工作</w:t>
      </w:r>
      <w:r>
        <w:rPr>
          <w:rFonts w:hint="eastAsia"/>
          <w:bCs/>
          <w:color w:val="000000" w:themeColor="text1"/>
          <w:sz w:val="24"/>
          <w:lang w:eastAsia="zh-CN"/>
          <w14:textFill>
            <w14:solidFill>
              <w14:schemeClr w14:val="tx1"/>
            </w14:solidFill>
          </w14:textFill>
        </w:rPr>
        <w:t>，采矿证延续、矿山安全检查等工作</w:t>
      </w:r>
      <w:r>
        <w:rPr>
          <w:rFonts w:hint="eastAsia"/>
          <w:bCs/>
          <w:color w:val="000000" w:themeColor="text1"/>
          <w:sz w:val="24"/>
          <w14:textFill>
            <w14:solidFill>
              <w14:schemeClr w14:val="tx1"/>
            </w14:solidFill>
          </w14:textFill>
        </w:rPr>
        <w:t>；</w:t>
      </w:r>
    </w:p>
    <w:p w14:paraId="051296AB">
      <w:pPr>
        <w:spacing w:line="360" w:lineRule="auto"/>
        <w:ind w:firstLine="480" w:firstLineChars="200"/>
        <w:jc w:val="left"/>
        <w:rPr>
          <w:rFonts w:hint="default" w:ascii="Times New Roman" w:hAnsi="Times New Roman" w:eastAsia="宋体" w:cs="Times New Roman"/>
          <w:bCs/>
          <w:snapToGrid w:val="0"/>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生产期间每年预留时间检修设备及生产系统，具体开采情况依据采矿许可证办理进度再进行调整，期间最大生产规模</w:t>
      </w:r>
      <w:r>
        <w:rPr>
          <w:rFonts w:hint="eastAsia" w:cs="Times New Roman"/>
          <w:color w:val="000000" w:themeColor="text1"/>
          <w:sz w:val="24"/>
          <w:lang w:val="en-US" w:eastAsia="zh-CN"/>
          <w14:textFill>
            <w14:solidFill>
              <w14:schemeClr w14:val="tx1"/>
            </w14:solidFill>
          </w14:textFill>
        </w:rPr>
        <w:t>7.5</w:t>
      </w:r>
      <w:r>
        <w:rPr>
          <w:rFonts w:hint="default" w:ascii="Times New Roman" w:hAnsi="Times New Roman" w:cs="Times New Roman"/>
          <w:color w:val="000000" w:themeColor="text1"/>
          <w:sz w:val="24"/>
          <w14:textFill>
            <w14:solidFill>
              <w14:schemeClr w14:val="tx1"/>
            </w14:solidFill>
          </w14:textFill>
        </w:rPr>
        <w:t>×10</w:t>
      </w:r>
      <w:r>
        <w:rPr>
          <w:rFonts w:hint="default" w:ascii="Times New Roman" w:hAnsi="Times New Roman" w:cs="Times New Roman"/>
          <w:color w:val="000000" w:themeColor="text1"/>
          <w:sz w:val="24"/>
          <w:vertAlign w:val="superscript"/>
          <w14:textFill>
            <w14:solidFill>
              <w14:schemeClr w14:val="tx1"/>
            </w14:solidFill>
          </w14:textFill>
        </w:rPr>
        <w:t>4</w:t>
      </w:r>
      <w:r>
        <w:rPr>
          <w:rFonts w:hint="default" w:ascii="Times New Roman" w:hAnsi="Times New Roman" w:cs="Times New Roman"/>
          <w:color w:val="000000" w:themeColor="text1"/>
          <w:sz w:val="24"/>
          <w:lang w:val="en-US" w:eastAsia="zh-CN"/>
          <w14:textFill>
            <w14:solidFill>
              <w14:schemeClr w14:val="tx1"/>
            </w14:solidFill>
          </w14:textFill>
        </w:rPr>
        <w:t>t</w:t>
      </w:r>
      <w:r>
        <w:rPr>
          <w:rFonts w:hint="default" w:ascii="Times New Roman" w:hAnsi="Times New Roman" w:cs="Times New Roman"/>
          <w:color w:val="000000" w:themeColor="text1"/>
          <w:sz w:val="24"/>
          <w14:textFill>
            <w14:solidFill>
              <w14:schemeClr w14:val="tx1"/>
            </w14:solidFill>
          </w14:textFill>
        </w:rPr>
        <w:t>/a，具体开采根据实际情况可进行调整。</w:t>
      </w:r>
    </w:p>
    <w:p w14:paraId="5EEEA69F">
      <w:pPr>
        <w:spacing w:line="360" w:lineRule="auto"/>
        <w:jc w:val="both"/>
        <w:rPr>
          <w:rFonts w:hint="default" w:ascii="Times New Roman" w:hAnsi="Times New Roman" w:eastAsia="宋体" w:cs="Times New Roman"/>
          <w:color w:val="FF0000"/>
          <w:sz w:val="24"/>
          <w:szCs w:val="24"/>
          <w:lang w:val="en-US" w:eastAsia="zh-CN"/>
        </w:rPr>
      </w:pPr>
      <w:r>
        <w:rPr>
          <w:rFonts w:hint="default" w:ascii="Times New Roman" w:hAnsi="Times New Roman" w:eastAsia="宋体" w:cs="Times New Roman"/>
          <w:color w:val="FF0000"/>
          <w:sz w:val="24"/>
          <w:szCs w:val="24"/>
        </w:rPr>
        <w:br w:type="page"/>
      </w:r>
    </w:p>
    <w:p w14:paraId="3E171C74">
      <w:pPr>
        <w:numPr>
          <w:ilvl w:val="0"/>
          <w:numId w:val="1"/>
        </w:numPr>
        <w:spacing w:line="360" w:lineRule="auto"/>
        <w:ind w:left="0" w:leftChars="0" w:firstLine="0" w:firstLineChars="0"/>
        <w:jc w:val="center"/>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 xml:space="preserve"> </w:t>
      </w:r>
      <w:bookmarkStart w:id="20" w:name="_Toc9798"/>
      <w:bookmarkStart w:id="21" w:name="_Toc26088"/>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矿山地质环境问题</w:t>
      </w:r>
      <w:bookmarkEnd w:id="20"/>
      <w:bookmarkEnd w:id="21"/>
    </w:p>
    <w:p w14:paraId="6147BA91">
      <w:pPr>
        <w:numPr>
          <w:ilvl w:val="0"/>
          <w:numId w:val="4"/>
        </w:numPr>
        <w:spacing w:line="360" w:lineRule="auto"/>
        <w:ind w:leftChars="0"/>
        <w:jc w:val="both"/>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22" w:name="_Toc14824"/>
      <w:bookmarkStart w:id="23" w:name="_Toc17203"/>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矿山地质环境问题现状</w:t>
      </w:r>
      <w:bookmarkEnd w:id="22"/>
      <w:bookmarkEnd w:id="23"/>
    </w:p>
    <w:p w14:paraId="0448D9E5">
      <w:pPr>
        <w:spacing w:line="360" w:lineRule="auto"/>
        <w:ind w:firstLine="480" w:firstLineChars="200"/>
        <w:jc w:val="left"/>
        <w:rPr>
          <w:color w:val="000000" w:themeColor="text1"/>
          <w:sz w:val="24"/>
          <w14:textFill>
            <w14:solidFill>
              <w14:schemeClr w14:val="tx1"/>
            </w14:solidFill>
          </w14:textFill>
        </w:rPr>
      </w:pPr>
      <w:r>
        <w:rPr>
          <w:color w:val="000000" w:themeColor="text1"/>
          <w:sz w:val="24"/>
          <w:szCs w:val="24"/>
          <w14:textFill>
            <w14:solidFill>
              <w14:schemeClr w14:val="tx1"/>
            </w14:solidFill>
          </w14:textFill>
        </w:rPr>
        <w:t>经</w:t>
      </w:r>
      <w:r>
        <w:rPr>
          <w:rFonts w:hint="eastAsia"/>
          <w:color w:val="000000" w:themeColor="text1"/>
          <w:sz w:val="24"/>
          <w:szCs w:val="24"/>
          <w:lang w:eastAsia="zh-CN"/>
          <w14:textFill>
            <w14:solidFill>
              <w14:schemeClr w14:val="tx1"/>
            </w14:solidFill>
          </w14:textFill>
        </w:rPr>
        <w:t>多次</w:t>
      </w:r>
      <w:r>
        <w:rPr>
          <w:color w:val="000000" w:themeColor="text1"/>
          <w:sz w:val="24"/>
          <w:szCs w:val="24"/>
          <w14:textFill>
            <w14:solidFill>
              <w14:schemeClr w14:val="tx1"/>
            </w14:solidFill>
          </w14:textFill>
        </w:rPr>
        <w:t>实地</w:t>
      </w:r>
      <w:r>
        <w:rPr>
          <w:rFonts w:hint="eastAsia"/>
          <w:color w:val="000000" w:themeColor="text1"/>
          <w:sz w:val="24"/>
          <w:szCs w:val="24"/>
          <w:lang w:eastAsia="zh-CN"/>
          <w14:textFill>
            <w14:solidFill>
              <w14:schemeClr w14:val="tx1"/>
            </w14:solidFill>
          </w14:textFill>
        </w:rPr>
        <w:t>踏勘</w:t>
      </w:r>
      <w:r>
        <w:rPr>
          <w:color w:val="000000" w:themeColor="text1"/>
          <w:sz w:val="24"/>
          <w:szCs w:val="24"/>
          <w14:textFill>
            <w14:solidFill>
              <w14:schemeClr w14:val="tx1"/>
            </w14:solidFill>
          </w14:textFill>
        </w:rPr>
        <w:t>调查，矿山现状形成</w:t>
      </w:r>
      <w:r>
        <w:rPr>
          <w:rFonts w:hint="default" w:ascii="Times New Roman" w:hAnsi="Times New Roman" w:eastAsia="宋体" w:cs="Times New Roman"/>
          <w:color w:val="000000" w:themeColor="text1"/>
          <w:sz w:val="24"/>
          <w:szCs w:val="24"/>
          <w14:textFill>
            <w14:solidFill>
              <w14:schemeClr w14:val="tx1"/>
            </w14:solidFill>
          </w14:textFill>
        </w:rPr>
        <w:t>的单</w:t>
      </w:r>
      <w:r>
        <w:rPr>
          <w:rFonts w:hint="eastAsia" w:ascii="Times New Roman" w:hAnsi="Times New Roman" w:eastAsia="宋体" w:cs="Times New Roman"/>
          <w:color w:val="000000" w:themeColor="text1"/>
          <w:sz w:val="24"/>
          <w:szCs w:val="24"/>
          <w:lang w:eastAsia="zh-CN"/>
          <w14:textFill>
            <w14:solidFill>
              <w14:schemeClr w14:val="tx1"/>
            </w14:solidFill>
          </w14:textFill>
        </w:rPr>
        <w:t>元有</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竖井工业场地、PD1工业场地、PD2工业场地、废弃PD1、废弃PD2、PD1废石场、PD2废石场、积水区、尾矿库、排水渠、选矿厂、炸药库、厕所、办公生活区、矿区道路</w:t>
      </w:r>
      <w:r>
        <w:rPr>
          <w:color w:val="000000" w:themeColor="text1"/>
          <w:sz w:val="24"/>
          <w:highlight w:val="none"/>
          <w14:textFill>
            <w14:solidFill>
              <w14:schemeClr w14:val="tx1"/>
            </w14:solidFill>
          </w14:textFill>
        </w:rPr>
        <w:t>。</w:t>
      </w:r>
    </w:p>
    <w:p w14:paraId="3AF996A3">
      <w:pPr>
        <w:tabs>
          <w:tab w:val="left" w:pos="1300"/>
        </w:tabs>
        <w:spacing w:after="0"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依据</w:t>
      </w:r>
      <w:r>
        <w:rPr>
          <w:color w:val="000000" w:themeColor="text1"/>
          <w:sz w:val="24"/>
          <w:szCs w:val="24"/>
          <w14:textFill>
            <w14:solidFill>
              <w14:schemeClr w14:val="tx1"/>
            </w14:solidFill>
          </w14:textFill>
        </w:rPr>
        <w:t>《矿山地质环境保护与恢复治理方案编制规范》（DZ/T0223-2011）</w:t>
      </w:r>
      <w:r>
        <w:rPr>
          <w:color w:val="000000" w:themeColor="text1"/>
          <w:sz w:val="24"/>
          <w14:textFill>
            <w14:solidFill>
              <w14:schemeClr w14:val="tx1"/>
            </w14:solidFill>
          </w14:textFill>
        </w:rPr>
        <w:t>附录E表E.1矿山地质环境影响程度分级表，从以下四个方面对矿山地质环境影响进行现状评估：</w:t>
      </w:r>
    </w:p>
    <w:p w14:paraId="3AEA262D">
      <w:pPr>
        <w:tabs>
          <w:tab w:val="left" w:pos="1300"/>
        </w:tabs>
        <w:spacing w:after="0" w:line="360" w:lineRule="auto"/>
        <w:ind w:firstLine="482" w:firstLineChars="200"/>
        <w:jc w:val="left"/>
        <w:rPr>
          <w:b/>
          <w:color w:val="000000" w:themeColor="text1"/>
          <w:sz w:val="24"/>
          <w14:textFill>
            <w14:solidFill>
              <w14:schemeClr w14:val="tx1"/>
            </w14:solidFill>
          </w14:textFill>
        </w:rPr>
      </w:pPr>
      <w:r>
        <w:rPr>
          <w:rFonts w:hint="eastAsia"/>
          <w:b/>
          <w:color w:val="000000" w:themeColor="text1"/>
          <w:sz w:val="24"/>
          <w:lang w:eastAsia="zh-CN"/>
          <w14:textFill>
            <w14:solidFill>
              <w14:schemeClr w14:val="tx1"/>
            </w14:solidFill>
          </w14:textFill>
        </w:rPr>
        <w:t>（一）</w:t>
      </w:r>
      <w:r>
        <w:rPr>
          <w:b/>
          <w:color w:val="000000" w:themeColor="text1"/>
          <w:sz w:val="24"/>
          <w14:textFill>
            <w14:solidFill>
              <w14:schemeClr w14:val="tx1"/>
            </w14:solidFill>
          </w14:textFill>
        </w:rPr>
        <w:t>地质灾害现状评估</w:t>
      </w:r>
    </w:p>
    <w:p w14:paraId="309F0CEB">
      <w:pPr>
        <w:tabs>
          <w:tab w:val="left" w:pos="1300"/>
        </w:tabs>
        <w:spacing w:after="0" w:line="360" w:lineRule="auto"/>
        <w:ind w:firstLine="480" w:firstLineChars="200"/>
        <w:jc w:val="left"/>
        <w:rPr>
          <w:rFonts w:eastAsia="宋体" w:cs="Times New Roman"/>
          <w:color w:val="000000" w:themeColor="text1"/>
          <w:sz w:val="24"/>
          <w:szCs w:val="20"/>
          <w14:textFill>
            <w14:solidFill>
              <w14:schemeClr w14:val="tx1"/>
            </w14:solidFill>
          </w14:textFill>
        </w:rPr>
      </w:pPr>
      <w:r>
        <w:rPr>
          <w:rFonts w:hint="eastAsia" w:eastAsia="宋体" w:cs="Times New Roman"/>
          <w:color w:val="000000" w:themeColor="text1"/>
          <w:sz w:val="24"/>
          <w:szCs w:val="20"/>
          <w14:textFill>
            <w14:solidFill>
              <w14:schemeClr w14:val="tx1"/>
            </w14:solidFill>
          </w14:textFill>
        </w:rPr>
        <w:t>根据《地质灾害危险性评估规范》（GB/T40112-2021）的规定与内蒙古自治区的实际情况，确定</w:t>
      </w:r>
      <w:r>
        <w:rPr>
          <w:rFonts w:eastAsia="宋体" w:cs="Times New Roman"/>
          <w:color w:val="000000" w:themeColor="text1"/>
          <w:sz w:val="24"/>
          <w:szCs w:val="20"/>
          <w14:textFill>
            <w14:solidFill>
              <w14:schemeClr w14:val="tx1"/>
            </w14:solidFill>
          </w14:textFill>
        </w:rPr>
        <w:t>地质灾害危险性评估的</w:t>
      </w:r>
      <w:r>
        <w:rPr>
          <w:rFonts w:hint="eastAsia" w:eastAsia="宋体" w:cs="Times New Roman"/>
          <w:color w:val="000000" w:themeColor="text1"/>
          <w:sz w:val="24"/>
          <w:szCs w:val="20"/>
          <w14:textFill>
            <w14:solidFill>
              <w14:schemeClr w14:val="tx1"/>
            </w14:solidFill>
          </w14:textFill>
        </w:rPr>
        <w:t>类型（</w:t>
      </w:r>
      <w:r>
        <w:rPr>
          <w:rFonts w:eastAsia="宋体" w:cs="Times New Roman"/>
          <w:color w:val="000000" w:themeColor="text1"/>
          <w:sz w:val="24"/>
          <w:szCs w:val="20"/>
          <w14:textFill>
            <w14:solidFill>
              <w14:schemeClr w14:val="tx1"/>
            </w14:solidFill>
          </w14:textFill>
        </w:rPr>
        <w:t>灾种</w:t>
      </w:r>
      <w:r>
        <w:rPr>
          <w:rFonts w:hint="eastAsia" w:eastAsia="宋体" w:cs="Times New Roman"/>
          <w:color w:val="000000" w:themeColor="text1"/>
          <w:sz w:val="24"/>
          <w:szCs w:val="20"/>
          <w14:textFill>
            <w14:solidFill>
              <w14:schemeClr w14:val="tx1"/>
            </w14:solidFill>
          </w14:textFill>
        </w:rPr>
        <w:t>）</w:t>
      </w:r>
      <w:r>
        <w:rPr>
          <w:rFonts w:eastAsia="宋体" w:cs="Times New Roman"/>
          <w:color w:val="000000" w:themeColor="text1"/>
          <w:sz w:val="24"/>
          <w:szCs w:val="20"/>
          <w14:textFill>
            <w14:solidFill>
              <w14:schemeClr w14:val="tx1"/>
            </w14:solidFill>
          </w14:textFill>
        </w:rPr>
        <w:t>主要包括</w:t>
      </w:r>
      <w:r>
        <w:rPr>
          <w:rFonts w:hint="eastAsia" w:eastAsia="宋体" w:cs="Times New Roman"/>
          <w:color w:val="000000" w:themeColor="text1"/>
          <w:sz w:val="24"/>
          <w:szCs w:val="20"/>
          <w14:textFill>
            <w14:solidFill>
              <w14:schemeClr w14:val="tx1"/>
            </w14:solidFill>
          </w14:textFill>
        </w:rPr>
        <w:t>：</w:t>
      </w:r>
      <w:r>
        <w:rPr>
          <w:rFonts w:eastAsia="宋体" w:cs="Times New Roman"/>
          <w:color w:val="000000" w:themeColor="text1"/>
          <w:sz w:val="24"/>
          <w:szCs w:val="20"/>
          <w14:textFill>
            <w14:solidFill>
              <w14:schemeClr w14:val="tx1"/>
            </w14:solidFill>
          </w14:textFill>
        </w:rPr>
        <w:t>崩塌、滑坡、泥石流、地面塌陷、地裂缝和地面沉降等。根据评估区地质环境条件，对上述地质灾害类型的致灾条件及致灾可能性作如下分析。</w:t>
      </w:r>
    </w:p>
    <w:p w14:paraId="4BA8F104">
      <w:pPr>
        <w:spacing w:line="360" w:lineRule="auto"/>
        <w:ind w:firstLine="480" w:firstLineChars="200"/>
        <w:jc w:val="left"/>
        <w:rPr>
          <w:kern w:val="0"/>
          <w:sz w:val="24"/>
        </w:rPr>
      </w:pPr>
      <w:r>
        <w:rPr>
          <w:rFonts w:hint="eastAsia"/>
          <w:kern w:val="0"/>
          <w:sz w:val="24"/>
          <w:lang w:val="en-US" w:eastAsia="zh-CN"/>
        </w:rPr>
        <w:t>1、</w:t>
      </w:r>
      <w:r>
        <w:rPr>
          <w:kern w:val="0"/>
          <w:sz w:val="24"/>
        </w:rPr>
        <w:t>地面塌陷</w:t>
      </w:r>
    </w:p>
    <w:p w14:paraId="73640F4B">
      <w:pPr>
        <w:tabs>
          <w:tab w:val="left" w:pos="1300"/>
        </w:tabs>
        <w:spacing w:line="360" w:lineRule="auto"/>
        <w:ind w:firstLine="480" w:firstLineChars="200"/>
        <w:jc w:val="left"/>
        <w:rPr>
          <w:sz w:val="24"/>
        </w:rPr>
      </w:pPr>
      <w:r>
        <w:rPr>
          <w:sz w:val="24"/>
        </w:rPr>
        <w:t>经调查，评估区内曾发生过的地面塌陷主要有：地面塌陷区1、地面塌陷区2、地面塌陷区3，上述塌陷区均为小型塌陷坑，形成时间为2014年之前，据了解塌陷地质灾害并未造成人员、机械和财产损失</w:t>
      </w:r>
      <w:bookmarkStart w:id="24" w:name="OLE_LINK54"/>
      <w:bookmarkStart w:id="25" w:name="OLE_LINK53"/>
      <w:r>
        <w:rPr>
          <w:sz w:val="24"/>
        </w:rPr>
        <w:t>。</w:t>
      </w:r>
      <w:r>
        <w:rPr>
          <w:rFonts w:hint="eastAsia"/>
          <w:sz w:val="24"/>
        </w:rPr>
        <w:t>矿山</w:t>
      </w:r>
      <w:r>
        <w:rPr>
          <w:sz w:val="24"/>
        </w:rPr>
        <w:t>前期对塌陷坑进行了回填、削坡、覆土等治理措施，原塌陷区域未再出现塌陷坑、陡边坡，已趋于稳定状态，</w:t>
      </w:r>
      <w:bookmarkEnd w:id="24"/>
      <w:bookmarkEnd w:id="25"/>
      <w:r>
        <w:rPr>
          <w:sz w:val="24"/>
        </w:rPr>
        <w:t>现状塌陷区治理情况见照片</w:t>
      </w:r>
      <w:r>
        <w:rPr>
          <w:rFonts w:hint="eastAsia"/>
          <w:sz w:val="24"/>
          <w:lang w:val="en-US" w:eastAsia="zh-CN"/>
        </w:rPr>
        <w:t>4</w:t>
      </w:r>
      <w:r>
        <w:rPr>
          <w:rFonts w:hint="eastAsia"/>
          <w:sz w:val="24"/>
        </w:rPr>
        <w:t>-1、</w:t>
      </w:r>
      <w:r>
        <w:rPr>
          <w:rFonts w:hint="eastAsia"/>
          <w:sz w:val="24"/>
          <w:lang w:val="en-US" w:eastAsia="zh-CN"/>
        </w:rPr>
        <w:t>4</w:t>
      </w:r>
      <w:r>
        <w:rPr>
          <w:rFonts w:hint="eastAsia"/>
          <w:sz w:val="24"/>
        </w:rPr>
        <w:t>-2、</w:t>
      </w:r>
      <w:r>
        <w:rPr>
          <w:rFonts w:hint="eastAsia"/>
          <w:sz w:val="24"/>
          <w:lang w:val="en-US" w:eastAsia="zh-CN"/>
        </w:rPr>
        <w:t>4</w:t>
      </w:r>
      <w:r>
        <w:rPr>
          <w:rFonts w:hint="eastAsia"/>
          <w:sz w:val="24"/>
        </w:rPr>
        <w:t>-3，</w:t>
      </w:r>
      <w:r>
        <w:rPr>
          <w:sz w:val="24"/>
        </w:rPr>
        <w:t>采空区相对位置详见图</w:t>
      </w:r>
      <w:r>
        <w:rPr>
          <w:rFonts w:hint="eastAsia"/>
          <w:sz w:val="24"/>
          <w:lang w:val="en-US" w:eastAsia="zh-CN"/>
        </w:rPr>
        <w:t>4</w:t>
      </w:r>
      <w:r>
        <w:rPr>
          <w:sz w:val="24"/>
        </w:rPr>
        <w:t>-</w:t>
      </w:r>
      <w:r>
        <w:rPr>
          <w:rFonts w:hint="eastAsia"/>
          <w:sz w:val="24"/>
          <w:lang w:val="en-US" w:eastAsia="zh-CN"/>
        </w:rPr>
        <w:t>1</w:t>
      </w:r>
      <w:r>
        <w:rPr>
          <w:sz w:val="24"/>
        </w:rPr>
        <w:t>至图</w:t>
      </w:r>
      <w:r>
        <w:rPr>
          <w:rFonts w:hint="eastAsia"/>
          <w:sz w:val="24"/>
          <w:lang w:val="en-US" w:eastAsia="zh-CN"/>
        </w:rPr>
        <w:t>4</w:t>
      </w:r>
      <w:r>
        <w:rPr>
          <w:sz w:val="24"/>
        </w:rPr>
        <w:t>-</w:t>
      </w:r>
      <w:r>
        <w:rPr>
          <w:rFonts w:hint="eastAsia"/>
          <w:sz w:val="24"/>
          <w:lang w:val="en-US" w:eastAsia="zh-CN"/>
        </w:rPr>
        <w:t>3</w:t>
      </w:r>
      <w:r>
        <w:rPr>
          <w:sz w:val="24"/>
        </w:rPr>
        <w:t>。</w:t>
      </w:r>
    </w:p>
    <w:p w14:paraId="2D7A7307">
      <w:pPr>
        <w:tabs>
          <w:tab w:val="left" w:pos="1300"/>
        </w:tabs>
        <w:jc w:val="center"/>
        <w:rPr>
          <w:rFonts w:hint="eastAsia" w:eastAsiaTheme="minorEastAsia"/>
          <w:sz w:val="24"/>
          <w:lang w:eastAsia="zh-CN"/>
        </w:rPr>
      </w:pPr>
      <w:r>
        <w:rPr>
          <w:rFonts w:hint="eastAsia"/>
          <w:lang w:eastAsia="zh-CN"/>
        </w:rPr>
        <w:t xml:space="preserve">    </w:t>
      </w:r>
    </w:p>
    <w:p w14:paraId="2602D57D">
      <w:pPr>
        <w:pStyle w:val="16"/>
        <w:spacing w:line="360" w:lineRule="auto"/>
        <w:ind w:firstLine="0" w:firstLineChars="0"/>
        <w:jc w:val="center"/>
        <w:rPr>
          <w:rFonts w:hint="eastAsia" w:ascii="黑体" w:hAnsi="黑体" w:eastAsia="黑体" w:cs="黑体"/>
          <w:kern w:val="0"/>
          <w:sz w:val="24"/>
          <w:szCs w:val="24"/>
        </w:rPr>
      </w:pPr>
      <w:r>
        <w:rPr>
          <w:rFonts w:hint="eastAsia" w:ascii="黑体" w:hAnsi="黑体" w:eastAsia="黑体" w:cs="黑体"/>
          <w:kern w:val="0"/>
          <w:sz w:val="24"/>
          <w:szCs w:val="24"/>
        </w:rPr>
        <w:t>图</w:t>
      </w:r>
      <w:r>
        <w:rPr>
          <w:rFonts w:hint="eastAsia" w:ascii="黑体" w:hAnsi="黑体" w:eastAsia="黑体" w:cs="黑体"/>
          <w:kern w:val="0"/>
          <w:sz w:val="24"/>
          <w:szCs w:val="24"/>
          <w:lang w:val="en-US" w:eastAsia="zh-CN"/>
        </w:rPr>
        <w:t>4</w:t>
      </w:r>
      <w:r>
        <w:rPr>
          <w:rFonts w:hint="eastAsia" w:ascii="黑体" w:hAnsi="黑体" w:eastAsia="黑体" w:cs="黑体"/>
          <w:kern w:val="0"/>
          <w:sz w:val="24"/>
          <w:szCs w:val="24"/>
        </w:rPr>
        <w:t>-</w:t>
      </w:r>
      <w:r>
        <w:rPr>
          <w:rFonts w:hint="eastAsia" w:ascii="黑体" w:hAnsi="黑体" w:eastAsia="黑体" w:cs="黑体"/>
          <w:kern w:val="0"/>
          <w:sz w:val="24"/>
          <w:szCs w:val="24"/>
          <w:lang w:val="en-US" w:eastAsia="zh-CN"/>
        </w:rPr>
        <w:t>1</w:t>
      </w:r>
      <w:r>
        <w:rPr>
          <w:rFonts w:hint="eastAsia" w:ascii="黑体" w:hAnsi="黑体" w:eastAsia="黑体" w:cs="黑体"/>
          <w:kern w:val="0"/>
          <w:sz w:val="24"/>
          <w:szCs w:val="24"/>
        </w:rPr>
        <w:t xml:space="preserve">  采空区与地面塌陷区1相对位置图</w:t>
      </w:r>
    </w:p>
    <w:p w14:paraId="1BAE320D">
      <w:pPr>
        <w:jc w:val="center"/>
        <w:rPr>
          <w:rFonts w:hint="eastAsia" w:eastAsiaTheme="minorEastAsia"/>
          <w:b/>
          <w:bCs/>
          <w:lang w:eastAsia="zh-CN"/>
        </w:rPr>
      </w:pPr>
      <w:r>
        <w:rPr>
          <w:rFonts w:hint="eastAsia"/>
          <w:b/>
          <w:bCs/>
          <w:lang w:eastAsia="zh-CN"/>
        </w:rPr>
        <w:t xml:space="preserve">    </w:t>
      </w:r>
    </w:p>
    <w:p w14:paraId="2BE7E325">
      <w:pPr>
        <w:pStyle w:val="16"/>
        <w:spacing w:line="360" w:lineRule="auto"/>
        <w:ind w:firstLine="0" w:firstLineChars="0"/>
        <w:jc w:val="center"/>
        <w:rPr>
          <w:rFonts w:hint="eastAsia" w:ascii="黑体" w:hAnsi="黑体" w:eastAsia="黑体" w:cs="黑体"/>
          <w:kern w:val="0"/>
          <w:sz w:val="24"/>
          <w:szCs w:val="24"/>
        </w:rPr>
      </w:pPr>
      <w:r>
        <w:rPr>
          <w:rFonts w:hint="eastAsia" w:ascii="黑体" w:hAnsi="黑体" w:eastAsia="黑体" w:cs="黑体"/>
          <w:kern w:val="0"/>
          <w:sz w:val="24"/>
          <w:szCs w:val="24"/>
        </w:rPr>
        <w:t>照片</w:t>
      </w:r>
      <w:r>
        <w:rPr>
          <w:rFonts w:hint="eastAsia" w:ascii="黑体" w:hAnsi="黑体" w:eastAsia="黑体" w:cs="黑体"/>
          <w:kern w:val="0"/>
          <w:sz w:val="24"/>
          <w:szCs w:val="24"/>
          <w:lang w:val="en-US" w:eastAsia="zh-CN"/>
        </w:rPr>
        <w:t>4</w:t>
      </w:r>
      <w:r>
        <w:rPr>
          <w:rFonts w:hint="eastAsia" w:ascii="黑体" w:hAnsi="黑体" w:eastAsia="黑体" w:cs="黑体"/>
          <w:kern w:val="0"/>
          <w:sz w:val="24"/>
          <w:szCs w:val="24"/>
        </w:rPr>
        <w:t>-1  地面塌陷区1现状</w:t>
      </w:r>
    </w:p>
    <w:p w14:paraId="32049651">
      <w:pPr>
        <w:pStyle w:val="16"/>
        <w:spacing w:line="360" w:lineRule="auto"/>
        <w:ind w:firstLine="0" w:firstLineChars="0"/>
        <w:jc w:val="center"/>
        <w:rPr>
          <w:rFonts w:eastAsia="宋体"/>
          <w:kern w:val="0"/>
          <w:sz w:val="24"/>
          <w:szCs w:val="24"/>
        </w:rPr>
      </w:pPr>
    </w:p>
    <w:p w14:paraId="16BD6699">
      <w:pPr>
        <w:jc w:val="center"/>
        <w:rPr>
          <w:rFonts w:hint="eastAsia" w:eastAsiaTheme="minorEastAsia"/>
          <w:lang w:eastAsia="zh-CN"/>
        </w:rPr>
      </w:pPr>
      <w:r>
        <w:rPr>
          <w:rFonts w:hint="eastAsia"/>
          <w:lang w:eastAsia="zh-CN"/>
        </w:rPr>
        <w:t xml:space="preserve">    </w:t>
      </w:r>
    </w:p>
    <w:p w14:paraId="391DC78B">
      <w:pPr>
        <w:pStyle w:val="16"/>
        <w:spacing w:line="360" w:lineRule="auto"/>
        <w:ind w:firstLine="0" w:firstLineChars="0"/>
        <w:jc w:val="center"/>
        <w:rPr>
          <w:rFonts w:hint="eastAsia" w:ascii="黑体" w:hAnsi="黑体" w:eastAsia="黑体" w:cs="黑体"/>
          <w:kern w:val="0"/>
          <w:sz w:val="24"/>
          <w:szCs w:val="24"/>
        </w:rPr>
      </w:pPr>
      <w:r>
        <w:rPr>
          <w:rFonts w:hint="eastAsia" w:ascii="黑体" w:hAnsi="黑体" w:eastAsia="黑体" w:cs="黑体"/>
          <w:kern w:val="0"/>
          <w:sz w:val="24"/>
          <w:szCs w:val="24"/>
        </w:rPr>
        <w:t>图</w:t>
      </w:r>
      <w:r>
        <w:rPr>
          <w:rFonts w:hint="eastAsia" w:ascii="黑体" w:hAnsi="黑体" w:eastAsia="黑体" w:cs="黑体"/>
          <w:kern w:val="0"/>
          <w:sz w:val="24"/>
          <w:szCs w:val="24"/>
          <w:lang w:val="en-US" w:eastAsia="zh-CN"/>
        </w:rPr>
        <w:t>4-2</w:t>
      </w:r>
      <w:r>
        <w:rPr>
          <w:rFonts w:hint="eastAsia" w:ascii="黑体" w:hAnsi="黑体" w:eastAsia="黑体" w:cs="黑体"/>
          <w:kern w:val="0"/>
          <w:sz w:val="24"/>
          <w:szCs w:val="24"/>
        </w:rPr>
        <w:t xml:space="preserve">  采空区与地面塌陷区2相对位置图</w:t>
      </w:r>
    </w:p>
    <w:p w14:paraId="2A11563E">
      <w:pPr>
        <w:jc w:val="center"/>
        <w:rPr>
          <w:rFonts w:hint="eastAsia" w:eastAsiaTheme="minorEastAsia"/>
          <w:b/>
          <w:bCs/>
          <w:lang w:eastAsia="zh-CN"/>
        </w:rPr>
      </w:pPr>
      <w:r>
        <w:rPr>
          <w:rFonts w:hint="eastAsia"/>
          <w:b/>
          <w:bCs/>
          <w:lang w:eastAsia="zh-CN"/>
        </w:rPr>
        <w:t xml:space="preserve">    </w:t>
      </w:r>
    </w:p>
    <w:p w14:paraId="1DE278B6">
      <w:pPr>
        <w:pStyle w:val="16"/>
        <w:spacing w:line="360" w:lineRule="auto"/>
        <w:ind w:firstLine="0" w:firstLineChars="0"/>
        <w:jc w:val="center"/>
        <w:rPr>
          <w:rFonts w:hint="eastAsia" w:ascii="黑体" w:hAnsi="黑体" w:eastAsia="黑体" w:cs="黑体"/>
          <w:kern w:val="0"/>
          <w:sz w:val="24"/>
          <w:szCs w:val="24"/>
        </w:rPr>
      </w:pPr>
      <w:r>
        <w:rPr>
          <w:rFonts w:hint="eastAsia" w:ascii="黑体" w:hAnsi="黑体" w:eastAsia="黑体" w:cs="黑体"/>
          <w:kern w:val="0"/>
          <w:sz w:val="24"/>
          <w:szCs w:val="24"/>
        </w:rPr>
        <w:t>照片</w:t>
      </w:r>
      <w:r>
        <w:rPr>
          <w:rFonts w:hint="eastAsia" w:ascii="黑体" w:hAnsi="黑体" w:eastAsia="黑体" w:cs="黑体"/>
          <w:kern w:val="0"/>
          <w:sz w:val="24"/>
          <w:szCs w:val="24"/>
          <w:lang w:val="en-US" w:eastAsia="zh-CN"/>
        </w:rPr>
        <w:t>4</w:t>
      </w:r>
      <w:r>
        <w:rPr>
          <w:rFonts w:hint="eastAsia" w:ascii="黑体" w:hAnsi="黑体" w:eastAsia="黑体" w:cs="黑体"/>
          <w:kern w:val="0"/>
          <w:sz w:val="24"/>
          <w:szCs w:val="24"/>
        </w:rPr>
        <w:t>-2  地面塌陷区2现状</w:t>
      </w:r>
    </w:p>
    <w:p w14:paraId="69B66CC3">
      <w:pPr>
        <w:jc w:val="center"/>
        <w:rPr>
          <w:rFonts w:hint="eastAsia" w:eastAsiaTheme="minorEastAsia"/>
          <w:lang w:eastAsia="zh-CN"/>
        </w:rPr>
      </w:pPr>
      <w:r>
        <w:rPr>
          <w:rFonts w:hint="eastAsia"/>
          <w:lang w:eastAsia="zh-CN"/>
        </w:rPr>
        <w:t xml:space="preserve">    </w:t>
      </w:r>
    </w:p>
    <w:p w14:paraId="2B481440">
      <w:pPr>
        <w:pStyle w:val="16"/>
        <w:spacing w:line="360" w:lineRule="auto"/>
        <w:ind w:firstLine="0" w:firstLineChars="0"/>
        <w:jc w:val="center"/>
        <w:rPr>
          <w:rFonts w:hint="eastAsia" w:ascii="黑体" w:hAnsi="黑体" w:eastAsia="黑体" w:cs="黑体"/>
          <w:kern w:val="0"/>
          <w:sz w:val="24"/>
          <w:szCs w:val="24"/>
        </w:rPr>
      </w:pPr>
      <w:r>
        <w:rPr>
          <w:rFonts w:hint="eastAsia" w:ascii="黑体" w:hAnsi="黑体" w:eastAsia="黑体" w:cs="黑体"/>
          <w:kern w:val="0"/>
          <w:sz w:val="24"/>
          <w:szCs w:val="24"/>
        </w:rPr>
        <w:t>图</w:t>
      </w:r>
      <w:r>
        <w:rPr>
          <w:rFonts w:hint="eastAsia" w:ascii="黑体" w:hAnsi="黑体" w:eastAsia="黑体" w:cs="黑体"/>
          <w:kern w:val="0"/>
          <w:sz w:val="24"/>
          <w:szCs w:val="24"/>
          <w:lang w:val="en-US" w:eastAsia="zh-CN"/>
        </w:rPr>
        <w:t>4-3</w:t>
      </w:r>
      <w:r>
        <w:rPr>
          <w:rFonts w:hint="eastAsia" w:ascii="黑体" w:hAnsi="黑体" w:eastAsia="黑体" w:cs="黑体"/>
          <w:kern w:val="0"/>
          <w:sz w:val="24"/>
          <w:szCs w:val="24"/>
        </w:rPr>
        <w:t xml:space="preserve">  采空区与地面塌陷区3相对位置图</w:t>
      </w:r>
    </w:p>
    <w:p w14:paraId="6D10F15E">
      <w:pPr>
        <w:jc w:val="center"/>
        <w:rPr>
          <w:rFonts w:hint="eastAsia" w:eastAsiaTheme="minorEastAsia"/>
          <w:b/>
          <w:bCs/>
          <w:lang w:eastAsia="zh-CN"/>
        </w:rPr>
      </w:pPr>
      <w:r>
        <w:rPr>
          <w:rFonts w:hint="eastAsia"/>
          <w:b/>
          <w:bCs/>
          <w:lang w:eastAsia="zh-CN"/>
        </w:rPr>
        <w:t xml:space="preserve">    </w:t>
      </w:r>
    </w:p>
    <w:p w14:paraId="157B8965">
      <w:pPr>
        <w:pStyle w:val="16"/>
        <w:spacing w:line="360" w:lineRule="auto"/>
        <w:ind w:firstLine="0" w:firstLineChars="0"/>
        <w:jc w:val="center"/>
        <w:rPr>
          <w:rFonts w:hint="eastAsia" w:ascii="黑体" w:hAnsi="黑体" w:eastAsia="黑体" w:cs="黑体"/>
          <w:kern w:val="0"/>
          <w:sz w:val="24"/>
          <w:szCs w:val="24"/>
        </w:rPr>
      </w:pPr>
      <w:r>
        <w:rPr>
          <w:rFonts w:hint="eastAsia" w:ascii="黑体" w:hAnsi="黑体" w:eastAsia="黑体" w:cs="黑体"/>
          <w:kern w:val="0"/>
          <w:sz w:val="24"/>
          <w:szCs w:val="24"/>
        </w:rPr>
        <w:t>照片</w:t>
      </w:r>
      <w:r>
        <w:rPr>
          <w:rFonts w:hint="eastAsia" w:ascii="黑体" w:hAnsi="黑体" w:eastAsia="黑体" w:cs="黑体"/>
          <w:kern w:val="0"/>
          <w:sz w:val="24"/>
          <w:szCs w:val="24"/>
          <w:lang w:val="en-US" w:eastAsia="zh-CN"/>
        </w:rPr>
        <w:t>4</w:t>
      </w:r>
      <w:r>
        <w:rPr>
          <w:rFonts w:hint="eastAsia" w:ascii="黑体" w:hAnsi="黑体" w:eastAsia="黑体" w:cs="黑体"/>
          <w:kern w:val="0"/>
          <w:sz w:val="24"/>
          <w:szCs w:val="24"/>
        </w:rPr>
        <w:t>-3  地面塌陷区3现状</w:t>
      </w:r>
    </w:p>
    <w:p w14:paraId="51476160">
      <w:pPr>
        <w:spacing w:line="360" w:lineRule="auto"/>
        <w:ind w:firstLine="480" w:firstLineChars="200"/>
        <w:jc w:val="left"/>
        <w:rPr>
          <w:kern w:val="0"/>
          <w:sz w:val="24"/>
        </w:rPr>
      </w:pPr>
      <w:r>
        <w:rPr>
          <w:sz w:val="24"/>
          <w:szCs w:val="24"/>
        </w:rPr>
        <w:t>（2）崩塌、滑坡</w:t>
      </w:r>
    </w:p>
    <w:p w14:paraId="7A3B5550">
      <w:pPr>
        <w:pStyle w:val="16"/>
        <w:spacing w:line="360" w:lineRule="auto"/>
        <w:ind w:firstLine="480"/>
        <w:jc w:val="left"/>
        <w:rPr>
          <w:rFonts w:eastAsia="宋体"/>
          <w:sz w:val="24"/>
          <w:lang w:bidi="ar"/>
        </w:rPr>
      </w:pPr>
      <w:r>
        <w:rPr>
          <w:rFonts w:eastAsia="宋体"/>
          <w:sz w:val="24"/>
          <w:lang w:bidi="ar"/>
        </w:rPr>
        <w:t>评估区地处中低山，区内地形坡度在5-25°左右，地形大部分平缓，植被较发育自然坡基本稳定，区内无自然高陡斜坡。根据对评估区及周边进行实地调查，现状未发现崩塌灾害，经收集资料，历史上无崩塌灾害记录。</w:t>
      </w:r>
    </w:p>
    <w:p w14:paraId="7326F6D9">
      <w:pPr>
        <w:pStyle w:val="11"/>
        <w:widowControl w:val="0"/>
        <w:spacing w:before="0" w:beforeAutospacing="0" w:after="0" w:afterAutospacing="0" w:line="360" w:lineRule="auto"/>
        <w:ind w:firstLine="480" w:firstLineChars="200"/>
        <w:jc w:val="left"/>
        <w:rPr>
          <w:rFonts w:ascii="Times New Roman" w:hAnsi="Times New Roman" w:cs="Times New Roman"/>
          <w:szCs w:val="24"/>
        </w:rPr>
      </w:pPr>
      <w:r>
        <w:rPr>
          <w:rFonts w:ascii="Times New Roman" w:hAnsi="Times New Roman" w:cs="Times New Roman"/>
          <w:kern w:val="2"/>
          <w:lang w:bidi="ar"/>
        </w:rPr>
        <w:t>经现状调查，经过前期治理，原有老尾矿库、废石回填区已经治理，</w:t>
      </w:r>
      <w:r>
        <w:rPr>
          <w:rFonts w:ascii="Times New Roman" w:hAnsi="Times New Roman" w:cs="Times New Roman"/>
          <w:szCs w:val="24"/>
        </w:rPr>
        <w:t>边坡稳定；</w:t>
      </w:r>
      <w:r>
        <w:rPr>
          <w:rFonts w:ascii="Times New Roman" w:hAnsi="Times New Roman" w:cs="Times New Roman"/>
          <w:kern w:val="2"/>
          <w:lang w:bidi="ar"/>
        </w:rPr>
        <w:t>现状PD1废石场、PD2废石场内废石</w:t>
      </w:r>
      <w:r>
        <w:rPr>
          <w:rFonts w:ascii="Times New Roman" w:hAnsi="Times New Roman" w:cs="Times New Roman"/>
        </w:rPr>
        <w:t>堆放或顺坡堆放，堆放高度较低，边坡稳定</w:t>
      </w:r>
      <w:r>
        <w:rPr>
          <w:rFonts w:ascii="Times New Roman" w:hAnsi="Times New Roman" w:cs="Times New Roman"/>
          <w:kern w:val="2"/>
          <w:lang w:bidi="ar"/>
        </w:rPr>
        <w:t>；平硐（PD2）硐口场地切割深度4-8m，岩性为碎石土、基岩；尾矿库</w:t>
      </w:r>
      <w:r>
        <w:rPr>
          <w:rFonts w:ascii="Times New Roman" w:hAnsi="Times New Roman" w:cs="Times New Roman"/>
        </w:rPr>
        <w:t>东侧边坡平均高度约1-3 m，平均坡度30°；</w:t>
      </w:r>
      <w:r>
        <w:rPr>
          <w:rFonts w:ascii="Times New Roman" w:hAnsi="Times New Roman" w:cs="Times New Roman"/>
          <w:kern w:val="2"/>
          <w:lang w:bidi="ar"/>
        </w:rPr>
        <w:t>另现状建设场地及道路切割坡体高度小、岩土体较稳定；</w:t>
      </w:r>
      <w:r>
        <w:rPr>
          <w:rFonts w:ascii="Times New Roman" w:hAnsi="Times New Roman" w:cs="Times New Roman"/>
          <w:szCs w:val="24"/>
        </w:rPr>
        <w:t>现场调查崩塌、滑坡地质灾害不发育。</w:t>
      </w:r>
    </w:p>
    <w:p w14:paraId="25E7DC0F">
      <w:pPr>
        <w:rPr>
          <w:rFonts w:eastAsia="宋体"/>
          <w:sz w:val="24"/>
        </w:rPr>
      </w:pPr>
      <w:r>
        <w:rPr>
          <w:rFonts w:eastAsia="宋体"/>
          <w:sz w:val="24"/>
        </w:rPr>
        <w:br w:type="page"/>
      </w:r>
    </w:p>
    <w:p w14:paraId="2F8AF9BE">
      <w:pPr>
        <w:pStyle w:val="16"/>
        <w:spacing w:line="360" w:lineRule="auto"/>
        <w:ind w:firstLine="480"/>
        <w:jc w:val="left"/>
        <w:rPr>
          <w:rFonts w:eastAsia="宋体"/>
          <w:sz w:val="24"/>
        </w:rPr>
      </w:pPr>
      <w:r>
        <w:rPr>
          <w:rFonts w:eastAsia="宋体"/>
          <w:sz w:val="24"/>
        </w:rPr>
        <w:t>（3）泥石流</w:t>
      </w:r>
    </w:p>
    <w:p w14:paraId="433D560B">
      <w:pPr>
        <w:spacing w:line="360" w:lineRule="auto"/>
        <w:ind w:firstLine="480" w:firstLineChars="200"/>
        <w:jc w:val="left"/>
        <w:rPr>
          <w:sz w:val="24"/>
        </w:rPr>
      </w:pPr>
      <w:r>
        <w:rPr>
          <w:sz w:val="24"/>
          <w:szCs w:val="24"/>
        </w:rPr>
        <w:t>评估区地貌类型为中</w:t>
      </w:r>
      <w:r>
        <w:rPr>
          <w:sz w:val="24"/>
        </w:rPr>
        <w:t>低山和沟谷地貌</w:t>
      </w:r>
      <w:r>
        <w:rPr>
          <w:sz w:val="24"/>
          <w:szCs w:val="24"/>
        </w:rPr>
        <w:t>，山坡坡度5°～25°，有第四系冲沟，冲沟内泥石流物源较少，植被较发育。评估区水系不发育，区内降雨量小，暴雨历时短，构不成泥石流发生的水动力条件，经现场调查访问，历史上未发生泥石流地质灾害。</w:t>
      </w:r>
      <w:r>
        <w:rPr>
          <w:sz w:val="24"/>
        </w:rPr>
        <w:t>经现状调查，尾矿库位于沟谷内。现状建设工程场地泥石流灾害不发育。</w:t>
      </w:r>
    </w:p>
    <w:p w14:paraId="2307A33D">
      <w:pPr>
        <w:pStyle w:val="16"/>
        <w:spacing w:line="360" w:lineRule="auto"/>
        <w:ind w:firstLine="480"/>
        <w:jc w:val="left"/>
        <w:rPr>
          <w:rFonts w:eastAsia="宋体"/>
          <w:sz w:val="24"/>
        </w:rPr>
      </w:pPr>
      <w:r>
        <w:rPr>
          <w:rFonts w:eastAsia="宋体"/>
          <w:sz w:val="24"/>
        </w:rPr>
        <w:t>（4）地面沉降、地裂缝</w:t>
      </w:r>
    </w:p>
    <w:p w14:paraId="78DD5C65">
      <w:pPr>
        <w:pStyle w:val="16"/>
        <w:spacing w:line="360" w:lineRule="auto"/>
        <w:ind w:firstLine="480"/>
        <w:jc w:val="left"/>
        <w:rPr>
          <w:rFonts w:eastAsia="宋体"/>
          <w:sz w:val="24"/>
        </w:rPr>
      </w:pPr>
      <w:r>
        <w:rPr>
          <w:rFonts w:eastAsia="宋体"/>
          <w:sz w:val="24"/>
        </w:rPr>
        <w:t>矿区内地质构造较发育，评估区地震参数动峰值加速度0.05g，反应谱特征周期为0.35s，对照烈度为</w:t>
      </w:r>
      <w:r>
        <w:rPr>
          <w:rFonts w:eastAsia="宋体"/>
          <w:spacing w:val="-6"/>
          <w:sz w:val="24"/>
        </w:rPr>
        <w:t>Ⅵ度，</w:t>
      </w:r>
      <w:r>
        <w:rPr>
          <w:rFonts w:eastAsia="宋体"/>
          <w:sz w:val="24"/>
        </w:rPr>
        <w:t>属地壳基本稳定区；评估区无大的集中供水水源地，不会引发地面沉降灾害；矿山以往地下井巷工程已破坏基岩裂隙水，基岩裂隙水含水层富水性弱，矿山现状停产，不进行疏干排水，评估区及周边未曾发生过地面沉降、地裂缝灾害，现状评估地面沉降、地裂缝灾害不发育。</w:t>
      </w:r>
    </w:p>
    <w:p w14:paraId="38F1C664">
      <w:pPr>
        <w:tabs>
          <w:tab w:val="left" w:pos="1300"/>
        </w:tabs>
        <w:spacing w:after="0" w:line="360" w:lineRule="auto"/>
        <w:ind w:firstLine="480" w:firstLineChars="200"/>
        <w:jc w:val="left"/>
        <w:rPr>
          <w:rFonts w:hint="eastAsia" w:ascii="Times New Roman" w:hAnsi="Times New Roman" w:eastAsia="宋体" w:cs="Times New Roman"/>
          <w:color w:val="FF0000"/>
          <w:sz w:val="24"/>
          <w:highlight w:val="none"/>
          <w:lang w:eastAsia="zh-CN"/>
        </w:rPr>
      </w:pPr>
      <w:r>
        <w:rPr>
          <w:rFonts w:eastAsia="宋体"/>
          <w:sz w:val="24"/>
        </w:rPr>
        <w:t>综上所述，现状条件下评估区内崩塌、滑坡、泥石流、地面塌陷、地面沉降、地裂缝等灾害不发育。</w:t>
      </w:r>
    </w:p>
    <w:p w14:paraId="369D80B8">
      <w:pPr>
        <w:tabs>
          <w:tab w:val="left" w:pos="1300"/>
        </w:tabs>
        <w:spacing w:after="0" w:line="360" w:lineRule="auto"/>
        <w:ind w:firstLine="482" w:firstLineChars="200"/>
        <w:jc w:val="left"/>
        <w:rPr>
          <w:b/>
          <w:color w:val="000000" w:themeColor="text1"/>
          <w:sz w:val="24"/>
          <w14:textFill>
            <w14:solidFill>
              <w14:schemeClr w14:val="tx1"/>
            </w14:solidFill>
          </w14:textFill>
        </w:rPr>
      </w:pPr>
      <w:r>
        <w:rPr>
          <w:rFonts w:hint="eastAsia"/>
          <w:b/>
          <w:color w:val="000000" w:themeColor="text1"/>
          <w:sz w:val="24"/>
          <w:lang w:eastAsia="zh-CN"/>
          <w14:textFill>
            <w14:solidFill>
              <w14:schemeClr w14:val="tx1"/>
            </w14:solidFill>
          </w14:textFill>
        </w:rPr>
        <w:t>（二）</w:t>
      </w:r>
      <w:r>
        <w:rPr>
          <w:b/>
          <w:color w:val="000000" w:themeColor="text1"/>
          <w:sz w:val="24"/>
          <w14:textFill>
            <w14:solidFill>
              <w14:schemeClr w14:val="tx1"/>
            </w14:solidFill>
          </w14:textFill>
        </w:rPr>
        <w:t>含水层的影响和损毁现状评估</w:t>
      </w:r>
    </w:p>
    <w:p w14:paraId="1AAFB5EE">
      <w:pPr>
        <w:widowControl w:val="0"/>
        <w:spacing w:line="360" w:lineRule="auto"/>
        <w:ind w:firstLine="480" w:firstLineChars="200"/>
        <w:jc w:val="both"/>
        <w:rPr>
          <w:rFonts w:ascii="Times New Roman" w:hAnsi="Times New Roman" w:eastAsia="宋体" w:cs="Times New Roman"/>
          <w:color w:val="000000" w:themeColor="text1"/>
          <w:kern w:val="2"/>
          <w:sz w:val="24"/>
          <w:lang w:val="en-US" w:eastAsia="zh-CN" w:bidi="ar-SA"/>
          <w14:textFill>
            <w14:solidFill>
              <w14:schemeClr w14:val="tx1"/>
            </w14:solidFill>
          </w14:textFill>
        </w:rPr>
      </w:pPr>
      <w:r>
        <w:rPr>
          <w:rFonts w:ascii="Times New Roman" w:hAnsi="Times New Roman" w:eastAsia="宋体" w:cs="Times New Roman"/>
          <w:color w:val="000000" w:themeColor="text1"/>
          <w:kern w:val="2"/>
          <w:sz w:val="24"/>
          <w:lang w:val="zh-CN" w:eastAsia="zh-CN" w:bidi="ar-SA"/>
          <w14:textFill>
            <w14:solidFill>
              <w14:schemeClr w14:val="tx1"/>
            </w14:solidFill>
          </w14:textFill>
        </w:rPr>
        <w:t>1、对含水层结构破坏</w:t>
      </w:r>
    </w:p>
    <w:p w14:paraId="79754ECA">
      <w:pPr>
        <w:widowControl w:val="0"/>
        <w:spacing w:line="360" w:lineRule="auto"/>
        <w:ind w:firstLine="480" w:firstLineChars="200"/>
        <w:jc w:val="both"/>
        <w:rPr>
          <w:rFonts w:hint="eastAsia" w:eastAsia="宋体" w:cs="Times New Roman"/>
          <w:color w:val="000000" w:themeColor="text1"/>
          <w:kern w:val="0"/>
          <w:sz w:val="24"/>
          <w:szCs w:val="24"/>
          <w:lang w:bidi="ar"/>
          <w14:textFill>
            <w14:solidFill>
              <w14:schemeClr w14:val="tx1"/>
            </w14:solidFill>
          </w14:textFill>
        </w:rPr>
      </w:pPr>
      <w:r>
        <w:rPr>
          <w:rFonts w:hint="eastAsia" w:eastAsia="宋体" w:cs="Times New Roman"/>
          <w:color w:val="000000" w:themeColor="text1"/>
          <w:kern w:val="0"/>
          <w:sz w:val="24"/>
          <w:szCs w:val="24"/>
          <w:lang w:bidi="ar"/>
          <w14:textFill>
            <w14:solidFill>
              <w14:schemeClr w14:val="tx1"/>
            </w14:solidFill>
          </w14:textFill>
        </w:rPr>
        <w:t>矿区地下水含水层分为第四系松散岩类孔隙潜水含水层和基岩裂隙含水层，该矿床以基岩裂隙含水层充水为主，基岩裂隙含水层为矿床直接充水含水层，矿床为直接充水矿床。矿体大部分位于侵蚀基准面以下。</w:t>
      </w:r>
    </w:p>
    <w:p w14:paraId="03AAA12D">
      <w:pPr>
        <w:widowControl w:val="0"/>
        <w:spacing w:line="360" w:lineRule="auto"/>
        <w:ind w:firstLine="480" w:firstLineChars="200"/>
        <w:jc w:val="both"/>
        <w:rPr>
          <w:rFonts w:hint="eastAsia" w:eastAsia="宋体" w:cs="Times New Roman"/>
          <w:color w:val="000000" w:themeColor="text1"/>
          <w:kern w:val="0"/>
          <w:sz w:val="24"/>
          <w:szCs w:val="24"/>
          <w:lang w:bidi="ar"/>
          <w14:textFill>
            <w14:solidFill>
              <w14:schemeClr w14:val="tx1"/>
            </w14:solidFill>
          </w14:textFill>
        </w:rPr>
      </w:pPr>
      <w:r>
        <w:rPr>
          <w:rFonts w:hint="eastAsia" w:eastAsia="宋体" w:cs="Times New Roman"/>
          <w:color w:val="000000" w:themeColor="text1"/>
          <w:kern w:val="0"/>
          <w:sz w:val="24"/>
          <w:szCs w:val="24"/>
          <w:lang w:bidi="ar"/>
          <w14:textFill>
            <w14:solidFill>
              <w14:schemeClr w14:val="tx1"/>
            </w14:solidFill>
          </w14:textFill>
        </w:rPr>
        <w:t>矿山目前开采方式为地下开采，基岩裂隙含水层水位标高936.13~1125.81m。矿山开采过程中，Ⅱ号脉900m水平标高以上矿体已基本采空；Ⅳ号脉800m水平标高以上矿体已基本采空。</w:t>
      </w:r>
    </w:p>
    <w:p w14:paraId="5A608367">
      <w:pPr>
        <w:widowControl w:val="0"/>
        <w:spacing w:line="360" w:lineRule="auto"/>
        <w:ind w:firstLine="480" w:firstLineChars="200"/>
        <w:jc w:val="both"/>
        <w:rPr>
          <w:rFonts w:hint="eastAsia" w:eastAsia="宋体" w:cs="Times New Roman"/>
          <w:color w:val="000000" w:themeColor="text1"/>
          <w:sz w:val="24"/>
          <w:szCs w:val="20"/>
          <w14:textFill>
            <w14:solidFill>
              <w14:schemeClr w14:val="tx1"/>
            </w14:solidFill>
          </w14:textFill>
        </w:rPr>
      </w:pPr>
      <w:r>
        <w:rPr>
          <w:rFonts w:hint="eastAsia" w:eastAsia="宋体" w:cs="Times New Roman"/>
          <w:color w:val="000000" w:themeColor="text1"/>
          <w:kern w:val="0"/>
          <w:sz w:val="24"/>
          <w:szCs w:val="24"/>
          <w:lang w:bidi="ar"/>
          <w14:textFill>
            <w14:solidFill>
              <w14:schemeClr w14:val="tx1"/>
            </w14:solidFill>
          </w14:textFill>
        </w:rPr>
        <w:t>矿山现状已破坏了基岩裂隙含水层结构，破坏区域较小，因此矿山地下开采对基岩裂隙水含水层结构影响较严重。</w:t>
      </w:r>
    </w:p>
    <w:p w14:paraId="46D310D5">
      <w:pPr>
        <w:widowControl w:val="0"/>
        <w:spacing w:line="360" w:lineRule="auto"/>
        <w:ind w:firstLine="480" w:firstLineChars="200"/>
        <w:jc w:val="both"/>
        <w:rPr>
          <w:rFonts w:hint="eastAsia" w:eastAsia="宋体" w:cs="Times New Roman"/>
          <w:color w:val="000000" w:themeColor="text1"/>
          <w:sz w:val="24"/>
          <w:szCs w:val="20"/>
          <w14:textFill>
            <w14:solidFill>
              <w14:schemeClr w14:val="tx1"/>
            </w14:solidFill>
          </w14:textFill>
        </w:rPr>
      </w:pPr>
      <w:r>
        <w:rPr>
          <w:rFonts w:hint="eastAsia" w:eastAsia="宋体" w:cs="Times New Roman"/>
          <w:color w:val="000000" w:themeColor="text1"/>
          <w:sz w:val="24"/>
          <w:szCs w:val="20"/>
          <w14:textFill>
            <w14:solidFill>
              <w14:schemeClr w14:val="tx1"/>
            </w14:solidFill>
          </w14:textFill>
        </w:rPr>
        <w:t>2、疏干排水对含水层影响</w:t>
      </w:r>
    </w:p>
    <w:p w14:paraId="7464E2D6">
      <w:pPr>
        <w:widowControl w:val="0"/>
        <w:spacing w:line="360" w:lineRule="auto"/>
        <w:ind w:firstLine="480" w:firstLineChars="200"/>
        <w:jc w:val="both"/>
        <w:rPr>
          <w:rFonts w:eastAsia="宋体" w:cs="Times New Roman"/>
          <w:color w:val="000000" w:themeColor="text1"/>
          <w:sz w:val="24"/>
          <w:szCs w:val="20"/>
          <w14:textFill>
            <w14:solidFill>
              <w14:schemeClr w14:val="tx1"/>
            </w14:solidFill>
          </w14:textFill>
        </w:rPr>
      </w:pPr>
      <w:r>
        <w:rPr>
          <w:color w:val="000000" w:themeColor="text1"/>
          <w:sz w:val="24"/>
          <w:szCs w:val="20"/>
          <w:lang w:bidi="ar"/>
          <w14:textFill>
            <w14:solidFill>
              <w14:schemeClr w14:val="tx1"/>
            </w14:solidFill>
          </w14:textFill>
        </w:rPr>
        <w:t>根据以往水文观测数据显示，</w:t>
      </w:r>
      <w:r>
        <w:rPr>
          <w:bCs/>
          <w:color w:val="000000" w:themeColor="text1"/>
          <w:sz w:val="24"/>
          <w:szCs w:val="24"/>
          <w14:textFill>
            <w14:solidFill>
              <w14:schemeClr w14:val="tx1"/>
            </w14:solidFill>
          </w14:textFill>
        </w:rPr>
        <w:t>Ⅱ号脉坑道最大涌水量78.72m</w:t>
      </w:r>
      <w:r>
        <w:rPr>
          <w:bCs/>
          <w:color w:val="000000" w:themeColor="text1"/>
          <w:sz w:val="24"/>
          <w:szCs w:val="24"/>
          <w:vertAlign w:val="superscript"/>
          <w14:textFill>
            <w14:solidFill>
              <w14:schemeClr w14:val="tx1"/>
            </w14:solidFill>
          </w14:textFill>
        </w:rPr>
        <w:t>3</w:t>
      </w:r>
      <w:r>
        <w:rPr>
          <w:bCs/>
          <w:color w:val="000000" w:themeColor="text1"/>
          <w:sz w:val="24"/>
          <w:szCs w:val="24"/>
          <w14:textFill>
            <w14:solidFill>
              <w14:schemeClr w14:val="tx1"/>
            </w14:solidFill>
          </w14:textFill>
        </w:rPr>
        <w:t>/d，Ⅳ号脉坑道最大涌水量400m</w:t>
      </w:r>
      <w:r>
        <w:rPr>
          <w:bCs/>
          <w:color w:val="000000" w:themeColor="text1"/>
          <w:sz w:val="24"/>
          <w:szCs w:val="24"/>
          <w:vertAlign w:val="superscript"/>
          <w14:textFill>
            <w14:solidFill>
              <w14:schemeClr w14:val="tx1"/>
            </w14:solidFill>
          </w14:textFill>
        </w:rPr>
        <w:t>3</w:t>
      </w:r>
      <w:r>
        <w:rPr>
          <w:bCs/>
          <w:color w:val="000000" w:themeColor="text1"/>
          <w:sz w:val="24"/>
          <w:szCs w:val="24"/>
          <w14:textFill>
            <w14:solidFill>
              <w14:schemeClr w14:val="tx1"/>
            </w14:solidFill>
          </w14:textFill>
        </w:rPr>
        <w:t>/d，</w:t>
      </w:r>
      <w:r>
        <w:rPr>
          <w:color w:val="000000" w:themeColor="text1"/>
          <w:sz w:val="24"/>
          <w:szCs w:val="20"/>
          <w:lang w:bidi="ar"/>
          <w14:textFill>
            <w14:solidFill>
              <w14:schemeClr w14:val="tx1"/>
            </w14:solidFill>
          </w14:textFill>
        </w:rPr>
        <w:t>矿山</w:t>
      </w:r>
      <w:r>
        <w:rPr>
          <w:rFonts w:hint="eastAsia"/>
          <w:color w:val="000000" w:themeColor="text1"/>
          <w:sz w:val="24"/>
          <w:szCs w:val="20"/>
          <w:lang w:bidi="ar"/>
          <w14:textFill>
            <w14:solidFill>
              <w14:schemeClr w14:val="tx1"/>
            </w14:solidFill>
          </w14:textFill>
        </w:rPr>
        <w:t>前期</w:t>
      </w:r>
      <w:r>
        <w:rPr>
          <w:color w:val="000000" w:themeColor="text1"/>
          <w:sz w:val="24"/>
          <w:szCs w:val="24"/>
          <w:lang w:bidi="ar"/>
          <w14:textFill>
            <w14:solidFill>
              <w14:schemeClr w14:val="tx1"/>
            </w14:solidFill>
          </w14:textFill>
        </w:rPr>
        <w:t>定期疏干排水，形成了以坑道中心的降水漏斗，在一定程度上影响了该区地下水的均衡，矿坑疏干水对环境影响较严重。</w:t>
      </w:r>
    </w:p>
    <w:p w14:paraId="402CD88E">
      <w:pPr>
        <w:rPr>
          <w:rFonts w:ascii="Times New Roman" w:hAnsi="Times New Roman" w:eastAsia="宋体" w:cs="Times New Roman"/>
          <w:color w:val="FF0000"/>
          <w:kern w:val="2"/>
          <w:sz w:val="24"/>
          <w:lang w:val="zh-CN" w:eastAsia="zh-CN" w:bidi="ar-SA"/>
        </w:rPr>
      </w:pPr>
      <w:r>
        <w:rPr>
          <w:rFonts w:ascii="Times New Roman" w:hAnsi="Times New Roman" w:eastAsia="宋体" w:cs="Times New Roman"/>
          <w:color w:val="FF0000"/>
          <w:kern w:val="2"/>
          <w:sz w:val="24"/>
          <w:lang w:val="zh-CN" w:eastAsia="zh-CN" w:bidi="ar-SA"/>
        </w:rPr>
        <w:br w:type="page"/>
      </w:r>
    </w:p>
    <w:p w14:paraId="380BED56">
      <w:pPr>
        <w:widowControl w:val="0"/>
        <w:spacing w:line="360" w:lineRule="auto"/>
        <w:ind w:firstLine="480" w:firstLineChars="200"/>
        <w:jc w:val="both"/>
        <w:rPr>
          <w:rFonts w:ascii="Times New Roman" w:hAnsi="Times New Roman" w:eastAsia="宋体" w:cs="Times New Roman"/>
          <w:color w:val="000000" w:themeColor="text1"/>
          <w:kern w:val="2"/>
          <w:sz w:val="24"/>
          <w:lang w:val="zh-CN" w:eastAsia="zh-CN" w:bidi="ar-SA"/>
          <w14:textFill>
            <w14:solidFill>
              <w14:schemeClr w14:val="tx1"/>
            </w14:solidFill>
          </w14:textFill>
        </w:rPr>
      </w:pPr>
      <w:r>
        <w:rPr>
          <w:rFonts w:ascii="Times New Roman" w:hAnsi="Times New Roman" w:eastAsia="宋体" w:cs="Times New Roman"/>
          <w:color w:val="000000" w:themeColor="text1"/>
          <w:kern w:val="2"/>
          <w:sz w:val="24"/>
          <w:lang w:val="zh-CN" w:eastAsia="zh-CN" w:bidi="ar-SA"/>
          <w14:textFill>
            <w14:solidFill>
              <w14:schemeClr w14:val="tx1"/>
            </w14:solidFill>
          </w14:textFill>
        </w:rPr>
        <w:t>3、对矿区及附近水源的影响</w:t>
      </w:r>
    </w:p>
    <w:p w14:paraId="0AABE115">
      <w:pPr>
        <w:widowControl w:val="0"/>
        <w:spacing w:line="360" w:lineRule="auto"/>
        <w:ind w:firstLine="480" w:firstLineChars="200"/>
        <w:jc w:val="both"/>
        <w:rPr>
          <w:rFonts w:ascii="Times New Roman" w:hAnsi="Times New Roman" w:eastAsia="宋体" w:cs="Times New Roman"/>
          <w:color w:val="000000" w:themeColor="text1"/>
          <w:kern w:val="2"/>
          <w:sz w:val="24"/>
          <w:lang w:val="zh-CN" w:eastAsia="zh-CN" w:bidi="ar-SA"/>
          <w14:textFill>
            <w14:solidFill>
              <w14:schemeClr w14:val="tx1"/>
            </w14:solidFill>
          </w14:textFill>
        </w:rPr>
      </w:pPr>
      <w:r>
        <w:rPr>
          <w:color w:val="000000" w:themeColor="text1"/>
          <w:sz w:val="24"/>
          <w14:textFill>
            <w14:solidFill>
              <w14:schemeClr w14:val="tx1"/>
            </w14:solidFill>
          </w14:textFill>
        </w:rPr>
        <w:t>经野外实地调查，矿山现处于停产阶段，</w:t>
      </w:r>
      <w:r>
        <w:rPr>
          <w:color w:val="000000" w:themeColor="text1"/>
          <w:sz w:val="24"/>
          <w:szCs w:val="20"/>
          <w:lang w:bidi="ar"/>
          <w14:textFill>
            <w14:solidFill>
              <w14:schemeClr w14:val="tx1"/>
            </w14:solidFill>
          </w14:textFill>
        </w:rPr>
        <w:t>仅为看守人员居住，生活用水量较小，对附近水源无影响。</w:t>
      </w:r>
    </w:p>
    <w:p w14:paraId="751A79D3">
      <w:pPr>
        <w:widowControl w:val="0"/>
        <w:spacing w:line="360" w:lineRule="auto"/>
        <w:ind w:firstLine="480" w:firstLineChars="200"/>
        <w:jc w:val="both"/>
        <w:rPr>
          <w:rFonts w:ascii="Times New Roman" w:hAnsi="Times New Roman" w:eastAsia="宋体" w:cs="Times New Roman"/>
          <w:color w:val="000000" w:themeColor="text1"/>
          <w:kern w:val="2"/>
          <w:sz w:val="24"/>
          <w:lang w:val="zh-CN" w:eastAsia="zh-CN" w:bidi="ar-SA"/>
          <w14:textFill>
            <w14:solidFill>
              <w14:schemeClr w14:val="tx1"/>
            </w14:solidFill>
          </w14:textFill>
        </w:rPr>
      </w:pPr>
      <w:r>
        <w:rPr>
          <w:rFonts w:ascii="Times New Roman" w:hAnsi="Times New Roman" w:eastAsia="宋体" w:cs="Times New Roman"/>
          <w:color w:val="000000" w:themeColor="text1"/>
          <w:kern w:val="2"/>
          <w:sz w:val="24"/>
          <w:lang w:val="zh-CN" w:eastAsia="zh-CN" w:bidi="ar-SA"/>
          <w14:textFill>
            <w14:solidFill>
              <w14:schemeClr w14:val="tx1"/>
            </w14:solidFill>
          </w14:textFill>
        </w:rPr>
        <w:t>4、对地下水水质影响</w:t>
      </w:r>
    </w:p>
    <w:p w14:paraId="656DCE85">
      <w:pPr>
        <w:adjustRightInd w:val="0"/>
        <w:snapToGrid w:val="0"/>
        <w:spacing w:line="360" w:lineRule="auto"/>
        <w:ind w:firstLine="480" w:firstLineChars="200"/>
        <w:jc w:val="left"/>
        <w:rPr>
          <w:rFonts w:hint="default" w:ascii="Times New Roman" w:hAnsi="Times New Roman" w:cs="Times New Roman"/>
          <w:snapToGrid w:val="0"/>
          <w:kern w:val="0"/>
          <w:sz w:val="24"/>
          <w:szCs w:val="28"/>
        </w:rPr>
      </w:pPr>
      <w:r>
        <w:rPr>
          <w:rFonts w:hint="default" w:ascii="Times New Roman" w:hAnsi="Times New Roman" w:cs="Times New Roman"/>
          <w:snapToGrid w:val="0"/>
          <w:kern w:val="0"/>
          <w:sz w:val="24"/>
          <w:szCs w:val="28"/>
          <w:lang w:eastAsia="zh-CN"/>
        </w:rPr>
        <w:t>（</w:t>
      </w:r>
      <w:r>
        <w:rPr>
          <w:rFonts w:hint="default" w:ascii="Times New Roman" w:hAnsi="Times New Roman" w:cs="Times New Roman"/>
          <w:snapToGrid w:val="0"/>
          <w:kern w:val="0"/>
          <w:sz w:val="24"/>
          <w:szCs w:val="28"/>
          <w:lang w:val="en-US" w:eastAsia="zh-CN"/>
        </w:rPr>
        <w:t>1</w:t>
      </w:r>
      <w:r>
        <w:rPr>
          <w:rFonts w:hint="default" w:ascii="Times New Roman" w:hAnsi="Times New Roman" w:cs="Times New Roman"/>
          <w:snapToGrid w:val="0"/>
          <w:kern w:val="0"/>
          <w:sz w:val="24"/>
          <w:szCs w:val="28"/>
          <w:lang w:eastAsia="zh-CN"/>
        </w:rPr>
        <w:t>）</w:t>
      </w:r>
      <w:r>
        <w:rPr>
          <w:rFonts w:hint="default" w:ascii="Times New Roman" w:hAnsi="Times New Roman" w:cs="Times New Roman"/>
          <w:snapToGrid w:val="0"/>
          <w:kern w:val="0"/>
          <w:sz w:val="24"/>
          <w:szCs w:val="28"/>
        </w:rPr>
        <w:t>评价标准</w:t>
      </w:r>
    </w:p>
    <w:p w14:paraId="146A5227">
      <w:pPr>
        <w:adjustRightInd w:val="0"/>
        <w:snapToGrid w:val="0"/>
        <w:spacing w:line="360" w:lineRule="auto"/>
        <w:ind w:firstLine="480" w:firstLineChars="200"/>
        <w:jc w:val="left"/>
        <w:rPr>
          <w:rFonts w:hint="default" w:ascii="Times New Roman" w:hAnsi="Times New Roman" w:cs="Times New Roman"/>
          <w:snapToGrid w:val="0"/>
          <w:kern w:val="0"/>
          <w:sz w:val="24"/>
          <w:szCs w:val="28"/>
        </w:rPr>
      </w:pPr>
      <w:r>
        <w:rPr>
          <w:rFonts w:hint="default" w:ascii="Times New Roman" w:hAnsi="Times New Roman" w:cs="Times New Roman"/>
          <w:snapToGrid w:val="0"/>
          <w:kern w:val="0"/>
          <w:sz w:val="24"/>
          <w:szCs w:val="28"/>
        </w:rPr>
        <w:t>采样依据《地下水环境监测技术规范》（HJ164-2004），检测标准按照《地下水质量标准》（GB/T 14848-2017）评价。</w:t>
      </w:r>
    </w:p>
    <w:p w14:paraId="7917F3E6">
      <w:pPr>
        <w:adjustRightInd w:val="0"/>
        <w:snapToGrid w:val="0"/>
        <w:spacing w:line="360" w:lineRule="auto"/>
        <w:ind w:firstLine="480" w:firstLineChars="200"/>
        <w:jc w:val="left"/>
        <w:rPr>
          <w:rFonts w:hint="default" w:ascii="Times New Roman" w:hAnsi="Times New Roman" w:cs="Times New Roman"/>
          <w:snapToGrid w:val="0"/>
          <w:kern w:val="0"/>
          <w:sz w:val="24"/>
          <w:szCs w:val="28"/>
        </w:rPr>
      </w:pPr>
      <w:r>
        <w:rPr>
          <w:rFonts w:hint="default" w:ascii="Times New Roman" w:hAnsi="Times New Roman" w:cs="Times New Roman"/>
          <w:snapToGrid w:val="0"/>
          <w:kern w:val="0"/>
          <w:sz w:val="24"/>
          <w:szCs w:val="28"/>
          <w:lang w:eastAsia="zh-CN"/>
        </w:rPr>
        <w:t>（</w:t>
      </w:r>
      <w:r>
        <w:rPr>
          <w:rFonts w:hint="default" w:ascii="Times New Roman" w:hAnsi="Times New Roman" w:cs="Times New Roman"/>
          <w:snapToGrid w:val="0"/>
          <w:kern w:val="0"/>
          <w:sz w:val="24"/>
          <w:szCs w:val="28"/>
          <w:lang w:val="en-US" w:eastAsia="zh-CN"/>
        </w:rPr>
        <w:t>2</w:t>
      </w:r>
      <w:r>
        <w:rPr>
          <w:rFonts w:hint="default" w:ascii="Times New Roman" w:hAnsi="Times New Roman" w:cs="Times New Roman"/>
          <w:snapToGrid w:val="0"/>
          <w:kern w:val="0"/>
          <w:sz w:val="24"/>
          <w:szCs w:val="28"/>
          <w:lang w:eastAsia="zh-CN"/>
        </w:rPr>
        <w:t>）</w:t>
      </w:r>
      <w:r>
        <w:rPr>
          <w:rFonts w:hint="default" w:ascii="Times New Roman" w:hAnsi="Times New Roman" w:cs="Times New Roman"/>
          <w:snapToGrid w:val="0"/>
          <w:kern w:val="0"/>
          <w:sz w:val="24"/>
          <w:szCs w:val="28"/>
        </w:rPr>
        <w:t>取样点布设</w:t>
      </w:r>
    </w:p>
    <w:p w14:paraId="7948C031">
      <w:pPr>
        <w:adjustRightInd w:val="0"/>
        <w:snapToGrid w:val="0"/>
        <w:spacing w:line="360" w:lineRule="auto"/>
        <w:ind w:firstLine="480" w:firstLineChars="200"/>
        <w:jc w:val="left"/>
        <w:rPr>
          <w:rFonts w:hint="default" w:ascii="Times New Roman" w:hAnsi="Times New Roman" w:cs="Times New Roman"/>
          <w:snapToGrid w:val="0"/>
          <w:kern w:val="0"/>
          <w:sz w:val="24"/>
          <w:szCs w:val="28"/>
        </w:rPr>
      </w:pPr>
      <w:r>
        <w:rPr>
          <w:rFonts w:hint="default" w:ascii="Times New Roman" w:hAnsi="Times New Roman" w:cs="Times New Roman"/>
          <w:snapToGrid w:val="0"/>
          <w:kern w:val="0"/>
          <w:sz w:val="24"/>
          <w:szCs w:val="28"/>
        </w:rPr>
        <w:t>布设3个检测点位，取样点情况见表</w:t>
      </w:r>
      <w:r>
        <w:rPr>
          <w:rFonts w:hint="eastAsia" w:ascii="Times New Roman" w:hAnsi="Times New Roman" w:cs="Times New Roman"/>
          <w:snapToGrid w:val="0"/>
          <w:kern w:val="0"/>
          <w:sz w:val="24"/>
          <w:szCs w:val="28"/>
          <w:lang w:val="en-US" w:eastAsia="zh-CN"/>
        </w:rPr>
        <w:t>4-1</w:t>
      </w:r>
      <w:r>
        <w:rPr>
          <w:rFonts w:hint="default" w:ascii="Times New Roman" w:hAnsi="Times New Roman" w:cs="Times New Roman"/>
          <w:snapToGrid w:val="0"/>
          <w:kern w:val="0"/>
          <w:sz w:val="24"/>
          <w:szCs w:val="28"/>
        </w:rPr>
        <w:t>。</w:t>
      </w:r>
    </w:p>
    <w:p w14:paraId="562ED719">
      <w:pPr>
        <w:pStyle w:val="16"/>
        <w:spacing w:line="360" w:lineRule="auto"/>
        <w:ind w:firstLine="0" w:firstLineChars="0"/>
        <w:jc w:val="center"/>
        <w:rPr>
          <w:rFonts w:hint="eastAsia" w:ascii="黑体" w:hAnsi="黑体" w:eastAsia="黑体" w:cs="黑体"/>
          <w:kern w:val="0"/>
          <w:sz w:val="24"/>
          <w:szCs w:val="24"/>
        </w:rPr>
      </w:pPr>
      <w:r>
        <w:rPr>
          <w:rFonts w:hint="eastAsia" w:ascii="黑体" w:hAnsi="黑体" w:eastAsia="黑体" w:cs="黑体"/>
          <w:kern w:val="0"/>
          <w:sz w:val="24"/>
          <w:szCs w:val="24"/>
        </w:rPr>
        <w:t>表</w:t>
      </w:r>
      <w:r>
        <w:rPr>
          <w:rFonts w:hint="eastAsia" w:ascii="黑体" w:hAnsi="黑体" w:eastAsia="黑体" w:cs="黑体"/>
          <w:kern w:val="0"/>
          <w:sz w:val="24"/>
          <w:szCs w:val="24"/>
          <w:lang w:val="en-US" w:eastAsia="zh-CN"/>
        </w:rPr>
        <w:t>4-1</w:t>
      </w:r>
      <w:r>
        <w:rPr>
          <w:rFonts w:hint="eastAsia" w:ascii="黑体" w:hAnsi="黑体" w:eastAsia="黑体" w:cs="黑体"/>
          <w:kern w:val="0"/>
          <w:sz w:val="24"/>
          <w:szCs w:val="24"/>
        </w:rPr>
        <w:t xml:space="preserve">  检测点位置及样品情况</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2049"/>
        <w:gridCol w:w="2049"/>
        <w:gridCol w:w="2049"/>
      </w:tblGrid>
      <w:tr w14:paraId="2463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3" w:type="pct"/>
            <w:vMerge w:val="restart"/>
            <w:noWrap w:val="0"/>
            <w:vAlign w:val="center"/>
          </w:tcPr>
          <w:p w14:paraId="11A78096">
            <w:pPr>
              <w:adjustRightInd w:val="0"/>
              <w:snapToGrid w:val="0"/>
              <w:jc w:val="center"/>
              <w:rPr>
                <w:snapToGrid w:val="0"/>
                <w:szCs w:val="20"/>
              </w:rPr>
            </w:pPr>
            <w:r>
              <w:rPr>
                <w:rFonts w:eastAsia="宋体"/>
                <w:snapToGrid w:val="0"/>
                <w:szCs w:val="20"/>
              </w:rPr>
              <w:t>点位名称</w:t>
            </w:r>
          </w:p>
        </w:tc>
        <w:tc>
          <w:tcPr>
            <w:tcW w:w="2404" w:type="pct"/>
            <w:gridSpan w:val="2"/>
            <w:noWrap w:val="0"/>
            <w:vAlign w:val="center"/>
          </w:tcPr>
          <w:p w14:paraId="4E7DCA4F">
            <w:pPr>
              <w:adjustRightInd w:val="0"/>
              <w:snapToGrid w:val="0"/>
              <w:jc w:val="center"/>
              <w:rPr>
                <w:snapToGrid w:val="0"/>
                <w:szCs w:val="20"/>
              </w:rPr>
            </w:pPr>
            <w:r>
              <w:rPr>
                <w:rFonts w:hint="eastAsia" w:eastAsia="宋体"/>
                <w:snapToGrid w:val="0"/>
                <w:szCs w:val="20"/>
              </w:rPr>
              <w:t>2000国家大地坐标系</w:t>
            </w:r>
          </w:p>
        </w:tc>
        <w:tc>
          <w:tcPr>
            <w:tcW w:w="1202" w:type="pct"/>
            <w:noWrap w:val="0"/>
            <w:vAlign w:val="center"/>
          </w:tcPr>
          <w:p w14:paraId="60431D67">
            <w:pPr>
              <w:adjustRightInd w:val="0"/>
              <w:snapToGrid w:val="0"/>
              <w:jc w:val="center"/>
              <w:rPr>
                <w:snapToGrid w:val="0"/>
                <w:szCs w:val="20"/>
              </w:rPr>
            </w:pPr>
            <w:r>
              <w:rPr>
                <w:rFonts w:eastAsia="宋体"/>
                <w:snapToGrid w:val="0"/>
                <w:szCs w:val="20"/>
              </w:rPr>
              <w:t>备注</w:t>
            </w:r>
          </w:p>
        </w:tc>
      </w:tr>
      <w:tr w14:paraId="1F4D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3" w:type="pct"/>
            <w:vMerge w:val="continue"/>
            <w:noWrap w:val="0"/>
            <w:vAlign w:val="center"/>
          </w:tcPr>
          <w:p w14:paraId="4DB456D2">
            <w:pPr>
              <w:jc w:val="center"/>
              <w:rPr>
                <w:rFonts w:hint="eastAsia" w:ascii="宋体" w:hAnsi="宋体" w:cs="宋体"/>
              </w:rPr>
            </w:pPr>
          </w:p>
        </w:tc>
        <w:tc>
          <w:tcPr>
            <w:tcW w:w="1202" w:type="pct"/>
            <w:noWrap w:val="0"/>
            <w:vAlign w:val="center"/>
          </w:tcPr>
          <w:p w14:paraId="77FF166B">
            <w:pPr>
              <w:jc w:val="center"/>
              <w:rPr>
                <w:rFonts w:eastAsia="宋体"/>
              </w:rPr>
            </w:pPr>
            <w:r>
              <w:t>X</w:t>
            </w:r>
          </w:p>
        </w:tc>
        <w:tc>
          <w:tcPr>
            <w:tcW w:w="1202" w:type="pct"/>
            <w:noWrap w:val="0"/>
            <w:vAlign w:val="center"/>
          </w:tcPr>
          <w:p w14:paraId="05E0849B">
            <w:pPr>
              <w:jc w:val="center"/>
              <w:rPr>
                <w:rFonts w:eastAsia="宋体"/>
              </w:rPr>
            </w:pPr>
            <w:r>
              <w:t>Y</w:t>
            </w:r>
          </w:p>
        </w:tc>
        <w:tc>
          <w:tcPr>
            <w:tcW w:w="1202" w:type="pct"/>
            <w:noWrap w:val="0"/>
            <w:vAlign w:val="center"/>
          </w:tcPr>
          <w:p w14:paraId="1512EB2A">
            <w:pPr>
              <w:adjustRightInd w:val="0"/>
              <w:snapToGrid w:val="0"/>
              <w:jc w:val="center"/>
              <w:rPr>
                <w:snapToGrid w:val="0"/>
                <w:szCs w:val="20"/>
              </w:rPr>
            </w:pPr>
          </w:p>
        </w:tc>
      </w:tr>
      <w:tr w14:paraId="1669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3" w:type="pct"/>
            <w:noWrap w:val="0"/>
            <w:vAlign w:val="center"/>
          </w:tcPr>
          <w:p w14:paraId="196760E2">
            <w:pPr>
              <w:jc w:val="center"/>
              <w:rPr>
                <w:rFonts w:ascii="宋体" w:hAnsi="宋体" w:eastAsia="宋体" w:cs="宋体"/>
              </w:rPr>
            </w:pPr>
            <w:r>
              <w:rPr>
                <w:rFonts w:hint="eastAsia" w:ascii="宋体" w:hAnsi="宋体" w:eastAsia="宋体" w:cs="宋体"/>
              </w:rPr>
              <w:t>选厂生活水源井</w:t>
            </w:r>
          </w:p>
        </w:tc>
        <w:tc>
          <w:tcPr>
            <w:tcW w:w="1202" w:type="pct"/>
            <w:noWrap w:val="0"/>
            <w:vAlign w:val="center"/>
          </w:tcPr>
          <w:p w14:paraId="5CCAAB55">
            <w:pPr>
              <w:jc w:val="center"/>
              <w:rPr>
                <w:rFonts w:eastAsia="宋体"/>
                <w:sz w:val="22"/>
                <w:szCs w:val="22"/>
              </w:rPr>
            </w:pPr>
            <w:r>
              <w:rPr>
                <w:sz w:val="22"/>
                <w:szCs w:val="22"/>
              </w:rPr>
              <w:t>4717769</w:t>
            </w:r>
          </w:p>
        </w:tc>
        <w:tc>
          <w:tcPr>
            <w:tcW w:w="1202" w:type="pct"/>
            <w:noWrap w:val="0"/>
            <w:vAlign w:val="center"/>
          </w:tcPr>
          <w:p w14:paraId="1C21AF51">
            <w:pPr>
              <w:jc w:val="center"/>
              <w:rPr>
                <w:rFonts w:eastAsia="宋体"/>
                <w:sz w:val="22"/>
                <w:szCs w:val="22"/>
              </w:rPr>
            </w:pPr>
            <w:r>
              <w:rPr>
                <w:sz w:val="22"/>
                <w:szCs w:val="22"/>
              </w:rPr>
              <w:t>40380518</w:t>
            </w:r>
          </w:p>
        </w:tc>
        <w:tc>
          <w:tcPr>
            <w:tcW w:w="1202" w:type="pct"/>
            <w:vMerge w:val="restart"/>
            <w:noWrap w:val="0"/>
            <w:vAlign w:val="center"/>
          </w:tcPr>
          <w:p w14:paraId="5193478B">
            <w:pPr>
              <w:adjustRightInd w:val="0"/>
              <w:snapToGrid w:val="0"/>
              <w:jc w:val="center"/>
              <w:rPr>
                <w:snapToGrid w:val="0"/>
                <w:szCs w:val="20"/>
              </w:rPr>
            </w:pPr>
            <w:r>
              <w:rPr>
                <w:rFonts w:eastAsia="宋体"/>
                <w:snapToGrid w:val="0"/>
                <w:szCs w:val="20"/>
              </w:rPr>
              <w:t>液态，清澈无异味</w:t>
            </w:r>
          </w:p>
        </w:tc>
      </w:tr>
      <w:tr w14:paraId="5D95E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3" w:type="pct"/>
            <w:noWrap w:val="0"/>
            <w:vAlign w:val="center"/>
          </w:tcPr>
          <w:p w14:paraId="0E1F7186">
            <w:pPr>
              <w:jc w:val="center"/>
              <w:rPr>
                <w:rFonts w:ascii="宋体" w:hAnsi="宋体" w:eastAsia="宋体" w:cs="宋体"/>
              </w:rPr>
            </w:pPr>
            <w:r>
              <w:rPr>
                <w:rFonts w:hint="eastAsia" w:ascii="宋体" w:hAnsi="宋体" w:eastAsia="宋体" w:cs="宋体"/>
              </w:rPr>
              <w:t>五十家子北沟村</w:t>
            </w:r>
          </w:p>
        </w:tc>
        <w:tc>
          <w:tcPr>
            <w:tcW w:w="1202" w:type="pct"/>
            <w:noWrap w:val="0"/>
            <w:vAlign w:val="center"/>
          </w:tcPr>
          <w:p w14:paraId="22302517">
            <w:pPr>
              <w:jc w:val="center"/>
              <w:rPr>
                <w:rFonts w:eastAsia="宋体"/>
                <w:sz w:val="22"/>
                <w:szCs w:val="22"/>
              </w:rPr>
            </w:pPr>
            <w:r>
              <w:rPr>
                <w:sz w:val="22"/>
                <w:szCs w:val="22"/>
              </w:rPr>
              <w:t>4716584</w:t>
            </w:r>
          </w:p>
        </w:tc>
        <w:tc>
          <w:tcPr>
            <w:tcW w:w="1202" w:type="pct"/>
            <w:noWrap w:val="0"/>
            <w:vAlign w:val="center"/>
          </w:tcPr>
          <w:p w14:paraId="34F06C2E">
            <w:pPr>
              <w:jc w:val="center"/>
              <w:rPr>
                <w:rFonts w:eastAsia="宋体"/>
                <w:sz w:val="22"/>
                <w:szCs w:val="22"/>
              </w:rPr>
            </w:pPr>
            <w:r>
              <w:rPr>
                <w:sz w:val="22"/>
                <w:szCs w:val="22"/>
              </w:rPr>
              <w:t>40381228</w:t>
            </w:r>
          </w:p>
        </w:tc>
        <w:tc>
          <w:tcPr>
            <w:tcW w:w="1202" w:type="pct"/>
            <w:vMerge w:val="continue"/>
            <w:noWrap w:val="0"/>
            <w:vAlign w:val="center"/>
          </w:tcPr>
          <w:p w14:paraId="59FAD212">
            <w:pPr>
              <w:adjustRightInd w:val="0"/>
              <w:snapToGrid w:val="0"/>
              <w:jc w:val="center"/>
              <w:rPr>
                <w:snapToGrid w:val="0"/>
                <w:szCs w:val="20"/>
              </w:rPr>
            </w:pPr>
          </w:p>
        </w:tc>
      </w:tr>
      <w:tr w14:paraId="128B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3" w:type="pct"/>
            <w:noWrap w:val="0"/>
            <w:vAlign w:val="center"/>
          </w:tcPr>
          <w:p w14:paraId="03198957">
            <w:pPr>
              <w:jc w:val="center"/>
              <w:rPr>
                <w:rFonts w:ascii="宋体" w:hAnsi="宋体" w:eastAsia="宋体" w:cs="宋体"/>
              </w:rPr>
            </w:pPr>
            <w:r>
              <w:rPr>
                <w:rFonts w:hint="eastAsia" w:ascii="宋体" w:hAnsi="宋体" w:eastAsia="宋体" w:cs="宋体"/>
              </w:rPr>
              <w:t>北新景村水源井</w:t>
            </w:r>
          </w:p>
        </w:tc>
        <w:tc>
          <w:tcPr>
            <w:tcW w:w="1202" w:type="pct"/>
            <w:noWrap w:val="0"/>
            <w:vAlign w:val="center"/>
          </w:tcPr>
          <w:p w14:paraId="262E011C">
            <w:pPr>
              <w:jc w:val="center"/>
              <w:rPr>
                <w:rFonts w:eastAsia="宋体"/>
                <w:sz w:val="22"/>
                <w:szCs w:val="22"/>
              </w:rPr>
            </w:pPr>
            <w:r>
              <w:rPr>
                <w:sz w:val="22"/>
                <w:szCs w:val="22"/>
              </w:rPr>
              <w:t>4715160</w:t>
            </w:r>
          </w:p>
        </w:tc>
        <w:tc>
          <w:tcPr>
            <w:tcW w:w="1202" w:type="pct"/>
            <w:noWrap w:val="0"/>
            <w:vAlign w:val="center"/>
          </w:tcPr>
          <w:p w14:paraId="4296F4F1">
            <w:pPr>
              <w:jc w:val="center"/>
              <w:rPr>
                <w:rFonts w:eastAsia="宋体"/>
                <w:sz w:val="22"/>
                <w:szCs w:val="22"/>
              </w:rPr>
            </w:pPr>
            <w:r>
              <w:rPr>
                <w:sz w:val="22"/>
                <w:szCs w:val="22"/>
              </w:rPr>
              <w:t>40381431</w:t>
            </w:r>
          </w:p>
        </w:tc>
        <w:tc>
          <w:tcPr>
            <w:tcW w:w="1202" w:type="pct"/>
            <w:vMerge w:val="continue"/>
            <w:noWrap w:val="0"/>
            <w:vAlign w:val="center"/>
          </w:tcPr>
          <w:p w14:paraId="565A0261">
            <w:pPr>
              <w:adjustRightInd w:val="0"/>
              <w:snapToGrid w:val="0"/>
              <w:jc w:val="center"/>
              <w:rPr>
                <w:snapToGrid w:val="0"/>
                <w:szCs w:val="20"/>
              </w:rPr>
            </w:pPr>
          </w:p>
        </w:tc>
      </w:tr>
    </w:tbl>
    <w:p w14:paraId="48D7291D">
      <w:pPr>
        <w:keepNext w:val="0"/>
        <w:keepLines w:val="0"/>
        <w:pageBreakBefore w:val="0"/>
        <w:widowControl/>
        <w:kinsoku/>
        <w:wordWrap/>
        <w:overflowPunct/>
        <w:topLinePunct w:val="0"/>
        <w:autoSpaceDE/>
        <w:autoSpaceDN/>
        <w:bidi w:val="0"/>
        <w:adjustRightInd w:val="0"/>
        <w:snapToGrid w:val="0"/>
        <w:spacing w:before="157" w:beforeLines="50" w:line="360" w:lineRule="auto"/>
        <w:ind w:firstLine="480" w:firstLineChars="200"/>
        <w:jc w:val="left"/>
        <w:textAlignment w:val="auto"/>
        <w:rPr>
          <w:rFonts w:hint="default" w:ascii="Times New Roman" w:hAnsi="Times New Roman" w:cs="Times New Roman"/>
          <w:snapToGrid w:val="0"/>
          <w:kern w:val="0"/>
          <w:sz w:val="24"/>
          <w:szCs w:val="28"/>
        </w:rPr>
      </w:pPr>
      <w:r>
        <w:rPr>
          <w:rFonts w:hint="default" w:ascii="Times New Roman" w:hAnsi="Times New Roman" w:cs="Times New Roman"/>
          <w:snapToGrid w:val="0"/>
          <w:kern w:val="0"/>
          <w:sz w:val="24"/>
          <w:szCs w:val="28"/>
          <w:lang w:eastAsia="zh-CN"/>
        </w:rPr>
        <w:t>（</w:t>
      </w:r>
      <w:r>
        <w:rPr>
          <w:rFonts w:hint="default" w:ascii="Times New Roman" w:hAnsi="Times New Roman" w:cs="Times New Roman"/>
          <w:snapToGrid w:val="0"/>
          <w:kern w:val="0"/>
          <w:sz w:val="24"/>
          <w:szCs w:val="28"/>
          <w:lang w:val="en-US" w:eastAsia="zh-CN"/>
        </w:rPr>
        <w:t>3</w:t>
      </w:r>
      <w:r>
        <w:rPr>
          <w:rFonts w:hint="default" w:ascii="Times New Roman" w:hAnsi="Times New Roman" w:cs="Times New Roman"/>
          <w:snapToGrid w:val="0"/>
          <w:kern w:val="0"/>
          <w:sz w:val="24"/>
          <w:szCs w:val="28"/>
          <w:lang w:eastAsia="zh-CN"/>
        </w:rPr>
        <w:t>）</w:t>
      </w:r>
      <w:r>
        <w:rPr>
          <w:rFonts w:hint="default" w:ascii="Times New Roman" w:hAnsi="Times New Roman" w:cs="Times New Roman"/>
          <w:snapToGrid w:val="0"/>
          <w:kern w:val="0"/>
          <w:sz w:val="24"/>
          <w:szCs w:val="28"/>
        </w:rPr>
        <w:t>检测项目及分析方法</w:t>
      </w:r>
    </w:p>
    <w:p w14:paraId="56028D44">
      <w:pPr>
        <w:widowControl/>
        <w:adjustRightInd w:val="0"/>
        <w:snapToGrid w:val="0"/>
        <w:spacing w:line="360" w:lineRule="auto"/>
        <w:ind w:firstLine="480" w:firstLineChars="200"/>
        <w:jc w:val="left"/>
        <w:rPr>
          <w:rFonts w:hint="default" w:ascii="Times New Roman" w:hAnsi="Times New Roman" w:cs="Times New Roman"/>
          <w:snapToGrid w:val="0"/>
          <w:kern w:val="0"/>
          <w:sz w:val="24"/>
          <w:szCs w:val="28"/>
        </w:rPr>
      </w:pPr>
      <w:r>
        <w:rPr>
          <w:rFonts w:hint="default" w:ascii="Times New Roman" w:hAnsi="Times New Roman" w:cs="Times New Roman"/>
          <w:snapToGrid w:val="0"/>
          <w:kern w:val="0"/>
          <w:sz w:val="24"/>
          <w:szCs w:val="28"/>
        </w:rPr>
        <w:t>检测项目为水温、pH、氟化、氰化物、铜、锌、铅、镉、铁、锰、硫酸盐、总硬度。</w:t>
      </w:r>
    </w:p>
    <w:p w14:paraId="1FF1012D">
      <w:pPr>
        <w:adjustRightInd w:val="0"/>
        <w:snapToGrid w:val="0"/>
        <w:spacing w:line="360" w:lineRule="auto"/>
        <w:ind w:firstLine="480" w:firstLineChars="200"/>
        <w:jc w:val="left"/>
        <w:rPr>
          <w:rFonts w:hint="default" w:ascii="Times New Roman" w:hAnsi="Times New Roman" w:cs="Times New Roman"/>
          <w:snapToGrid w:val="0"/>
          <w:kern w:val="0"/>
          <w:sz w:val="24"/>
          <w:szCs w:val="28"/>
        </w:rPr>
      </w:pPr>
      <w:r>
        <w:rPr>
          <w:rFonts w:hint="default" w:ascii="Times New Roman" w:hAnsi="Times New Roman" w:cs="Times New Roman"/>
          <w:snapToGrid w:val="0"/>
          <w:kern w:val="0"/>
          <w:sz w:val="24"/>
          <w:szCs w:val="28"/>
          <w:lang w:eastAsia="zh-CN"/>
        </w:rPr>
        <w:t>（</w:t>
      </w:r>
      <w:r>
        <w:rPr>
          <w:rFonts w:hint="default" w:ascii="Times New Roman" w:hAnsi="Times New Roman" w:cs="Times New Roman"/>
          <w:snapToGrid w:val="0"/>
          <w:kern w:val="0"/>
          <w:sz w:val="24"/>
          <w:szCs w:val="28"/>
          <w:lang w:val="en-US" w:eastAsia="zh-CN"/>
        </w:rPr>
        <w:t>4</w:t>
      </w:r>
      <w:r>
        <w:rPr>
          <w:rFonts w:hint="default" w:ascii="Times New Roman" w:hAnsi="Times New Roman" w:cs="Times New Roman"/>
          <w:snapToGrid w:val="0"/>
          <w:kern w:val="0"/>
          <w:sz w:val="24"/>
          <w:szCs w:val="28"/>
          <w:lang w:eastAsia="zh-CN"/>
        </w:rPr>
        <w:t>）</w:t>
      </w:r>
      <w:r>
        <w:rPr>
          <w:rFonts w:hint="default" w:ascii="Times New Roman" w:hAnsi="Times New Roman" w:cs="Times New Roman"/>
          <w:snapToGrid w:val="0"/>
          <w:kern w:val="0"/>
          <w:sz w:val="24"/>
          <w:szCs w:val="28"/>
        </w:rPr>
        <w:t>检测时间</w:t>
      </w:r>
    </w:p>
    <w:p w14:paraId="48B92E27">
      <w:pPr>
        <w:adjustRightInd w:val="0"/>
        <w:snapToGrid w:val="0"/>
        <w:spacing w:line="360" w:lineRule="auto"/>
        <w:ind w:firstLine="480" w:firstLineChars="200"/>
        <w:jc w:val="left"/>
        <w:rPr>
          <w:rFonts w:hint="default" w:ascii="Times New Roman" w:hAnsi="Times New Roman" w:cs="Times New Roman"/>
          <w:snapToGrid w:val="0"/>
          <w:kern w:val="0"/>
          <w:sz w:val="24"/>
          <w:szCs w:val="28"/>
        </w:rPr>
      </w:pPr>
      <w:r>
        <w:rPr>
          <w:rFonts w:hint="default" w:ascii="Times New Roman" w:hAnsi="Times New Roman" w:cs="Times New Roman"/>
          <w:snapToGrid w:val="0"/>
          <w:kern w:val="0"/>
          <w:sz w:val="24"/>
          <w:szCs w:val="28"/>
        </w:rPr>
        <w:t>取样时间为2025年4月6日，分析完成时间为2025年4月17日。</w:t>
      </w:r>
    </w:p>
    <w:p w14:paraId="67593EB0">
      <w:pPr>
        <w:adjustRightInd w:val="0"/>
        <w:snapToGrid w:val="0"/>
        <w:spacing w:line="360" w:lineRule="auto"/>
        <w:ind w:firstLine="480" w:firstLineChars="200"/>
        <w:jc w:val="left"/>
        <w:rPr>
          <w:rFonts w:hint="default" w:ascii="Times New Roman" w:hAnsi="Times New Roman" w:cs="Times New Roman"/>
          <w:snapToGrid w:val="0"/>
          <w:kern w:val="0"/>
          <w:sz w:val="24"/>
          <w:szCs w:val="28"/>
        </w:rPr>
      </w:pPr>
      <w:r>
        <w:rPr>
          <w:rFonts w:hint="default" w:ascii="Times New Roman" w:hAnsi="Times New Roman" w:cs="Times New Roman"/>
          <w:snapToGrid w:val="0"/>
          <w:kern w:val="0"/>
          <w:sz w:val="24"/>
          <w:szCs w:val="28"/>
          <w:lang w:eastAsia="zh-CN"/>
        </w:rPr>
        <w:t>（</w:t>
      </w:r>
      <w:r>
        <w:rPr>
          <w:rFonts w:hint="default" w:ascii="Times New Roman" w:hAnsi="Times New Roman" w:cs="Times New Roman"/>
          <w:snapToGrid w:val="0"/>
          <w:kern w:val="0"/>
          <w:sz w:val="24"/>
          <w:szCs w:val="28"/>
          <w:lang w:val="en-US" w:eastAsia="zh-CN"/>
        </w:rPr>
        <w:t>5</w:t>
      </w:r>
      <w:r>
        <w:rPr>
          <w:rFonts w:hint="default" w:ascii="Times New Roman" w:hAnsi="Times New Roman" w:cs="Times New Roman"/>
          <w:snapToGrid w:val="0"/>
          <w:kern w:val="0"/>
          <w:sz w:val="24"/>
          <w:szCs w:val="28"/>
          <w:lang w:eastAsia="zh-CN"/>
        </w:rPr>
        <w:t>）</w:t>
      </w:r>
      <w:r>
        <w:rPr>
          <w:rFonts w:hint="default" w:ascii="Times New Roman" w:hAnsi="Times New Roman" w:cs="Times New Roman"/>
          <w:snapToGrid w:val="0"/>
          <w:kern w:val="0"/>
          <w:sz w:val="24"/>
          <w:szCs w:val="28"/>
        </w:rPr>
        <w:t>检测结果</w:t>
      </w:r>
    </w:p>
    <w:p w14:paraId="71B48B70">
      <w:pPr>
        <w:adjustRightInd w:val="0"/>
        <w:snapToGrid w:val="0"/>
        <w:spacing w:line="360" w:lineRule="auto"/>
        <w:ind w:firstLine="480" w:firstLineChars="200"/>
        <w:jc w:val="left"/>
        <w:rPr>
          <w:rFonts w:hint="default" w:ascii="Times New Roman" w:hAnsi="Times New Roman" w:cs="Times New Roman"/>
          <w:snapToGrid w:val="0"/>
          <w:kern w:val="0"/>
          <w:sz w:val="24"/>
          <w:szCs w:val="28"/>
        </w:rPr>
      </w:pPr>
      <w:r>
        <w:rPr>
          <w:rFonts w:hint="default" w:ascii="Times New Roman" w:hAnsi="Times New Roman" w:cs="Times New Roman"/>
          <w:snapToGrid w:val="0"/>
          <w:kern w:val="0"/>
          <w:sz w:val="24"/>
          <w:szCs w:val="28"/>
        </w:rPr>
        <w:t>检测结果详见表</w:t>
      </w:r>
      <w:r>
        <w:rPr>
          <w:rFonts w:hint="eastAsia" w:ascii="Times New Roman" w:hAnsi="Times New Roman" w:cs="Times New Roman"/>
          <w:snapToGrid w:val="0"/>
          <w:kern w:val="0"/>
          <w:sz w:val="24"/>
          <w:szCs w:val="28"/>
          <w:lang w:val="en-US" w:eastAsia="zh-CN"/>
        </w:rPr>
        <w:t>4-2</w:t>
      </w:r>
      <w:r>
        <w:rPr>
          <w:rFonts w:hint="default" w:ascii="Times New Roman" w:hAnsi="Times New Roman" w:cs="Times New Roman"/>
          <w:snapToGrid w:val="0"/>
          <w:kern w:val="0"/>
          <w:sz w:val="24"/>
          <w:szCs w:val="28"/>
        </w:rPr>
        <w:t>，检测报告见附件。</w:t>
      </w:r>
    </w:p>
    <w:p w14:paraId="237D9957">
      <w:pPr>
        <w:pStyle w:val="16"/>
        <w:spacing w:line="360" w:lineRule="auto"/>
        <w:ind w:firstLine="0" w:firstLineChars="0"/>
        <w:jc w:val="center"/>
        <w:rPr>
          <w:rFonts w:hint="eastAsia" w:ascii="黑体" w:hAnsi="黑体" w:eastAsia="黑体" w:cs="黑体"/>
          <w:kern w:val="0"/>
          <w:sz w:val="24"/>
          <w:szCs w:val="24"/>
        </w:rPr>
      </w:pPr>
      <w:r>
        <w:rPr>
          <w:rFonts w:hint="eastAsia" w:ascii="黑体" w:hAnsi="黑体" w:eastAsia="黑体" w:cs="黑体"/>
          <w:kern w:val="0"/>
          <w:sz w:val="24"/>
          <w:szCs w:val="24"/>
        </w:rPr>
        <w:t>表</w:t>
      </w:r>
      <w:r>
        <w:rPr>
          <w:rFonts w:hint="eastAsia" w:ascii="黑体" w:hAnsi="黑体" w:eastAsia="黑体" w:cs="黑体"/>
          <w:kern w:val="0"/>
          <w:sz w:val="24"/>
          <w:szCs w:val="24"/>
          <w:lang w:val="en-US" w:eastAsia="zh-CN"/>
        </w:rPr>
        <w:t>4-2</w:t>
      </w:r>
      <w:r>
        <w:rPr>
          <w:rFonts w:hint="eastAsia" w:ascii="黑体" w:hAnsi="黑体" w:eastAsia="黑体" w:cs="黑体"/>
          <w:kern w:val="0"/>
          <w:sz w:val="24"/>
          <w:szCs w:val="24"/>
        </w:rPr>
        <w:t xml:space="preserve">  检测结果一览表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7"/>
        <w:gridCol w:w="1653"/>
        <w:gridCol w:w="3189"/>
        <w:gridCol w:w="1503"/>
      </w:tblGrid>
      <w:tr w14:paraId="6C018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4"/>
            <w:noWrap/>
            <w:vAlign w:val="center"/>
          </w:tcPr>
          <w:p w14:paraId="34111F09">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 xml:space="preserve">                              </w:t>
            </w:r>
            <w:r>
              <w:rPr>
                <w:rFonts w:hint="default" w:ascii="Times New Roman" w:hAnsi="Times New Roman" w:cs="Times New Roman"/>
                <w:kern w:val="0"/>
                <w:sz w:val="21"/>
                <w:szCs w:val="21"/>
              </w:rPr>
              <w:t>选厂生活水源井检测结果表</w:t>
            </w:r>
            <w:r>
              <w:rPr>
                <w:rFonts w:hint="default" w:ascii="Times New Roman" w:hAnsi="Times New Roman" w:eastAsia="宋体" w:cs="Times New Roman"/>
                <w:kern w:val="0"/>
                <w:sz w:val="21"/>
                <w:szCs w:val="21"/>
              </w:rPr>
              <w:t xml:space="preserve">              单位：mg/L</w:t>
            </w:r>
          </w:p>
        </w:tc>
      </w:tr>
      <w:tr w14:paraId="3346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277" w:type="pct"/>
            <w:vMerge w:val="restart"/>
            <w:noWrap/>
            <w:vAlign w:val="center"/>
          </w:tcPr>
          <w:p w14:paraId="4A0A36D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检测指标</w:t>
            </w:r>
          </w:p>
        </w:tc>
        <w:tc>
          <w:tcPr>
            <w:tcW w:w="970" w:type="pct"/>
            <w:vMerge w:val="restart"/>
            <w:noWrap/>
            <w:vAlign w:val="center"/>
          </w:tcPr>
          <w:p w14:paraId="7DC8C2E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检测结果</w:t>
            </w:r>
          </w:p>
        </w:tc>
        <w:tc>
          <w:tcPr>
            <w:tcW w:w="1871" w:type="pct"/>
            <w:noWrap/>
            <w:vAlign w:val="center"/>
          </w:tcPr>
          <w:p w14:paraId="162E06B2">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标准限值</w:t>
            </w:r>
          </w:p>
        </w:tc>
        <w:tc>
          <w:tcPr>
            <w:tcW w:w="882" w:type="pct"/>
            <w:vMerge w:val="restart"/>
            <w:noWrap/>
            <w:vAlign w:val="center"/>
          </w:tcPr>
          <w:p w14:paraId="529E2E81">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检出限</w:t>
            </w:r>
          </w:p>
        </w:tc>
      </w:tr>
      <w:tr w14:paraId="7073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77" w:type="pct"/>
            <w:vMerge w:val="continue"/>
            <w:noWrap w:val="0"/>
            <w:vAlign w:val="center"/>
          </w:tcPr>
          <w:p w14:paraId="2D6E9357">
            <w:pPr>
              <w:widowControl/>
              <w:jc w:val="left"/>
              <w:rPr>
                <w:rFonts w:hint="default" w:ascii="Times New Roman" w:hAnsi="Times New Roman" w:cs="Times New Roman"/>
                <w:kern w:val="0"/>
                <w:sz w:val="21"/>
                <w:szCs w:val="21"/>
              </w:rPr>
            </w:pPr>
          </w:p>
        </w:tc>
        <w:tc>
          <w:tcPr>
            <w:tcW w:w="970" w:type="pct"/>
            <w:vMerge w:val="continue"/>
            <w:noWrap w:val="0"/>
            <w:vAlign w:val="center"/>
          </w:tcPr>
          <w:p w14:paraId="69A1DEAC">
            <w:pPr>
              <w:widowControl/>
              <w:jc w:val="left"/>
              <w:rPr>
                <w:rFonts w:hint="default" w:ascii="Times New Roman" w:hAnsi="Times New Roman" w:cs="Times New Roman"/>
                <w:kern w:val="0"/>
                <w:sz w:val="21"/>
                <w:szCs w:val="21"/>
              </w:rPr>
            </w:pPr>
          </w:p>
        </w:tc>
        <w:tc>
          <w:tcPr>
            <w:tcW w:w="1871" w:type="pct"/>
            <w:noWrap/>
            <w:vAlign w:val="center"/>
          </w:tcPr>
          <w:p w14:paraId="1E1CD34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GB/T 14848-2017</w:t>
            </w:r>
          </w:p>
        </w:tc>
        <w:tc>
          <w:tcPr>
            <w:tcW w:w="882" w:type="pct"/>
            <w:vMerge w:val="continue"/>
            <w:noWrap w:val="0"/>
            <w:vAlign w:val="center"/>
          </w:tcPr>
          <w:p w14:paraId="0292820E">
            <w:pPr>
              <w:widowControl/>
              <w:jc w:val="left"/>
              <w:rPr>
                <w:rFonts w:hint="default" w:ascii="Times New Roman" w:hAnsi="Times New Roman" w:cs="Times New Roman"/>
                <w:kern w:val="0"/>
                <w:sz w:val="21"/>
                <w:szCs w:val="21"/>
              </w:rPr>
            </w:pPr>
          </w:p>
        </w:tc>
      </w:tr>
      <w:tr w14:paraId="47D6A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277" w:type="pct"/>
            <w:noWrap/>
            <w:vAlign w:val="center"/>
          </w:tcPr>
          <w:p w14:paraId="6B8BB56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水温（℃）</w:t>
            </w:r>
          </w:p>
        </w:tc>
        <w:tc>
          <w:tcPr>
            <w:tcW w:w="970" w:type="pct"/>
            <w:noWrap/>
            <w:vAlign w:val="center"/>
          </w:tcPr>
          <w:p w14:paraId="2F684E2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xml:space="preserve">7.0 </w:t>
            </w:r>
          </w:p>
        </w:tc>
        <w:tc>
          <w:tcPr>
            <w:tcW w:w="1871" w:type="pct"/>
            <w:noWrap/>
            <w:vAlign w:val="center"/>
          </w:tcPr>
          <w:p w14:paraId="3B0F05D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882" w:type="pct"/>
            <w:noWrap/>
            <w:vAlign w:val="center"/>
          </w:tcPr>
          <w:p w14:paraId="25EEFD6D">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r>
      <w:tr w14:paraId="7309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277" w:type="pct"/>
            <w:noWrap/>
            <w:vAlign w:val="center"/>
          </w:tcPr>
          <w:p w14:paraId="54AF3772">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PH（无量纲）</w:t>
            </w:r>
          </w:p>
        </w:tc>
        <w:tc>
          <w:tcPr>
            <w:tcW w:w="970" w:type="pct"/>
            <w:noWrap/>
            <w:vAlign w:val="center"/>
          </w:tcPr>
          <w:p w14:paraId="29A92B4E">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7.7</w:t>
            </w:r>
          </w:p>
        </w:tc>
        <w:tc>
          <w:tcPr>
            <w:tcW w:w="1871" w:type="pct"/>
            <w:noWrap/>
            <w:vAlign w:val="center"/>
          </w:tcPr>
          <w:p w14:paraId="56FBB3F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6.5-8.5</w:t>
            </w:r>
          </w:p>
        </w:tc>
        <w:tc>
          <w:tcPr>
            <w:tcW w:w="882" w:type="pct"/>
            <w:noWrap/>
            <w:vAlign w:val="center"/>
          </w:tcPr>
          <w:p w14:paraId="28E5E43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r>
      <w:tr w14:paraId="244D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77" w:type="pct"/>
            <w:noWrap/>
            <w:vAlign w:val="center"/>
          </w:tcPr>
          <w:p w14:paraId="37430FE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氟化物</w:t>
            </w:r>
          </w:p>
        </w:tc>
        <w:tc>
          <w:tcPr>
            <w:tcW w:w="970" w:type="pct"/>
            <w:noWrap/>
            <w:vAlign w:val="center"/>
          </w:tcPr>
          <w:p w14:paraId="38CB9F9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0.88</w:t>
            </w:r>
          </w:p>
        </w:tc>
        <w:tc>
          <w:tcPr>
            <w:tcW w:w="1871" w:type="pct"/>
            <w:noWrap/>
            <w:vAlign w:val="center"/>
          </w:tcPr>
          <w:p w14:paraId="2D00846E">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≤1.0</w:t>
            </w:r>
          </w:p>
        </w:tc>
        <w:tc>
          <w:tcPr>
            <w:tcW w:w="882" w:type="pct"/>
            <w:noWrap/>
            <w:vAlign w:val="center"/>
          </w:tcPr>
          <w:p w14:paraId="2F1A9C82">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0.02</w:t>
            </w:r>
          </w:p>
        </w:tc>
      </w:tr>
      <w:tr w14:paraId="078DC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77" w:type="pct"/>
            <w:noWrap/>
            <w:vAlign w:val="center"/>
          </w:tcPr>
          <w:p w14:paraId="15F9EBD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氰化物</w:t>
            </w:r>
          </w:p>
        </w:tc>
        <w:tc>
          <w:tcPr>
            <w:tcW w:w="970" w:type="pct"/>
            <w:noWrap/>
            <w:vAlign w:val="center"/>
          </w:tcPr>
          <w:p w14:paraId="11C4225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&lt;0.002</w:t>
            </w:r>
          </w:p>
        </w:tc>
        <w:tc>
          <w:tcPr>
            <w:tcW w:w="1871" w:type="pct"/>
            <w:noWrap/>
            <w:vAlign w:val="center"/>
          </w:tcPr>
          <w:p w14:paraId="4C20545E">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≤0.05</w:t>
            </w:r>
          </w:p>
        </w:tc>
        <w:tc>
          <w:tcPr>
            <w:tcW w:w="882" w:type="pct"/>
            <w:noWrap/>
            <w:vAlign w:val="center"/>
          </w:tcPr>
          <w:p w14:paraId="13C6EB0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0.002</w:t>
            </w:r>
          </w:p>
        </w:tc>
      </w:tr>
      <w:tr w14:paraId="05D68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77" w:type="pct"/>
            <w:noWrap/>
            <w:vAlign w:val="center"/>
          </w:tcPr>
          <w:p w14:paraId="2D83445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铜</w:t>
            </w:r>
          </w:p>
        </w:tc>
        <w:tc>
          <w:tcPr>
            <w:tcW w:w="970" w:type="pct"/>
            <w:noWrap/>
            <w:vAlign w:val="center"/>
          </w:tcPr>
          <w:p w14:paraId="1587F4DA">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0.05L</w:t>
            </w:r>
          </w:p>
        </w:tc>
        <w:tc>
          <w:tcPr>
            <w:tcW w:w="1871" w:type="pct"/>
            <w:noWrap/>
            <w:vAlign w:val="center"/>
          </w:tcPr>
          <w:p w14:paraId="472F540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≤1.00</w:t>
            </w:r>
          </w:p>
        </w:tc>
        <w:tc>
          <w:tcPr>
            <w:tcW w:w="882" w:type="pct"/>
            <w:noWrap/>
            <w:vAlign w:val="center"/>
          </w:tcPr>
          <w:p w14:paraId="667350B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0.05</w:t>
            </w:r>
          </w:p>
        </w:tc>
      </w:tr>
      <w:tr w14:paraId="2F216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77" w:type="pct"/>
            <w:noWrap/>
            <w:vAlign w:val="center"/>
          </w:tcPr>
          <w:p w14:paraId="4F739904">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锌</w:t>
            </w:r>
          </w:p>
        </w:tc>
        <w:tc>
          <w:tcPr>
            <w:tcW w:w="970" w:type="pct"/>
            <w:noWrap/>
            <w:vAlign w:val="center"/>
          </w:tcPr>
          <w:p w14:paraId="4872A17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0.05L</w:t>
            </w:r>
          </w:p>
        </w:tc>
        <w:tc>
          <w:tcPr>
            <w:tcW w:w="1871" w:type="pct"/>
            <w:noWrap/>
            <w:vAlign w:val="center"/>
          </w:tcPr>
          <w:p w14:paraId="5D49C604">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≤1.00</w:t>
            </w:r>
          </w:p>
        </w:tc>
        <w:tc>
          <w:tcPr>
            <w:tcW w:w="882" w:type="pct"/>
            <w:noWrap/>
            <w:vAlign w:val="center"/>
          </w:tcPr>
          <w:p w14:paraId="48DE299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0.05</w:t>
            </w:r>
          </w:p>
        </w:tc>
      </w:tr>
      <w:tr w14:paraId="49EB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7" w:type="pct"/>
            <w:noWrap/>
            <w:vAlign w:val="center"/>
          </w:tcPr>
          <w:p w14:paraId="72A9C7A0">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铅</w:t>
            </w:r>
          </w:p>
        </w:tc>
        <w:tc>
          <w:tcPr>
            <w:tcW w:w="970" w:type="pct"/>
            <w:noWrap/>
            <w:vAlign w:val="center"/>
          </w:tcPr>
          <w:p w14:paraId="534DE4A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&lt;2.5×10</w:t>
            </w:r>
            <w:r>
              <w:rPr>
                <w:rFonts w:hint="default" w:ascii="Times New Roman" w:hAnsi="Times New Roman" w:cs="Times New Roman"/>
                <w:kern w:val="0"/>
                <w:sz w:val="21"/>
                <w:szCs w:val="21"/>
                <w:vertAlign w:val="superscript"/>
              </w:rPr>
              <w:t>-3</w:t>
            </w:r>
          </w:p>
        </w:tc>
        <w:tc>
          <w:tcPr>
            <w:tcW w:w="1871" w:type="pct"/>
            <w:noWrap/>
            <w:vAlign w:val="center"/>
          </w:tcPr>
          <w:p w14:paraId="2356F84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≤0.01</w:t>
            </w:r>
          </w:p>
        </w:tc>
        <w:tc>
          <w:tcPr>
            <w:tcW w:w="882" w:type="pct"/>
            <w:noWrap/>
            <w:vAlign w:val="center"/>
          </w:tcPr>
          <w:p w14:paraId="6AEBD74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2.5×10</w:t>
            </w:r>
            <w:r>
              <w:rPr>
                <w:rFonts w:hint="default" w:ascii="Times New Roman" w:hAnsi="Times New Roman" w:cs="Times New Roman"/>
                <w:kern w:val="0"/>
                <w:sz w:val="21"/>
                <w:szCs w:val="21"/>
                <w:vertAlign w:val="superscript"/>
              </w:rPr>
              <w:t>-3</w:t>
            </w:r>
          </w:p>
        </w:tc>
      </w:tr>
      <w:tr w14:paraId="0E2E4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7" w:type="pct"/>
            <w:noWrap/>
            <w:vAlign w:val="center"/>
          </w:tcPr>
          <w:p w14:paraId="2EFAFC3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镉</w:t>
            </w:r>
          </w:p>
        </w:tc>
        <w:tc>
          <w:tcPr>
            <w:tcW w:w="970" w:type="pct"/>
            <w:noWrap/>
            <w:vAlign w:val="center"/>
          </w:tcPr>
          <w:p w14:paraId="51779B5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&lt;5×10</w:t>
            </w:r>
            <w:r>
              <w:rPr>
                <w:rFonts w:hint="default" w:ascii="Times New Roman" w:hAnsi="Times New Roman" w:cs="Times New Roman"/>
                <w:kern w:val="0"/>
                <w:sz w:val="21"/>
                <w:szCs w:val="21"/>
                <w:vertAlign w:val="superscript"/>
              </w:rPr>
              <w:t>-4</w:t>
            </w:r>
          </w:p>
        </w:tc>
        <w:tc>
          <w:tcPr>
            <w:tcW w:w="1871" w:type="pct"/>
            <w:noWrap/>
            <w:vAlign w:val="center"/>
          </w:tcPr>
          <w:p w14:paraId="00BF88A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≤0.005</w:t>
            </w:r>
          </w:p>
        </w:tc>
        <w:tc>
          <w:tcPr>
            <w:tcW w:w="882" w:type="pct"/>
            <w:noWrap/>
            <w:vAlign w:val="center"/>
          </w:tcPr>
          <w:p w14:paraId="73CE9C9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5×10</w:t>
            </w:r>
            <w:r>
              <w:rPr>
                <w:rFonts w:hint="default" w:ascii="Times New Roman" w:hAnsi="Times New Roman" w:cs="Times New Roman"/>
                <w:kern w:val="0"/>
                <w:sz w:val="21"/>
                <w:szCs w:val="21"/>
                <w:vertAlign w:val="superscript"/>
              </w:rPr>
              <w:t>-4</w:t>
            </w:r>
          </w:p>
        </w:tc>
      </w:tr>
      <w:tr w14:paraId="1E16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77" w:type="pct"/>
            <w:noWrap/>
            <w:vAlign w:val="center"/>
          </w:tcPr>
          <w:p w14:paraId="66629A9F">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铁</w:t>
            </w:r>
          </w:p>
        </w:tc>
        <w:tc>
          <w:tcPr>
            <w:tcW w:w="970" w:type="pct"/>
            <w:noWrap/>
            <w:vAlign w:val="center"/>
          </w:tcPr>
          <w:p w14:paraId="3D54EF5D">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0.03L</w:t>
            </w:r>
          </w:p>
        </w:tc>
        <w:tc>
          <w:tcPr>
            <w:tcW w:w="1871" w:type="pct"/>
            <w:noWrap/>
            <w:vAlign w:val="center"/>
          </w:tcPr>
          <w:p w14:paraId="7C81616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≤0.3</w:t>
            </w:r>
          </w:p>
        </w:tc>
        <w:tc>
          <w:tcPr>
            <w:tcW w:w="882" w:type="pct"/>
            <w:noWrap/>
            <w:vAlign w:val="center"/>
          </w:tcPr>
          <w:p w14:paraId="35EE09F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0.03</w:t>
            </w:r>
          </w:p>
        </w:tc>
      </w:tr>
      <w:tr w14:paraId="021E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77" w:type="pct"/>
            <w:noWrap/>
            <w:vAlign w:val="center"/>
          </w:tcPr>
          <w:p w14:paraId="15DCAB1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锰</w:t>
            </w:r>
          </w:p>
        </w:tc>
        <w:tc>
          <w:tcPr>
            <w:tcW w:w="970" w:type="pct"/>
            <w:noWrap/>
            <w:vAlign w:val="center"/>
          </w:tcPr>
          <w:p w14:paraId="4468FE64">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0.01L</w:t>
            </w:r>
          </w:p>
        </w:tc>
        <w:tc>
          <w:tcPr>
            <w:tcW w:w="1871" w:type="pct"/>
            <w:noWrap/>
            <w:vAlign w:val="center"/>
          </w:tcPr>
          <w:p w14:paraId="78307A7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≤0.1</w:t>
            </w:r>
          </w:p>
        </w:tc>
        <w:tc>
          <w:tcPr>
            <w:tcW w:w="882" w:type="pct"/>
            <w:noWrap/>
            <w:vAlign w:val="center"/>
          </w:tcPr>
          <w:p w14:paraId="3D5BF4F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0.01</w:t>
            </w:r>
          </w:p>
        </w:tc>
      </w:tr>
      <w:tr w14:paraId="3DDF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77" w:type="pct"/>
            <w:noWrap/>
            <w:vAlign w:val="center"/>
          </w:tcPr>
          <w:p w14:paraId="238AAADD">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硫酸盐</w:t>
            </w:r>
          </w:p>
        </w:tc>
        <w:tc>
          <w:tcPr>
            <w:tcW w:w="970" w:type="pct"/>
            <w:noWrap/>
            <w:vAlign w:val="center"/>
          </w:tcPr>
          <w:p w14:paraId="4F1E86D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37</w:t>
            </w:r>
          </w:p>
        </w:tc>
        <w:tc>
          <w:tcPr>
            <w:tcW w:w="1871" w:type="pct"/>
            <w:noWrap/>
            <w:vAlign w:val="center"/>
          </w:tcPr>
          <w:p w14:paraId="2039B2AE">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≤250</w:t>
            </w:r>
          </w:p>
        </w:tc>
        <w:tc>
          <w:tcPr>
            <w:tcW w:w="882" w:type="pct"/>
            <w:noWrap/>
            <w:vAlign w:val="center"/>
          </w:tcPr>
          <w:p w14:paraId="292DB00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5</w:t>
            </w:r>
          </w:p>
        </w:tc>
      </w:tr>
      <w:tr w14:paraId="00D7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77" w:type="pct"/>
            <w:noWrap/>
            <w:vAlign w:val="center"/>
          </w:tcPr>
          <w:p w14:paraId="4A48F7F4">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总硬度</w:t>
            </w:r>
          </w:p>
        </w:tc>
        <w:tc>
          <w:tcPr>
            <w:tcW w:w="970" w:type="pct"/>
            <w:noWrap/>
            <w:vAlign w:val="center"/>
          </w:tcPr>
          <w:p w14:paraId="4A7FAF2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268</w:t>
            </w:r>
          </w:p>
        </w:tc>
        <w:tc>
          <w:tcPr>
            <w:tcW w:w="1871" w:type="pct"/>
            <w:noWrap/>
            <w:vAlign w:val="center"/>
          </w:tcPr>
          <w:p w14:paraId="112248FE">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≤450</w:t>
            </w:r>
          </w:p>
        </w:tc>
        <w:tc>
          <w:tcPr>
            <w:tcW w:w="882" w:type="pct"/>
            <w:noWrap/>
            <w:vAlign w:val="center"/>
          </w:tcPr>
          <w:p w14:paraId="2A21C02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xml:space="preserve">1.0 </w:t>
            </w:r>
          </w:p>
        </w:tc>
      </w:tr>
      <w:tr w14:paraId="1889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000" w:type="pct"/>
            <w:gridSpan w:val="4"/>
            <w:noWrap/>
            <w:vAlign w:val="center"/>
          </w:tcPr>
          <w:p w14:paraId="590BD841">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“-”代表无内容；检出限后加“L”代表未检出。</w:t>
            </w:r>
          </w:p>
        </w:tc>
      </w:tr>
      <w:tr w14:paraId="38392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000" w:type="pct"/>
            <w:gridSpan w:val="4"/>
            <w:noWrap/>
            <w:vAlign w:val="center"/>
          </w:tcPr>
          <w:p w14:paraId="7E8C5ED1">
            <w:pPr>
              <w:widowControl/>
              <w:jc w:val="center"/>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rPr>
              <w:t xml:space="preserve">                    </w:t>
            </w:r>
            <w:r>
              <w:rPr>
                <w:rFonts w:hint="default" w:ascii="Times New Roman" w:hAnsi="Times New Roman" w:cs="Times New Roman"/>
                <w:kern w:val="0"/>
                <w:sz w:val="21"/>
                <w:szCs w:val="21"/>
              </w:rPr>
              <w:t>五十家子北沟检测结果表</w:t>
            </w:r>
            <w:r>
              <w:rPr>
                <w:rFonts w:hint="default" w:ascii="Times New Roman" w:hAnsi="Times New Roman" w:eastAsia="宋体" w:cs="Times New Roman"/>
                <w:kern w:val="0"/>
                <w:sz w:val="21"/>
                <w:szCs w:val="21"/>
              </w:rPr>
              <w:t xml:space="preserve">              单位：mg/L</w:t>
            </w:r>
          </w:p>
        </w:tc>
      </w:tr>
      <w:tr w14:paraId="36F9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77" w:type="pct"/>
            <w:vMerge w:val="restart"/>
            <w:noWrap/>
            <w:vAlign w:val="center"/>
          </w:tcPr>
          <w:p w14:paraId="1F4F576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检测指标</w:t>
            </w:r>
          </w:p>
        </w:tc>
        <w:tc>
          <w:tcPr>
            <w:tcW w:w="970" w:type="pct"/>
            <w:vMerge w:val="restart"/>
            <w:noWrap/>
            <w:vAlign w:val="center"/>
          </w:tcPr>
          <w:p w14:paraId="1C86C8D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检测结果</w:t>
            </w:r>
          </w:p>
        </w:tc>
        <w:tc>
          <w:tcPr>
            <w:tcW w:w="1871" w:type="pct"/>
            <w:noWrap/>
            <w:vAlign w:val="center"/>
          </w:tcPr>
          <w:p w14:paraId="54BB8904">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标准限值</w:t>
            </w:r>
          </w:p>
        </w:tc>
        <w:tc>
          <w:tcPr>
            <w:tcW w:w="882" w:type="pct"/>
            <w:vMerge w:val="restart"/>
            <w:noWrap/>
            <w:vAlign w:val="center"/>
          </w:tcPr>
          <w:p w14:paraId="6110604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检出限</w:t>
            </w:r>
          </w:p>
        </w:tc>
      </w:tr>
      <w:tr w14:paraId="56AFB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77" w:type="pct"/>
            <w:vMerge w:val="continue"/>
            <w:noWrap w:val="0"/>
            <w:vAlign w:val="center"/>
          </w:tcPr>
          <w:p w14:paraId="3608B7AD">
            <w:pPr>
              <w:widowControl/>
              <w:jc w:val="left"/>
              <w:rPr>
                <w:rFonts w:hint="default" w:ascii="Times New Roman" w:hAnsi="Times New Roman" w:cs="Times New Roman"/>
                <w:kern w:val="0"/>
                <w:sz w:val="21"/>
                <w:szCs w:val="21"/>
              </w:rPr>
            </w:pPr>
          </w:p>
        </w:tc>
        <w:tc>
          <w:tcPr>
            <w:tcW w:w="970" w:type="pct"/>
            <w:vMerge w:val="continue"/>
            <w:noWrap w:val="0"/>
            <w:vAlign w:val="center"/>
          </w:tcPr>
          <w:p w14:paraId="109DB553">
            <w:pPr>
              <w:widowControl/>
              <w:jc w:val="left"/>
              <w:rPr>
                <w:rFonts w:hint="default" w:ascii="Times New Roman" w:hAnsi="Times New Roman" w:cs="Times New Roman"/>
                <w:kern w:val="0"/>
                <w:sz w:val="21"/>
                <w:szCs w:val="21"/>
              </w:rPr>
            </w:pPr>
          </w:p>
        </w:tc>
        <w:tc>
          <w:tcPr>
            <w:tcW w:w="1871" w:type="pct"/>
            <w:noWrap/>
            <w:vAlign w:val="center"/>
          </w:tcPr>
          <w:p w14:paraId="68277EC2">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GB/T 14848-2017</w:t>
            </w:r>
          </w:p>
        </w:tc>
        <w:tc>
          <w:tcPr>
            <w:tcW w:w="882" w:type="pct"/>
            <w:vMerge w:val="continue"/>
            <w:noWrap w:val="0"/>
            <w:vAlign w:val="center"/>
          </w:tcPr>
          <w:p w14:paraId="1F4FE8B2">
            <w:pPr>
              <w:widowControl/>
              <w:jc w:val="left"/>
              <w:rPr>
                <w:rFonts w:hint="default" w:ascii="Times New Roman" w:hAnsi="Times New Roman" w:cs="Times New Roman"/>
                <w:kern w:val="0"/>
                <w:sz w:val="21"/>
                <w:szCs w:val="21"/>
              </w:rPr>
            </w:pPr>
          </w:p>
        </w:tc>
      </w:tr>
      <w:tr w14:paraId="67C7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77" w:type="pct"/>
            <w:noWrap/>
            <w:vAlign w:val="center"/>
          </w:tcPr>
          <w:p w14:paraId="40C01564">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水温（℃）</w:t>
            </w:r>
          </w:p>
        </w:tc>
        <w:tc>
          <w:tcPr>
            <w:tcW w:w="970" w:type="pct"/>
            <w:noWrap/>
            <w:vAlign w:val="center"/>
          </w:tcPr>
          <w:p w14:paraId="3D556B2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xml:space="preserve">8.0 </w:t>
            </w:r>
          </w:p>
        </w:tc>
        <w:tc>
          <w:tcPr>
            <w:tcW w:w="1871" w:type="pct"/>
            <w:noWrap/>
            <w:vAlign w:val="center"/>
          </w:tcPr>
          <w:p w14:paraId="2CFA539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882" w:type="pct"/>
            <w:noWrap/>
            <w:vAlign w:val="center"/>
          </w:tcPr>
          <w:p w14:paraId="6B9A097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r>
      <w:tr w14:paraId="6600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77" w:type="pct"/>
            <w:noWrap/>
            <w:vAlign w:val="center"/>
          </w:tcPr>
          <w:p w14:paraId="4571DD3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PH（无量纲）</w:t>
            </w:r>
          </w:p>
        </w:tc>
        <w:tc>
          <w:tcPr>
            <w:tcW w:w="970" w:type="pct"/>
            <w:noWrap/>
            <w:vAlign w:val="center"/>
          </w:tcPr>
          <w:p w14:paraId="388217D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7.8</w:t>
            </w:r>
          </w:p>
        </w:tc>
        <w:tc>
          <w:tcPr>
            <w:tcW w:w="1871" w:type="pct"/>
            <w:noWrap/>
            <w:vAlign w:val="center"/>
          </w:tcPr>
          <w:p w14:paraId="5B85CD9F">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6.5-8.5</w:t>
            </w:r>
          </w:p>
        </w:tc>
        <w:tc>
          <w:tcPr>
            <w:tcW w:w="882" w:type="pct"/>
            <w:noWrap/>
            <w:vAlign w:val="center"/>
          </w:tcPr>
          <w:p w14:paraId="6DECD634">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r>
      <w:tr w14:paraId="070D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77" w:type="pct"/>
            <w:noWrap/>
            <w:vAlign w:val="center"/>
          </w:tcPr>
          <w:p w14:paraId="407A162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氟化物</w:t>
            </w:r>
          </w:p>
        </w:tc>
        <w:tc>
          <w:tcPr>
            <w:tcW w:w="970" w:type="pct"/>
            <w:noWrap/>
            <w:vAlign w:val="center"/>
          </w:tcPr>
          <w:p w14:paraId="094920BF">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0.69</w:t>
            </w:r>
          </w:p>
        </w:tc>
        <w:tc>
          <w:tcPr>
            <w:tcW w:w="1871" w:type="pct"/>
            <w:noWrap/>
            <w:vAlign w:val="center"/>
          </w:tcPr>
          <w:p w14:paraId="11B7CAF1">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≤1.0</w:t>
            </w:r>
          </w:p>
        </w:tc>
        <w:tc>
          <w:tcPr>
            <w:tcW w:w="882" w:type="pct"/>
            <w:noWrap/>
            <w:vAlign w:val="center"/>
          </w:tcPr>
          <w:p w14:paraId="1D1968C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0.02</w:t>
            </w:r>
          </w:p>
        </w:tc>
      </w:tr>
      <w:tr w14:paraId="58A64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77" w:type="pct"/>
            <w:noWrap/>
            <w:vAlign w:val="center"/>
          </w:tcPr>
          <w:p w14:paraId="6767C321">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氰化物</w:t>
            </w:r>
          </w:p>
        </w:tc>
        <w:tc>
          <w:tcPr>
            <w:tcW w:w="970" w:type="pct"/>
            <w:noWrap/>
            <w:vAlign w:val="center"/>
          </w:tcPr>
          <w:p w14:paraId="6B602BDA">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&lt;0.002</w:t>
            </w:r>
          </w:p>
        </w:tc>
        <w:tc>
          <w:tcPr>
            <w:tcW w:w="1871" w:type="pct"/>
            <w:noWrap/>
            <w:vAlign w:val="center"/>
          </w:tcPr>
          <w:p w14:paraId="651B6932">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≤0.05</w:t>
            </w:r>
          </w:p>
        </w:tc>
        <w:tc>
          <w:tcPr>
            <w:tcW w:w="882" w:type="pct"/>
            <w:noWrap/>
            <w:vAlign w:val="center"/>
          </w:tcPr>
          <w:p w14:paraId="1724D1F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0.002</w:t>
            </w:r>
          </w:p>
        </w:tc>
      </w:tr>
      <w:tr w14:paraId="0355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77" w:type="pct"/>
            <w:noWrap/>
            <w:vAlign w:val="center"/>
          </w:tcPr>
          <w:p w14:paraId="177C3D8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铜</w:t>
            </w:r>
          </w:p>
        </w:tc>
        <w:tc>
          <w:tcPr>
            <w:tcW w:w="970" w:type="pct"/>
            <w:noWrap/>
            <w:vAlign w:val="center"/>
          </w:tcPr>
          <w:p w14:paraId="583F98E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0.05L</w:t>
            </w:r>
          </w:p>
        </w:tc>
        <w:tc>
          <w:tcPr>
            <w:tcW w:w="1871" w:type="pct"/>
            <w:noWrap/>
            <w:vAlign w:val="center"/>
          </w:tcPr>
          <w:p w14:paraId="3ECC522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≤1.00</w:t>
            </w:r>
          </w:p>
        </w:tc>
        <w:tc>
          <w:tcPr>
            <w:tcW w:w="882" w:type="pct"/>
            <w:noWrap/>
            <w:vAlign w:val="center"/>
          </w:tcPr>
          <w:p w14:paraId="3B8A63AA">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0.05</w:t>
            </w:r>
          </w:p>
        </w:tc>
      </w:tr>
      <w:tr w14:paraId="1D8E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77" w:type="pct"/>
            <w:noWrap/>
            <w:vAlign w:val="center"/>
          </w:tcPr>
          <w:p w14:paraId="1F623DBD">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锌</w:t>
            </w:r>
          </w:p>
        </w:tc>
        <w:tc>
          <w:tcPr>
            <w:tcW w:w="970" w:type="pct"/>
            <w:noWrap/>
            <w:vAlign w:val="center"/>
          </w:tcPr>
          <w:p w14:paraId="3BEFA69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0.05L</w:t>
            </w:r>
          </w:p>
        </w:tc>
        <w:tc>
          <w:tcPr>
            <w:tcW w:w="1871" w:type="pct"/>
            <w:noWrap/>
            <w:vAlign w:val="center"/>
          </w:tcPr>
          <w:p w14:paraId="44D7968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≤1.00</w:t>
            </w:r>
          </w:p>
        </w:tc>
        <w:tc>
          <w:tcPr>
            <w:tcW w:w="882" w:type="pct"/>
            <w:noWrap/>
            <w:vAlign w:val="center"/>
          </w:tcPr>
          <w:p w14:paraId="48A39DB0">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0.05</w:t>
            </w:r>
          </w:p>
        </w:tc>
      </w:tr>
      <w:tr w14:paraId="425A1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7" w:type="pct"/>
            <w:noWrap/>
            <w:vAlign w:val="center"/>
          </w:tcPr>
          <w:p w14:paraId="0BC72B11">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铅</w:t>
            </w:r>
          </w:p>
        </w:tc>
        <w:tc>
          <w:tcPr>
            <w:tcW w:w="970" w:type="pct"/>
            <w:noWrap/>
            <w:vAlign w:val="center"/>
          </w:tcPr>
          <w:p w14:paraId="4414CD9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&lt;2.5×10</w:t>
            </w:r>
            <w:r>
              <w:rPr>
                <w:rFonts w:hint="default" w:ascii="Times New Roman" w:hAnsi="Times New Roman" w:cs="Times New Roman"/>
                <w:kern w:val="0"/>
                <w:sz w:val="21"/>
                <w:szCs w:val="21"/>
                <w:vertAlign w:val="superscript"/>
              </w:rPr>
              <w:t>-3</w:t>
            </w:r>
          </w:p>
        </w:tc>
        <w:tc>
          <w:tcPr>
            <w:tcW w:w="1871" w:type="pct"/>
            <w:noWrap/>
            <w:vAlign w:val="center"/>
          </w:tcPr>
          <w:p w14:paraId="34BFB86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≤0.01</w:t>
            </w:r>
          </w:p>
        </w:tc>
        <w:tc>
          <w:tcPr>
            <w:tcW w:w="882" w:type="pct"/>
            <w:noWrap/>
            <w:vAlign w:val="center"/>
          </w:tcPr>
          <w:p w14:paraId="5689E91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2.5×10</w:t>
            </w:r>
            <w:r>
              <w:rPr>
                <w:rFonts w:hint="default" w:ascii="Times New Roman" w:hAnsi="Times New Roman" w:cs="Times New Roman"/>
                <w:kern w:val="0"/>
                <w:sz w:val="21"/>
                <w:szCs w:val="21"/>
                <w:vertAlign w:val="superscript"/>
              </w:rPr>
              <w:t>-3</w:t>
            </w:r>
          </w:p>
        </w:tc>
      </w:tr>
      <w:tr w14:paraId="36A77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7" w:type="pct"/>
            <w:noWrap/>
            <w:vAlign w:val="center"/>
          </w:tcPr>
          <w:p w14:paraId="01D8042A">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镉</w:t>
            </w:r>
          </w:p>
        </w:tc>
        <w:tc>
          <w:tcPr>
            <w:tcW w:w="970" w:type="pct"/>
            <w:noWrap/>
            <w:vAlign w:val="center"/>
          </w:tcPr>
          <w:p w14:paraId="41B6E8FF">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1.5×10</w:t>
            </w:r>
            <w:r>
              <w:rPr>
                <w:rFonts w:hint="default" w:ascii="Times New Roman" w:hAnsi="Times New Roman" w:cs="Times New Roman"/>
                <w:kern w:val="0"/>
                <w:sz w:val="21"/>
                <w:szCs w:val="21"/>
                <w:vertAlign w:val="superscript"/>
              </w:rPr>
              <w:t>-4</w:t>
            </w:r>
          </w:p>
        </w:tc>
        <w:tc>
          <w:tcPr>
            <w:tcW w:w="1871" w:type="pct"/>
            <w:noWrap/>
            <w:vAlign w:val="center"/>
          </w:tcPr>
          <w:p w14:paraId="4F518E6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≤0.005</w:t>
            </w:r>
          </w:p>
        </w:tc>
        <w:tc>
          <w:tcPr>
            <w:tcW w:w="882" w:type="pct"/>
            <w:noWrap/>
            <w:vAlign w:val="center"/>
          </w:tcPr>
          <w:p w14:paraId="75FDD0C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5×10</w:t>
            </w:r>
            <w:r>
              <w:rPr>
                <w:rFonts w:hint="default" w:ascii="Times New Roman" w:hAnsi="Times New Roman" w:cs="Times New Roman"/>
                <w:kern w:val="0"/>
                <w:sz w:val="21"/>
                <w:szCs w:val="21"/>
                <w:vertAlign w:val="superscript"/>
              </w:rPr>
              <w:t>-4</w:t>
            </w:r>
          </w:p>
        </w:tc>
      </w:tr>
      <w:tr w14:paraId="6425F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77" w:type="pct"/>
            <w:noWrap/>
            <w:vAlign w:val="center"/>
          </w:tcPr>
          <w:p w14:paraId="50A1704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铁</w:t>
            </w:r>
          </w:p>
        </w:tc>
        <w:tc>
          <w:tcPr>
            <w:tcW w:w="970" w:type="pct"/>
            <w:noWrap/>
            <w:vAlign w:val="center"/>
          </w:tcPr>
          <w:p w14:paraId="58F361AF">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0.03L</w:t>
            </w:r>
          </w:p>
        </w:tc>
        <w:tc>
          <w:tcPr>
            <w:tcW w:w="1871" w:type="pct"/>
            <w:noWrap/>
            <w:vAlign w:val="center"/>
          </w:tcPr>
          <w:p w14:paraId="73F69A5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≤0.3</w:t>
            </w:r>
          </w:p>
        </w:tc>
        <w:tc>
          <w:tcPr>
            <w:tcW w:w="882" w:type="pct"/>
            <w:noWrap/>
            <w:vAlign w:val="center"/>
          </w:tcPr>
          <w:p w14:paraId="216E2FAD">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0.03</w:t>
            </w:r>
          </w:p>
        </w:tc>
      </w:tr>
      <w:tr w14:paraId="7DB80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77" w:type="pct"/>
            <w:noWrap/>
            <w:vAlign w:val="center"/>
          </w:tcPr>
          <w:p w14:paraId="6CD7E0D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锰</w:t>
            </w:r>
          </w:p>
        </w:tc>
        <w:tc>
          <w:tcPr>
            <w:tcW w:w="970" w:type="pct"/>
            <w:noWrap/>
            <w:vAlign w:val="center"/>
          </w:tcPr>
          <w:p w14:paraId="0208651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0.04</w:t>
            </w:r>
          </w:p>
        </w:tc>
        <w:tc>
          <w:tcPr>
            <w:tcW w:w="1871" w:type="pct"/>
            <w:noWrap/>
            <w:vAlign w:val="center"/>
          </w:tcPr>
          <w:p w14:paraId="74D81EAF">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≤0.1</w:t>
            </w:r>
          </w:p>
        </w:tc>
        <w:tc>
          <w:tcPr>
            <w:tcW w:w="882" w:type="pct"/>
            <w:noWrap/>
            <w:vAlign w:val="center"/>
          </w:tcPr>
          <w:p w14:paraId="223A2D74">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0.01</w:t>
            </w:r>
          </w:p>
        </w:tc>
      </w:tr>
      <w:tr w14:paraId="461A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77" w:type="pct"/>
            <w:noWrap/>
            <w:vAlign w:val="center"/>
          </w:tcPr>
          <w:p w14:paraId="4FB5756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硫酸盐</w:t>
            </w:r>
          </w:p>
        </w:tc>
        <w:tc>
          <w:tcPr>
            <w:tcW w:w="970" w:type="pct"/>
            <w:noWrap/>
            <w:vAlign w:val="center"/>
          </w:tcPr>
          <w:p w14:paraId="6EA17E3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60</w:t>
            </w:r>
          </w:p>
        </w:tc>
        <w:tc>
          <w:tcPr>
            <w:tcW w:w="1871" w:type="pct"/>
            <w:noWrap/>
            <w:vAlign w:val="center"/>
          </w:tcPr>
          <w:p w14:paraId="1E747A82">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≤250</w:t>
            </w:r>
          </w:p>
        </w:tc>
        <w:tc>
          <w:tcPr>
            <w:tcW w:w="882" w:type="pct"/>
            <w:noWrap/>
            <w:vAlign w:val="center"/>
          </w:tcPr>
          <w:p w14:paraId="6C19E9BA">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5</w:t>
            </w:r>
          </w:p>
        </w:tc>
      </w:tr>
      <w:tr w14:paraId="4D02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77" w:type="pct"/>
            <w:noWrap/>
            <w:vAlign w:val="center"/>
          </w:tcPr>
          <w:p w14:paraId="68068F4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总硬度</w:t>
            </w:r>
          </w:p>
        </w:tc>
        <w:tc>
          <w:tcPr>
            <w:tcW w:w="970" w:type="pct"/>
            <w:noWrap/>
            <w:vAlign w:val="center"/>
          </w:tcPr>
          <w:p w14:paraId="3851CD2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307</w:t>
            </w:r>
          </w:p>
        </w:tc>
        <w:tc>
          <w:tcPr>
            <w:tcW w:w="1871" w:type="pct"/>
            <w:noWrap/>
            <w:vAlign w:val="center"/>
          </w:tcPr>
          <w:p w14:paraId="16F19610">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≤450</w:t>
            </w:r>
          </w:p>
        </w:tc>
        <w:tc>
          <w:tcPr>
            <w:tcW w:w="882" w:type="pct"/>
            <w:noWrap/>
            <w:vAlign w:val="center"/>
          </w:tcPr>
          <w:p w14:paraId="0FE8DC50">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xml:space="preserve">1.0 </w:t>
            </w:r>
          </w:p>
        </w:tc>
      </w:tr>
      <w:tr w14:paraId="233DB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000" w:type="pct"/>
            <w:gridSpan w:val="4"/>
            <w:noWrap/>
            <w:vAlign w:val="center"/>
          </w:tcPr>
          <w:p w14:paraId="3D90D12E">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“-”代表无内容；检出限后加“L”代表未检出。</w:t>
            </w:r>
          </w:p>
        </w:tc>
      </w:tr>
      <w:tr w14:paraId="3C25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000" w:type="pct"/>
            <w:gridSpan w:val="4"/>
            <w:noWrap/>
            <w:vAlign w:val="center"/>
          </w:tcPr>
          <w:p w14:paraId="0431E61E">
            <w:pPr>
              <w:widowControl/>
              <w:jc w:val="center"/>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rPr>
              <w:t xml:space="preserve">                         </w:t>
            </w:r>
            <w:r>
              <w:rPr>
                <w:rFonts w:hint="default" w:ascii="Times New Roman" w:hAnsi="Times New Roman" w:cs="Times New Roman"/>
                <w:kern w:val="0"/>
                <w:sz w:val="21"/>
                <w:szCs w:val="21"/>
              </w:rPr>
              <w:t>北新景村水源井检测结果表</w:t>
            </w:r>
            <w:r>
              <w:rPr>
                <w:rFonts w:hint="default" w:ascii="Times New Roman" w:hAnsi="Times New Roman" w:eastAsia="宋体" w:cs="Times New Roman"/>
                <w:kern w:val="0"/>
                <w:sz w:val="21"/>
                <w:szCs w:val="21"/>
              </w:rPr>
              <w:t xml:space="preserve">              单位：mg/L</w:t>
            </w:r>
          </w:p>
        </w:tc>
      </w:tr>
      <w:tr w14:paraId="7D6B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77" w:type="pct"/>
            <w:vMerge w:val="restart"/>
            <w:noWrap/>
            <w:vAlign w:val="center"/>
          </w:tcPr>
          <w:p w14:paraId="580276D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检测指标</w:t>
            </w:r>
          </w:p>
        </w:tc>
        <w:tc>
          <w:tcPr>
            <w:tcW w:w="970" w:type="pct"/>
            <w:vMerge w:val="restart"/>
            <w:noWrap/>
            <w:vAlign w:val="center"/>
          </w:tcPr>
          <w:p w14:paraId="7F8407F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检测结果</w:t>
            </w:r>
          </w:p>
        </w:tc>
        <w:tc>
          <w:tcPr>
            <w:tcW w:w="1871" w:type="pct"/>
            <w:noWrap/>
            <w:vAlign w:val="center"/>
          </w:tcPr>
          <w:p w14:paraId="5E2BEDA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标准限值</w:t>
            </w:r>
          </w:p>
        </w:tc>
        <w:tc>
          <w:tcPr>
            <w:tcW w:w="882" w:type="pct"/>
            <w:vMerge w:val="restart"/>
            <w:noWrap/>
            <w:vAlign w:val="center"/>
          </w:tcPr>
          <w:p w14:paraId="05B414C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检出限</w:t>
            </w:r>
          </w:p>
        </w:tc>
      </w:tr>
      <w:tr w14:paraId="5199B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77" w:type="pct"/>
            <w:vMerge w:val="continue"/>
            <w:noWrap w:val="0"/>
            <w:vAlign w:val="center"/>
          </w:tcPr>
          <w:p w14:paraId="00C395D5">
            <w:pPr>
              <w:widowControl/>
              <w:jc w:val="left"/>
              <w:rPr>
                <w:rFonts w:hint="default" w:ascii="Times New Roman" w:hAnsi="Times New Roman" w:cs="Times New Roman"/>
                <w:kern w:val="0"/>
                <w:sz w:val="21"/>
                <w:szCs w:val="21"/>
              </w:rPr>
            </w:pPr>
          </w:p>
        </w:tc>
        <w:tc>
          <w:tcPr>
            <w:tcW w:w="970" w:type="pct"/>
            <w:vMerge w:val="continue"/>
            <w:noWrap w:val="0"/>
            <w:vAlign w:val="center"/>
          </w:tcPr>
          <w:p w14:paraId="14A6BDF5">
            <w:pPr>
              <w:widowControl/>
              <w:jc w:val="left"/>
              <w:rPr>
                <w:rFonts w:hint="default" w:ascii="Times New Roman" w:hAnsi="Times New Roman" w:cs="Times New Roman"/>
                <w:kern w:val="0"/>
                <w:sz w:val="21"/>
                <w:szCs w:val="21"/>
              </w:rPr>
            </w:pPr>
          </w:p>
        </w:tc>
        <w:tc>
          <w:tcPr>
            <w:tcW w:w="1871" w:type="pct"/>
            <w:noWrap/>
            <w:vAlign w:val="center"/>
          </w:tcPr>
          <w:p w14:paraId="5A97C3A0">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GB/T 14848-2017</w:t>
            </w:r>
          </w:p>
        </w:tc>
        <w:tc>
          <w:tcPr>
            <w:tcW w:w="882" w:type="pct"/>
            <w:vMerge w:val="continue"/>
            <w:noWrap w:val="0"/>
            <w:vAlign w:val="center"/>
          </w:tcPr>
          <w:p w14:paraId="54E6895C">
            <w:pPr>
              <w:widowControl/>
              <w:jc w:val="left"/>
              <w:rPr>
                <w:rFonts w:hint="default" w:ascii="Times New Roman" w:hAnsi="Times New Roman" w:cs="Times New Roman"/>
                <w:kern w:val="0"/>
                <w:sz w:val="21"/>
                <w:szCs w:val="21"/>
              </w:rPr>
            </w:pPr>
          </w:p>
        </w:tc>
      </w:tr>
      <w:tr w14:paraId="3A171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77" w:type="pct"/>
            <w:noWrap/>
            <w:vAlign w:val="center"/>
          </w:tcPr>
          <w:p w14:paraId="29ED0B02">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水温（℃）</w:t>
            </w:r>
          </w:p>
        </w:tc>
        <w:tc>
          <w:tcPr>
            <w:tcW w:w="970" w:type="pct"/>
            <w:noWrap/>
            <w:vAlign w:val="center"/>
          </w:tcPr>
          <w:p w14:paraId="256B319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xml:space="preserve">8.0 </w:t>
            </w:r>
          </w:p>
        </w:tc>
        <w:tc>
          <w:tcPr>
            <w:tcW w:w="1871" w:type="pct"/>
            <w:noWrap/>
            <w:vAlign w:val="center"/>
          </w:tcPr>
          <w:p w14:paraId="34653A02">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882" w:type="pct"/>
            <w:noWrap/>
            <w:vAlign w:val="center"/>
          </w:tcPr>
          <w:p w14:paraId="52BF6B0A">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r>
      <w:tr w14:paraId="42B0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77" w:type="pct"/>
            <w:noWrap/>
            <w:vAlign w:val="center"/>
          </w:tcPr>
          <w:p w14:paraId="096A8D9D">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PH（无量纲）</w:t>
            </w:r>
          </w:p>
        </w:tc>
        <w:tc>
          <w:tcPr>
            <w:tcW w:w="970" w:type="pct"/>
            <w:noWrap/>
            <w:vAlign w:val="center"/>
          </w:tcPr>
          <w:p w14:paraId="1EA8FB5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7.6</w:t>
            </w:r>
          </w:p>
        </w:tc>
        <w:tc>
          <w:tcPr>
            <w:tcW w:w="1871" w:type="pct"/>
            <w:noWrap/>
            <w:vAlign w:val="center"/>
          </w:tcPr>
          <w:p w14:paraId="58A496C1">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6.5-8.5</w:t>
            </w:r>
          </w:p>
        </w:tc>
        <w:tc>
          <w:tcPr>
            <w:tcW w:w="882" w:type="pct"/>
            <w:noWrap/>
            <w:vAlign w:val="center"/>
          </w:tcPr>
          <w:p w14:paraId="060D382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r>
      <w:tr w14:paraId="17FF8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77" w:type="pct"/>
            <w:noWrap/>
            <w:vAlign w:val="center"/>
          </w:tcPr>
          <w:p w14:paraId="5ED37BB0">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氟化物</w:t>
            </w:r>
          </w:p>
        </w:tc>
        <w:tc>
          <w:tcPr>
            <w:tcW w:w="970" w:type="pct"/>
            <w:noWrap/>
            <w:vAlign w:val="center"/>
          </w:tcPr>
          <w:p w14:paraId="657DF03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0.81</w:t>
            </w:r>
          </w:p>
        </w:tc>
        <w:tc>
          <w:tcPr>
            <w:tcW w:w="1871" w:type="pct"/>
            <w:noWrap/>
            <w:vAlign w:val="center"/>
          </w:tcPr>
          <w:p w14:paraId="7BE0668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≤1.0</w:t>
            </w:r>
          </w:p>
        </w:tc>
        <w:tc>
          <w:tcPr>
            <w:tcW w:w="882" w:type="pct"/>
            <w:noWrap/>
            <w:vAlign w:val="center"/>
          </w:tcPr>
          <w:p w14:paraId="63CDA6CE">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0.02</w:t>
            </w:r>
          </w:p>
        </w:tc>
      </w:tr>
      <w:tr w14:paraId="7275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77" w:type="pct"/>
            <w:noWrap/>
            <w:vAlign w:val="center"/>
          </w:tcPr>
          <w:p w14:paraId="1D646EAA">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氰化物</w:t>
            </w:r>
          </w:p>
        </w:tc>
        <w:tc>
          <w:tcPr>
            <w:tcW w:w="970" w:type="pct"/>
            <w:noWrap/>
            <w:vAlign w:val="center"/>
          </w:tcPr>
          <w:p w14:paraId="1BC093B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&lt;0.002</w:t>
            </w:r>
          </w:p>
        </w:tc>
        <w:tc>
          <w:tcPr>
            <w:tcW w:w="1871" w:type="pct"/>
            <w:noWrap/>
            <w:vAlign w:val="center"/>
          </w:tcPr>
          <w:p w14:paraId="722B1B74">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≤0.05</w:t>
            </w:r>
          </w:p>
        </w:tc>
        <w:tc>
          <w:tcPr>
            <w:tcW w:w="882" w:type="pct"/>
            <w:noWrap/>
            <w:vAlign w:val="center"/>
          </w:tcPr>
          <w:p w14:paraId="561F9192">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0.002</w:t>
            </w:r>
          </w:p>
        </w:tc>
      </w:tr>
      <w:tr w14:paraId="03E0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77" w:type="pct"/>
            <w:noWrap/>
            <w:vAlign w:val="center"/>
          </w:tcPr>
          <w:p w14:paraId="229454C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铜</w:t>
            </w:r>
          </w:p>
        </w:tc>
        <w:tc>
          <w:tcPr>
            <w:tcW w:w="970" w:type="pct"/>
            <w:noWrap/>
            <w:vAlign w:val="center"/>
          </w:tcPr>
          <w:p w14:paraId="0B35D5C1">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0.05L</w:t>
            </w:r>
          </w:p>
        </w:tc>
        <w:tc>
          <w:tcPr>
            <w:tcW w:w="1871" w:type="pct"/>
            <w:noWrap/>
            <w:vAlign w:val="center"/>
          </w:tcPr>
          <w:p w14:paraId="5286C15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≤1.00</w:t>
            </w:r>
          </w:p>
        </w:tc>
        <w:tc>
          <w:tcPr>
            <w:tcW w:w="882" w:type="pct"/>
            <w:noWrap/>
            <w:vAlign w:val="center"/>
          </w:tcPr>
          <w:p w14:paraId="34454FF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0.05</w:t>
            </w:r>
          </w:p>
        </w:tc>
      </w:tr>
      <w:tr w14:paraId="23A3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77" w:type="pct"/>
            <w:noWrap/>
            <w:vAlign w:val="center"/>
          </w:tcPr>
          <w:p w14:paraId="5E2FF2A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锌</w:t>
            </w:r>
          </w:p>
        </w:tc>
        <w:tc>
          <w:tcPr>
            <w:tcW w:w="970" w:type="pct"/>
            <w:noWrap/>
            <w:vAlign w:val="center"/>
          </w:tcPr>
          <w:p w14:paraId="691AF75A">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0.05L</w:t>
            </w:r>
          </w:p>
        </w:tc>
        <w:tc>
          <w:tcPr>
            <w:tcW w:w="1871" w:type="pct"/>
            <w:noWrap/>
            <w:vAlign w:val="center"/>
          </w:tcPr>
          <w:p w14:paraId="125A98DF">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≤1.00</w:t>
            </w:r>
          </w:p>
        </w:tc>
        <w:tc>
          <w:tcPr>
            <w:tcW w:w="882" w:type="pct"/>
            <w:noWrap/>
            <w:vAlign w:val="center"/>
          </w:tcPr>
          <w:p w14:paraId="05BB01A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0.05</w:t>
            </w:r>
          </w:p>
        </w:tc>
      </w:tr>
      <w:tr w14:paraId="6F64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7" w:type="pct"/>
            <w:noWrap/>
            <w:vAlign w:val="center"/>
          </w:tcPr>
          <w:p w14:paraId="2597BFB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铅</w:t>
            </w:r>
          </w:p>
        </w:tc>
        <w:tc>
          <w:tcPr>
            <w:tcW w:w="970" w:type="pct"/>
            <w:noWrap/>
            <w:vAlign w:val="center"/>
          </w:tcPr>
          <w:p w14:paraId="5385ACD4">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&lt;2.5×10</w:t>
            </w:r>
            <w:r>
              <w:rPr>
                <w:rFonts w:hint="default" w:ascii="Times New Roman" w:hAnsi="Times New Roman" w:cs="Times New Roman"/>
                <w:kern w:val="0"/>
                <w:sz w:val="21"/>
                <w:szCs w:val="21"/>
                <w:vertAlign w:val="superscript"/>
              </w:rPr>
              <w:t>-3</w:t>
            </w:r>
          </w:p>
        </w:tc>
        <w:tc>
          <w:tcPr>
            <w:tcW w:w="1871" w:type="pct"/>
            <w:noWrap/>
            <w:vAlign w:val="center"/>
          </w:tcPr>
          <w:p w14:paraId="24B365A2">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≤0.01</w:t>
            </w:r>
          </w:p>
        </w:tc>
        <w:tc>
          <w:tcPr>
            <w:tcW w:w="882" w:type="pct"/>
            <w:noWrap/>
            <w:vAlign w:val="center"/>
          </w:tcPr>
          <w:p w14:paraId="6B0A3D1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2.5×10</w:t>
            </w:r>
            <w:r>
              <w:rPr>
                <w:rFonts w:hint="default" w:ascii="Times New Roman" w:hAnsi="Times New Roman" w:cs="Times New Roman"/>
                <w:kern w:val="0"/>
                <w:sz w:val="21"/>
                <w:szCs w:val="21"/>
                <w:vertAlign w:val="superscript"/>
              </w:rPr>
              <w:t>-3</w:t>
            </w:r>
          </w:p>
        </w:tc>
      </w:tr>
      <w:tr w14:paraId="2B99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7" w:type="pct"/>
            <w:noWrap/>
            <w:vAlign w:val="center"/>
          </w:tcPr>
          <w:p w14:paraId="4F94DD64">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镉</w:t>
            </w:r>
          </w:p>
        </w:tc>
        <w:tc>
          <w:tcPr>
            <w:tcW w:w="970" w:type="pct"/>
            <w:noWrap/>
            <w:vAlign w:val="center"/>
          </w:tcPr>
          <w:p w14:paraId="65F34E4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1.1×10</w:t>
            </w:r>
            <w:r>
              <w:rPr>
                <w:rFonts w:hint="default" w:ascii="Times New Roman" w:hAnsi="Times New Roman" w:cs="Times New Roman"/>
                <w:kern w:val="0"/>
                <w:sz w:val="21"/>
                <w:szCs w:val="21"/>
                <w:vertAlign w:val="superscript"/>
              </w:rPr>
              <w:t>-4</w:t>
            </w:r>
          </w:p>
        </w:tc>
        <w:tc>
          <w:tcPr>
            <w:tcW w:w="1871" w:type="pct"/>
            <w:noWrap/>
            <w:vAlign w:val="center"/>
          </w:tcPr>
          <w:p w14:paraId="2A8C514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≤0.005</w:t>
            </w:r>
          </w:p>
        </w:tc>
        <w:tc>
          <w:tcPr>
            <w:tcW w:w="882" w:type="pct"/>
            <w:noWrap/>
            <w:vAlign w:val="center"/>
          </w:tcPr>
          <w:p w14:paraId="7B040E3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5×10</w:t>
            </w:r>
            <w:r>
              <w:rPr>
                <w:rFonts w:hint="default" w:ascii="Times New Roman" w:hAnsi="Times New Roman" w:cs="Times New Roman"/>
                <w:kern w:val="0"/>
                <w:sz w:val="21"/>
                <w:szCs w:val="21"/>
                <w:vertAlign w:val="superscript"/>
              </w:rPr>
              <w:t>-4</w:t>
            </w:r>
          </w:p>
        </w:tc>
      </w:tr>
      <w:tr w14:paraId="4F16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77" w:type="pct"/>
            <w:noWrap/>
            <w:vAlign w:val="center"/>
          </w:tcPr>
          <w:p w14:paraId="3B2008D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铁</w:t>
            </w:r>
          </w:p>
        </w:tc>
        <w:tc>
          <w:tcPr>
            <w:tcW w:w="970" w:type="pct"/>
            <w:noWrap/>
            <w:vAlign w:val="center"/>
          </w:tcPr>
          <w:p w14:paraId="064DE72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0.03L</w:t>
            </w:r>
          </w:p>
        </w:tc>
        <w:tc>
          <w:tcPr>
            <w:tcW w:w="1871" w:type="pct"/>
            <w:noWrap/>
            <w:vAlign w:val="center"/>
          </w:tcPr>
          <w:p w14:paraId="56133BE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≤0.3</w:t>
            </w:r>
          </w:p>
        </w:tc>
        <w:tc>
          <w:tcPr>
            <w:tcW w:w="882" w:type="pct"/>
            <w:noWrap/>
            <w:vAlign w:val="center"/>
          </w:tcPr>
          <w:p w14:paraId="2B0AC41F">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0.03</w:t>
            </w:r>
          </w:p>
        </w:tc>
      </w:tr>
      <w:tr w14:paraId="24EF0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77" w:type="pct"/>
            <w:noWrap/>
            <w:vAlign w:val="center"/>
          </w:tcPr>
          <w:p w14:paraId="648F2D0E">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锰</w:t>
            </w:r>
          </w:p>
        </w:tc>
        <w:tc>
          <w:tcPr>
            <w:tcW w:w="970" w:type="pct"/>
            <w:noWrap/>
            <w:vAlign w:val="center"/>
          </w:tcPr>
          <w:p w14:paraId="68949772">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0.01L</w:t>
            </w:r>
          </w:p>
        </w:tc>
        <w:tc>
          <w:tcPr>
            <w:tcW w:w="1871" w:type="pct"/>
            <w:noWrap/>
            <w:vAlign w:val="center"/>
          </w:tcPr>
          <w:p w14:paraId="32868180">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≤0.1</w:t>
            </w:r>
          </w:p>
        </w:tc>
        <w:tc>
          <w:tcPr>
            <w:tcW w:w="882" w:type="pct"/>
            <w:noWrap/>
            <w:vAlign w:val="center"/>
          </w:tcPr>
          <w:p w14:paraId="2BD2FE7E">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0.01</w:t>
            </w:r>
          </w:p>
        </w:tc>
      </w:tr>
      <w:tr w14:paraId="5EB2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77" w:type="pct"/>
            <w:noWrap/>
            <w:vAlign w:val="center"/>
          </w:tcPr>
          <w:p w14:paraId="39B47DE4">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硫酸盐</w:t>
            </w:r>
          </w:p>
        </w:tc>
        <w:tc>
          <w:tcPr>
            <w:tcW w:w="970" w:type="pct"/>
            <w:noWrap/>
            <w:vAlign w:val="center"/>
          </w:tcPr>
          <w:p w14:paraId="7973130A">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18</w:t>
            </w:r>
          </w:p>
        </w:tc>
        <w:tc>
          <w:tcPr>
            <w:tcW w:w="1871" w:type="pct"/>
            <w:noWrap/>
            <w:vAlign w:val="center"/>
          </w:tcPr>
          <w:p w14:paraId="160D598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≤250</w:t>
            </w:r>
          </w:p>
        </w:tc>
        <w:tc>
          <w:tcPr>
            <w:tcW w:w="882" w:type="pct"/>
            <w:noWrap/>
            <w:vAlign w:val="center"/>
          </w:tcPr>
          <w:p w14:paraId="5B8B1C3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5</w:t>
            </w:r>
          </w:p>
        </w:tc>
      </w:tr>
      <w:tr w14:paraId="19C9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77" w:type="pct"/>
            <w:noWrap/>
            <w:vAlign w:val="center"/>
          </w:tcPr>
          <w:p w14:paraId="57111BA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总硬度</w:t>
            </w:r>
          </w:p>
        </w:tc>
        <w:tc>
          <w:tcPr>
            <w:tcW w:w="970" w:type="pct"/>
            <w:noWrap/>
            <w:vAlign w:val="center"/>
          </w:tcPr>
          <w:p w14:paraId="23C6329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260.6</w:t>
            </w:r>
          </w:p>
        </w:tc>
        <w:tc>
          <w:tcPr>
            <w:tcW w:w="1871" w:type="pct"/>
            <w:noWrap/>
            <w:vAlign w:val="center"/>
          </w:tcPr>
          <w:p w14:paraId="670F4E14">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≤450</w:t>
            </w:r>
          </w:p>
        </w:tc>
        <w:tc>
          <w:tcPr>
            <w:tcW w:w="882" w:type="pct"/>
            <w:noWrap/>
            <w:vAlign w:val="center"/>
          </w:tcPr>
          <w:p w14:paraId="32BEC33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xml:space="preserve">1.0 </w:t>
            </w:r>
          </w:p>
        </w:tc>
      </w:tr>
      <w:tr w14:paraId="4445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000" w:type="pct"/>
            <w:gridSpan w:val="4"/>
            <w:noWrap/>
            <w:vAlign w:val="center"/>
          </w:tcPr>
          <w:p w14:paraId="0792C87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“-”代表无内容；检出限后加“L”代表未检出。</w:t>
            </w:r>
          </w:p>
        </w:tc>
      </w:tr>
    </w:tbl>
    <w:p w14:paraId="76D3A274">
      <w:pPr>
        <w:keepNext w:val="0"/>
        <w:keepLines w:val="0"/>
        <w:pageBreakBefore w:val="0"/>
        <w:widowControl/>
        <w:kinsoku/>
        <w:wordWrap/>
        <w:overflowPunct/>
        <w:topLinePunct w:val="0"/>
        <w:autoSpaceDE/>
        <w:autoSpaceDN/>
        <w:bidi w:val="0"/>
        <w:adjustRightInd w:val="0"/>
        <w:snapToGrid w:val="0"/>
        <w:spacing w:before="157" w:beforeLines="50" w:line="360" w:lineRule="auto"/>
        <w:ind w:firstLine="480" w:firstLineChars="200"/>
        <w:jc w:val="left"/>
        <w:textAlignment w:val="auto"/>
        <w:rPr>
          <w:snapToGrid w:val="0"/>
          <w:kern w:val="0"/>
          <w:sz w:val="24"/>
          <w:szCs w:val="28"/>
        </w:rPr>
      </w:pPr>
      <w:r>
        <w:rPr>
          <w:snapToGrid w:val="0"/>
          <w:kern w:val="0"/>
          <w:sz w:val="24"/>
          <w:szCs w:val="28"/>
        </w:rPr>
        <w:t>经分析，矿山所在地地下水环境状况良好，均满足《地下水质量标准》（GB/T 14848-</w:t>
      </w:r>
      <w:r>
        <w:rPr>
          <w:rFonts w:hint="eastAsia"/>
          <w:snapToGrid w:val="0"/>
          <w:kern w:val="0"/>
          <w:sz w:val="24"/>
          <w:szCs w:val="28"/>
        </w:rPr>
        <w:t>2017</w:t>
      </w:r>
      <w:r>
        <w:rPr>
          <w:snapToGrid w:val="0"/>
          <w:kern w:val="0"/>
          <w:sz w:val="24"/>
          <w:szCs w:val="28"/>
        </w:rPr>
        <w:t>）III类标准，矿山开采对地下水水质影响较轻。</w:t>
      </w:r>
    </w:p>
    <w:p w14:paraId="3585D4AB">
      <w:pPr>
        <w:widowControl w:val="0"/>
        <w:spacing w:line="360" w:lineRule="auto"/>
        <w:ind w:firstLine="480" w:firstLineChars="200"/>
        <w:jc w:val="left"/>
        <w:rPr>
          <w:color w:val="FF0000"/>
          <w:sz w:val="24"/>
        </w:rPr>
      </w:pPr>
      <w:r>
        <w:rPr>
          <w:sz w:val="24"/>
          <w:szCs w:val="20"/>
          <w:lang w:bidi="ar"/>
        </w:rPr>
        <w:t>综上所述，现状条件下</w:t>
      </w:r>
      <w:r>
        <w:rPr>
          <w:sz w:val="24"/>
        </w:rPr>
        <w:t>矿业开发对含水层结构破坏较严重；疏干水对</w:t>
      </w:r>
      <w:r>
        <w:rPr>
          <w:sz w:val="24"/>
          <w:szCs w:val="20"/>
          <w:lang w:bidi="ar"/>
        </w:rPr>
        <w:t>含水层的影响较严重；对附近水源无影响；</w:t>
      </w:r>
      <w:r>
        <w:rPr>
          <w:sz w:val="24"/>
          <w:szCs w:val="24"/>
          <w:lang w:bidi="ar"/>
        </w:rPr>
        <w:t>对地下水水质无影响。依据《矿山地质环境保护与恢复治理方案编制规范》（DZ/T223-2011）附录表E的规定要求，判定本矿山建设现状对含水层环境影响较严重。</w:t>
      </w:r>
    </w:p>
    <w:p w14:paraId="620C9DBC">
      <w:pPr>
        <w:rPr>
          <w:rFonts w:hint="eastAsia"/>
          <w:b/>
          <w:color w:val="FF0000"/>
          <w:sz w:val="24"/>
          <w:lang w:eastAsia="zh-CN"/>
        </w:rPr>
      </w:pPr>
      <w:r>
        <w:rPr>
          <w:rFonts w:hint="eastAsia"/>
          <w:b/>
          <w:color w:val="FF0000"/>
          <w:sz w:val="24"/>
          <w:lang w:eastAsia="zh-CN"/>
        </w:rPr>
        <w:br w:type="page"/>
      </w:r>
    </w:p>
    <w:p w14:paraId="1461CAE8">
      <w:pPr>
        <w:tabs>
          <w:tab w:val="left" w:pos="1300"/>
        </w:tabs>
        <w:spacing w:after="0" w:line="360" w:lineRule="auto"/>
        <w:ind w:firstLine="482" w:firstLineChars="200"/>
        <w:jc w:val="left"/>
        <w:rPr>
          <w:b/>
          <w:color w:val="000000" w:themeColor="text1"/>
          <w:sz w:val="24"/>
          <w14:textFill>
            <w14:solidFill>
              <w14:schemeClr w14:val="tx1"/>
            </w14:solidFill>
          </w14:textFill>
        </w:rPr>
      </w:pPr>
      <w:r>
        <w:rPr>
          <w:rFonts w:hint="eastAsia"/>
          <w:b/>
          <w:color w:val="000000" w:themeColor="text1"/>
          <w:sz w:val="24"/>
          <w:lang w:eastAsia="zh-CN"/>
          <w14:textFill>
            <w14:solidFill>
              <w14:schemeClr w14:val="tx1"/>
            </w14:solidFill>
          </w14:textFill>
        </w:rPr>
        <w:t>（三）</w:t>
      </w:r>
      <w:r>
        <w:rPr>
          <w:b/>
          <w:color w:val="000000" w:themeColor="text1"/>
          <w:sz w:val="24"/>
          <w14:textFill>
            <w14:solidFill>
              <w14:schemeClr w14:val="tx1"/>
            </w14:solidFill>
          </w14:textFill>
        </w:rPr>
        <w:t>地形地貌景观影响和损毁现状评估</w:t>
      </w:r>
    </w:p>
    <w:p w14:paraId="0D8D68C4">
      <w:pPr>
        <w:widowControl w:val="0"/>
        <w:spacing w:line="360" w:lineRule="auto"/>
        <w:ind w:firstLine="480" w:firstLineChars="200"/>
        <w:jc w:val="both"/>
        <w:rPr>
          <w:rFonts w:eastAsia="宋体" w:cs="Times New Roman"/>
          <w:color w:val="FF0000"/>
          <w:kern w:val="0"/>
          <w:sz w:val="24"/>
          <w:szCs w:val="24"/>
        </w:rPr>
      </w:pPr>
      <w:r>
        <w:rPr>
          <w:rFonts w:eastAsia="宋体" w:cs="Times New Roman"/>
          <w:color w:val="000000" w:themeColor="text1"/>
          <w:sz w:val="24"/>
          <w:szCs w:val="20"/>
          <w14:textFill>
            <w14:solidFill>
              <w14:schemeClr w14:val="tx1"/>
            </w14:solidFill>
          </w14:textFill>
        </w:rPr>
        <w:t>矿山远离各人文景观、风景旅游区、城市周围、主要交通干线（不可视），现状矿山开采对地形地貌景观的影响主要表现在已形成的工程场地，主要为</w:t>
      </w:r>
      <w:r>
        <w:rPr>
          <w:rFonts w:hint="eastAsia" w:eastAsia="宋体" w:cs="Times New Roman"/>
          <w:color w:val="000000" w:themeColor="text1"/>
          <w:sz w:val="24"/>
          <w:szCs w:val="20"/>
          <w14:textFill>
            <w14:solidFill>
              <w14:schemeClr w14:val="tx1"/>
            </w14:solidFill>
          </w14:textFill>
        </w:rPr>
        <w:t>历史形成的破坏单元，包括：</w:t>
      </w:r>
      <w:r>
        <w:rPr>
          <w:rFonts w:hint="eastAsia"/>
          <w:color w:val="000000" w:themeColor="text1"/>
          <w:sz w:val="24"/>
          <w14:textFill>
            <w14:solidFill>
              <w14:schemeClr w14:val="tx1"/>
            </w14:solidFill>
          </w14:textFill>
        </w:rPr>
        <w:t>竖井工业场地、PD1工业场地、PD2工业场地、废弃PD1、废弃PD2、PD1废石场、PD2废石场、积水区、尾矿库、排水渠、选矿厂、炸药库、厕所、办公生活区、矿区道路</w:t>
      </w:r>
      <w:r>
        <w:rPr>
          <w:rFonts w:eastAsia="宋体" w:cs="Times New Roman"/>
          <w:color w:val="000000" w:themeColor="text1"/>
          <w:sz w:val="24"/>
          <w:szCs w:val="20"/>
          <w14:textFill>
            <w14:solidFill>
              <w14:schemeClr w14:val="tx1"/>
            </w14:solidFill>
          </w14:textFill>
        </w:rPr>
        <w:t>，具体描述如下：</w:t>
      </w:r>
    </w:p>
    <w:p w14:paraId="14AAA24D">
      <w:pPr>
        <w:spacing w:line="360" w:lineRule="auto"/>
        <w:ind w:firstLine="480"/>
        <w:jc w:val="left"/>
        <w:rPr>
          <w:color w:val="000000" w:themeColor="text1"/>
          <w:sz w:val="24"/>
          <w14:textFill>
            <w14:solidFill>
              <w14:schemeClr w14:val="tx1"/>
            </w14:solidFill>
          </w14:textFill>
        </w:rPr>
      </w:pPr>
      <w:r>
        <w:rPr>
          <w:rFonts w:eastAsia="宋体" w:cs="Times New Roman"/>
          <w:color w:val="000000" w:themeColor="text1"/>
          <w:kern w:val="0"/>
          <w:sz w:val="24"/>
          <w:szCs w:val="24"/>
          <w14:textFill>
            <w14:solidFill>
              <w14:schemeClr w14:val="tx1"/>
            </w14:solidFill>
          </w14:textFill>
        </w:rPr>
        <w:t>1、</w:t>
      </w:r>
      <w:r>
        <w:rPr>
          <w:color w:val="000000" w:themeColor="text1"/>
          <w:sz w:val="24"/>
          <w14:textFill>
            <w14:solidFill>
              <w14:schemeClr w14:val="tx1"/>
            </w14:solidFill>
          </w14:textFill>
        </w:rPr>
        <w:t>竖井工业场地</w:t>
      </w:r>
    </w:p>
    <w:p w14:paraId="6BED561D">
      <w:pPr>
        <w:widowControl w:val="0"/>
        <w:spacing w:line="360" w:lineRule="auto"/>
        <w:ind w:firstLine="480" w:firstLineChars="200"/>
        <w:jc w:val="left"/>
        <w:rPr>
          <w:rFonts w:eastAsia="宋体" w:cs="Times New Roman"/>
          <w:color w:val="000000" w:themeColor="text1"/>
          <w:kern w:val="0"/>
          <w:sz w:val="24"/>
          <w:szCs w:val="24"/>
          <w14:textFill>
            <w14:solidFill>
              <w14:schemeClr w14:val="tx1"/>
            </w14:solidFill>
          </w14:textFill>
        </w:rPr>
      </w:pPr>
      <w:r>
        <w:rPr>
          <w:color w:val="000000" w:themeColor="text1"/>
          <w:sz w:val="24"/>
          <w:szCs w:val="28"/>
          <w14:textFill>
            <w14:solidFill>
              <w14:schemeClr w14:val="tx1"/>
            </w14:solidFill>
          </w14:textFill>
        </w:rPr>
        <w:t>竖井工业场地位于一采区和二采区中间，占地面积14322m</w:t>
      </w:r>
      <w:r>
        <w:rPr>
          <w:color w:val="000000" w:themeColor="text1"/>
          <w:sz w:val="24"/>
          <w:szCs w:val="28"/>
          <w:vertAlign w:val="superscript"/>
          <w14:textFill>
            <w14:solidFill>
              <w14:schemeClr w14:val="tx1"/>
            </w14:solidFill>
          </w14:textFill>
        </w:rPr>
        <w:t>2</w:t>
      </w:r>
      <w:r>
        <w:rPr>
          <w:color w:val="000000" w:themeColor="text1"/>
          <w:sz w:val="24"/>
          <w:szCs w:val="28"/>
          <w14:textFill>
            <w14:solidFill>
              <w14:schemeClr w14:val="tx1"/>
            </w14:solidFill>
          </w14:textFill>
        </w:rPr>
        <w:t>，位于PD2北侧，场地内包含两个竖井，竖井1井口规格为2.4m×2.2m，井深290m；竖井2井口规格为2.4m×2.2m，井深82m，均为PD2的辅助提升系统。工业场地内建有宿舍、值班室、电机房，压风机房，建筑物占地面积为610m</w:t>
      </w:r>
      <w:r>
        <w:rPr>
          <w:color w:val="000000" w:themeColor="text1"/>
          <w:sz w:val="24"/>
          <w:szCs w:val="28"/>
          <w:vertAlign w:val="superscript"/>
          <w14:textFill>
            <w14:solidFill>
              <w14:schemeClr w14:val="tx1"/>
            </w14:solidFill>
          </w14:textFill>
        </w:rPr>
        <w:t>2</w:t>
      </w:r>
      <w:r>
        <w:rPr>
          <w:color w:val="000000" w:themeColor="text1"/>
          <w:sz w:val="24"/>
          <w:szCs w:val="28"/>
          <w14:textFill>
            <w14:solidFill>
              <w14:schemeClr w14:val="tx1"/>
            </w14:solidFill>
          </w14:textFill>
        </w:rPr>
        <w:t>，</w:t>
      </w:r>
      <w:r>
        <w:rPr>
          <w:color w:val="000000" w:themeColor="text1"/>
          <w:sz w:val="24"/>
          <w14:textFill>
            <w14:solidFill>
              <w14:schemeClr w14:val="tx1"/>
            </w14:solidFill>
          </w14:textFill>
        </w:rPr>
        <w:t>建筑平均高度3m，砖混结构。场地的建设形成了部分切坡，切坡高约</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m，东西侧切坡共计长约30m，坡度70°。场地建设</w:t>
      </w:r>
      <w:r>
        <w:rPr>
          <w:bCs/>
          <w:color w:val="000000" w:themeColor="text1"/>
          <w:sz w:val="24"/>
          <w:szCs w:val="24"/>
          <w14:textFill>
            <w14:solidFill>
              <w14:schemeClr w14:val="tx1"/>
            </w14:solidFill>
          </w14:textFill>
        </w:rPr>
        <w:t>破坏原始地形地貌的完整性，压占、挖损土地破坏了植被生长环境，使其与周围的地形地貌不一致，影响地形地貌景观</w:t>
      </w:r>
      <w:r>
        <w:rPr>
          <w:color w:val="000000" w:themeColor="text1"/>
          <w:sz w:val="24"/>
          <w14:textFill>
            <w14:solidFill>
              <w14:schemeClr w14:val="tx1"/>
            </w14:solidFill>
          </w14:textFill>
        </w:rPr>
        <w:t>，现状评估竖井工业场地对地形地貌景观影响程度为较严重</w:t>
      </w:r>
      <w:r>
        <w:rPr>
          <w:color w:val="000000" w:themeColor="text1"/>
          <w:sz w:val="24"/>
          <w:szCs w:val="20"/>
          <w:lang w:bidi="ar"/>
          <w14:textFill>
            <w14:solidFill>
              <w14:schemeClr w14:val="tx1"/>
            </w14:solidFill>
          </w14:textFill>
        </w:rPr>
        <w:t>，见照片</w:t>
      </w:r>
      <w:r>
        <w:rPr>
          <w:rFonts w:hint="eastAsia"/>
          <w:color w:val="000000" w:themeColor="text1"/>
          <w:sz w:val="24"/>
          <w:szCs w:val="20"/>
          <w:lang w:val="en-US" w:eastAsia="zh-CN" w:bidi="ar"/>
          <w14:textFill>
            <w14:solidFill>
              <w14:schemeClr w14:val="tx1"/>
            </w14:solidFill>
          </w14:textFill>
        </w:rPr>
        <w:t>4-4至4-7</w:t>
      </w:r>
      <w:r>
        <w:rPr>
          <w:color w:val="000000" w:themeColor="text1"/>
          <w:sz w:val="24"/>
          <w:szCs w:val="20"/>
          <w:lang w:bidi="ar"/>
          <w14:textFill>
            <w14:solidFill>
              <w14:schemeClr w14:val="tx1"/>
            </w14:solidFill>
          </w14:textFill>
        </w:rPr>
        <w:t>。</w:t>
      </w:r>
    </w:p>
    <w:p w14:paraId="47E12123">
      <w:pPr>
        <w:tabs>
          <w:tab w:val="left" w:pos="1300"/>
        </w:tabs>
        <w:spacing w:after="0" w:line="240" w:lineRule="auto"/>
        <w:jc w:val="center"/>
        <w:rPr>
          <w:rFonts w:hint="eastAsia" w:ascii="黑体" w:hAnsi="黑体" w:eastAsia="黑体" w:cs="黑体"/>
          <w:color w:val="FF0000"/>
          <w:sz w:val="24"/>
          <w:szCs w:val="20"/>
          <w:lang w:val="en-US" w:eastAsia="zh-CN"/>
        </w:rPr>
      </w:pPr>
      <w:r>
        <w:rPr>
          <w:rFonts w:hint="eastAsia" w:eastAsia="黑体"/>
          <w:b/>
          <w:bCs/>
          <w:lang w:eastAsia="zh-CN"/>
        </w:rPr>
        <w:t xml:space="preserve">    </w:t>
      </w:r>
    </w:p>
    <w:p w14:paraId="2FAECAA0">
      <w:pPr>
        <w:tabs>
          <w:tab w:val="left" w:pos="1300"/>
        </w:tabs>
        <w:spacing w:after="0" w:line="360" w:lineRule="auto"/>
        <w:jc w:val="center"/>
        <w:rPr>
          <w:rFonts w:hint="eastAsia" w:ascii="黑体" w:hAnsi="黑体" w:eastAsia="黑体" w:cs="黑体"/>
          <w:color w:val="000000" w:themeColor="text1"/>
          <w:sz w:val="24"/>
          <w:szCs w:val="20"/>
          <w:lang w:val="en-US" w:eastAsia="zh-CN"/>
          <w14:textFill>
            <w14:solidFill>
              <w14:schemeClr w14:val="tx1"/>
            </w14:solidFill>
          </w14:textFill>
        </w:rPr>
      </w:pPr>
      <w:r>
        <w:rPr>
          <w:rFonts w:hint="eastAsia" w:ascii="黑体" w:hAnsi="黑体" w:eastAsia="黑体" w:cs="黑体"/>
          <w:color w:val="000000" w:themeColor="text1"/>
          <w:sz w:val="24"/>
          <w:szCs w:val="20"/>
          <w:lang w:val="en-US" w:eastAsia="zh-CN"/>
          <w14:textFill>
            <w14:solidFill>
              <w14:schemeClr w14:val="tx1"/>
            </w14:solidFill>
          </w14:textFill>
        </w:rPr>
        <w:t>照片4-4  SJ1竖井</w:t>
      </w:r>
    </w:p>
    <w:p w14:paraId="04549078">
      <w:pPr>
        <w:tabs>
          <w:tab w:val="left" w:pos="1300"/>
        </w:tabs>
        <w:spacing w:after="0" w:line="240" w:lineRule="auto"/>
        <w:jc w:val="center"/>
        <w:rPr>
          <w:rFonts w:hint="eastAsia" w:ascii="黑体" w:hAnsi="黑体" w:eastAsia="黑体" w:cs="黑体"/>
          <w:color w:val="FF0000"/>
          <w:sz w:val="24"/>
          <w:szCs w:val="20"/>
          <w:lang w:val="en-US" w:eastAsia="zh-CN"/>
        </w:rPr>
      </w:pPr>
      <w:r>
        <w:rPr>
          <w:rFonts w:hint="eastAsia" w:eastAsia="黑体"/>
          <w:b/>
          <w:bCs/>
          <w:lang w:eastAsia="zh-CN"/>
        </w:rPr>
        <w:t xml:space="preserve">    </w:t>
      </w:r>
    </w:p>
    <w:p w14:paraId="3B87F181">
      <w:pPr>
        <w:tabs>
          <w:tab w:val="left" w:pos="1300"/>
        </w:tabs>
        <w:spacing w:after="0" w:line="360" w:lineRule="auto"/>
        <w:jc w:val="center"/>
        <w:rPr>
          <w:rFonts w:hint="eastAsia" w:ascii="黑体" w:hAnsi="黑体" w:eastAsia="黑体" w:cs="黑体"/>
          <w:color w:val="000000" w:themeColor="text1"/>
          <w:sz w:val="24"/>
          <w:szCs w:val="20"/>
          <w:lang w:val="en-US" w:eastAsia="zh-CN"/>
          <w14:textFill>
            <w14:solidFill>
              <w14:schemeClr w14:val="tx1"/>
            </w14:solidFill>
          </w14:textFill>
        </w:rPr>
      </w:pPr>
      <w:r>
        <w:rPr>
          <w:rFonts w:hint="eastAsia" w:ascii="黑体" w:hAnsi="黑体" w:eastAsia="黑体" w:cs="黑体"/>
          <w:color w:val="000000" w:themeColor="text1"/>
          <w:sz w:val="24"/>
          <w:szCs w:val="20"/>
          <w:lang w:val="en-US" w:eastAsia="zh-CN"/>
          <w14:textFill>
            <w14:solidFill>
              <w14:schemeClr w14:val="tx1"/>
            </w14:solidFill>
          </w14:textFill>
        </w:rPr>
        <w:t>照片4-5  SJ2竖井</w:t>
      </w:r>
    </w:p>
    <w:p w14:paraId="340FA152">
      <w:pPr>
        <w:tabs>
          <w:tab w:val="left" w:pos="1300"/>
        </w:tabs>
        <w:spacing w:after="0" w:line="240" w:lineRule="auto"/>
        <w:jc w:val="center"/>
        <w:rPr>
          <w:rFonts w:hint="eastAsia" w:ascii="黑体" w:hAnsi="黑体" w:eastAsia="黑体" w:cs="黑体"/>
          <w:color w:val="FF0000"/>
          <w:sz w:val="24"/>
          <w:szCs w:val="20"/>
          <w:lang w:val="en-US" w:eastAsia="zh-CN"/>
        </w:rPr>
      </w:pPr>
      <w:r>
        <w:rPr>
          <w:rFonts w:hint="eastAsia" w:eastAsia="黑体"/>
          <w:sz w:val="24"/>
          <w:lang w:eastAsia="zh-CN"/>
        </w:rPr>
        <w:t xml:space="preserve">    </w:t>
      </w:r>
    </w:p>
    <w:p w14:paraId="44A4875D">
      <w:pPr>
        <w:tabs>
          <w:tab w:val="left" w:pos="1300"/>
        </w:tabs>
        <w:spacing w:after="0" w:line="360" w:lineRule="auto"/>
        <w:jc w:val="center"/>
        <w:rPr>
          <w:rFonts w:hint="eastAsia" w:ascii="黑体" w:hAnsi="黑体" w:eastAsia="黑体" w:cs="黑体"/>
          <w:color w:val="000000" w:themeColor="text1"/>
          <w:sz w:val="24"/>
          <w:szCs w:val="20"/>
          <w:lang w:val="en-US" w:eastAsia="zh-CN"/>
          <w14:textFill>
            <w14:solidFill>
              <w14:schemeClr w14:val="tx1"/>
            </w14:solidFill>
          </w14:textFill>
        </w:rPr>
      </w:pPr>
      <w:r>
        <w:rPr>
          <w:rFonts w:hint="eastAsia" w:ascii="黑体" w:hAnsi="黑体" w:eastAsia="黑体" w:cs="黑体"/>
          <w:color w:val="000000" w:themeColor="text1"/>
          <w:sz w:val="24"/>
          <w:szCs w:val="20"/>
          <w:lang w:val="en-US" w:eastAsia="zh-CN"/>
          <w14:textFill>
            <w14:solidFill>
              <w14:schemeClr w14:val="tx1"/>
            </w14:solidFill>
          </w14:textFill>
        </w:rPr>
        <w:t>照片4-6  竖井工业场地东侧切坡</w:t>
      </w:r>
    </w:p>
    <w:p w14:paraId="4FCEFF11">
      <w:pPr>
        <w:tabs>
          <w:tab w:val="left" w:pos="1300"/>
        </w:tabs>
        <w:spacing w:after="0" w:line="240" w:lineRule="auto"/>
        <w:jc w:val="center"/>
        <w:rPr>
          <w:rFonts w:hint="eastAsia" w:ascii="黑体" w:hAnsi="黑体" w:eastAsia="黑体" w:cs="黑体"/>
          <w:color w:val="000000" w:themeColor="text1"/>
          <w:sz w:val="24"/>
          <w:szCs w:val="20"/>
          <w:lang w:val="en-US" w:eastAsia="zh-CN"/>
          <w14:textFill>
            <w14:solidFill>
              <w14:schemeClr w14:val="tx1"/>
            </w14:solidFill>
          </w14:textFill>
        </w:rPr>
      </w:pPr>
      <w:r>
        <w:rPr>
          <w:rFonts w:hint="eastAsia" w:eastAsia="黑体"/>
          <w:color w:val="000000" w:themeColor="text1"/>
          <w:sz w:val="24"/>
          <w:lang w:eastAsia="zh-CN"/>
          <w14:textFill>
            <w14:solidFill>
              <w14:schemeClr w14:val="tx1"/>
            </w14:solidFill>
          </w14:textFill>
        </w:rPr>
        <w:t xml:space="preserve">    </w:t>
      </w:r>
    </w:p>
    <w:p w14:paraId="6ECF1576">
      <w:pPr>
        <w:tabs>
          <w:tab w:val="left" w:pos="1300"/>
        </w:tabs>
        <w:spacing w:after="0" w:line="360" w:lineRule="auto"/>
        <w:jc w:val="center"/>
        <w:rPr>
          <w:rFonts w:hint="eastAsia" w:ascii="黑体" w:hAnsi="黑体" w:eastAsia="黑体" w:cs="黑体"/>
          <w:color w:val="000000" w:themeColor="text1"/>
          <w:sz w:val="24"/>
          <w:szCs w:val="20"/>
          <w:lang w:val="en-US" w:eastAsia="zh-CN"/>
          <w14:textFill>
            <w14:solidFill>
              <w14:schemeClr w14:val="tx1"/>
            </w14:solidFill>
          </w14:textFill>
        </w:rPr>
      </w:pPr>
      <w:r>
        <w:rPr>
          <w:rFonts w:hint="eastAsia" w:ascii="黑体" w:hAnsi="黑体" w:eastAsia="黑体" w:cs="黑体"/>
          <w:color w:val="000000" w:themeColor="text1"/>
          <w:sz w:val="24"/>
          <w:szCs w:val="20"/>
          <w:lang w:val="en-US" w:eastAsia="zh-CN"/>
          <w14:textFill>
            <w14:solidFill>
              <w14:schemeClr w14:val="tx1"/>
            </w14:solidFill>
          </w14:textFill>
        </w:rPr>
        <w:t>照片4-7  竖井工业场地西侧切坡</w:t>
      </w:r>
    </w:p>
    <w:p w14:paraId="3EDFAA69">
      <w:pPr>
        <w:rPr>
          <w:rFonts w:eastAsia="宋体" w:cs="Times New Roman"/>
          <w:color w:val="FF0000"/>
          <w:sz w:val="24"/>
          <w:szCs w:val="20"/>
        </w:rPr>
      </w:pPr>
      <w:r>
        <w:rPr>
          <w:rFonts w:eastAsia="宋体" w:cs="Times New Roman"/>
          <w:color w:val="FF0000"/>
          <w:sz w:val="24"/>
          <w:szCs w:val="20"/>
        </w:rPr>
        <w:br w:type="page"/>
      </w:r>
    </w:p>
    <w:p w14:paraId="51896405">
      <w:pPr>
        <w:spacing w:line="360" w:lineRule="auto"/>
        <w:ind w:firstLine="480" w:firstLineChars="200"/>
        <w:jc w:val="left"/>
        <w:rPr>
          <w:color w:val="000000" w:themeColor="text1"/>
          <w:sz w:val="24"/>
          <w:szCs w:val="24"/>
          <w:lang w:bidi="ar"/>
          <w14:textFill>
            <w14:solidFill>
              <w14:schemeClr w14:val="tx1"/>
            </w14:solidFill>
          </w14:textFill>
        </w:rPr>
      </w:pPr>
      <w:r>
        <w:rPr>
          <w:rFonts w:eastAsia="宋体" w:cs="Times New Roman"/>
          <w:color w:val="000000" w:themeColor="text1"/>
          <w:sz w:val="24"/>
          <w:szCs w:val="20"/>
          <w14:textFill>
            <w14:solidFill>
              <w14:schemeClr w14:val="tx1"/>
            </w14:solidFill>
          </w14:textFill>
        </w:rPr>
        <w:t>2、</w:t>
      </w:r>
      <w:r>
        <w:rPr>
          <w:color w:val="000000" w:themeColor="text1"/>
          <w:sz w:val="24"/>
          <w14:textFill>
            <w14:solidFill>
              <w14:schemeClr w14:val="tx1"/>
            </w14:solidFill>
          </w14:textFill>
        </w:rPr>
        <w:t>PD1工业场地</w:t>
      </w:r>
    </w:p>
    <w:p w14:paraId="55E516EC">
      <w:pPr>
        <w:widowControl w:val="0"/>
        <w:spacing w:line="360" w:lineRule="auto"/>
        <w:ind w:firstLine="480" w:firstLineChars="200"/>
        <w:jc w:val="left"/>
        <w:rPr>
          <w:rFonts w:hint="eastAsia" w:eastAsia="宋体" w:cs="Times New Roman"/>
          <w:color w:val="000000" w:themeColor="text1"/>
          <w:sz w:val="24"/>
          <w:szCs w:val="20"/>
          <w14:textFill>
            <w14:solidFill>
              <w14:schemeClr w14:val="tx1"/>
            </w14:solidFill>
          </w14:textFill>
        </w:rPr>
      </w:pPr>
      <w:r>
        <w:rPr>
          <w:color w:val="000000" w:themeColor="text1"/>
          <w:sz w:val="24"/>
          <w14:textFill>
            <w14:solidFill>
              <w14:schemeClr w14:val="tx1"/>
            </w14:solidFill>
          </w14:textFill>
        </w:rPr>
        <w:t>PD1工业场地位于二采区中部，场地占地面积1186m</w:t>
      </w:r>
      <w:r>
        <w:rPr>
          <w:color w:val="000000" w:themeColor="text1"/>
          <w:sz w:val="24"/>
          <w:vertAlign w:val="superscript"/>
          <w14:textFill>
            <w14:solidFill>
              <w14:schemeClr w14:val="tx1"/>
            </w14:solidFill>
          </w14:textFill>
        </w:rPr>
        <w:t>2</w:t>
      </w:r>
      <w:r>
        <w:rPr>
          <w:color w:val="000000" w:themeColor="text1"/>
          <w:sz w:val="24"/>
          <w14:textFill>
            <w14:solidFill>
              <w14:schemeClr w14:val="tx1"/>
            </w14:solidFill>
          </w14:textFill>
        </w:rPr>
        <w:t>。场地内含一眼平硐，硐口规格为3m×3.5m。场地内建有值班室、机电房、铁轨铺设的矿石运输轨道等；硐口位于场地北部。场地内建筑平均高度3m，砖混结构。场地后缘存在切坡，切坡长4m，高1.2-4m，边坡角约70°。PD1工业场地</w:t>
      </w:r>
      <w:r>
        <w:rPr>
          <w:color w:val="000000" w:themeColor="text1"/>
          <w:sz w:val="24"/>
          <w:szCs w:val="24"/>
          <w14:textFill>
            <w14:solidFill>
              <w14:schemeClr w14:val="tx1"/>
            </w14:solidFill>
          </w14:textFill>
        </w:rPr>
        <w:t>的形成，</w:t>
      </w:r>
      <w:r>
        <w:rPr>
          <w:bCs/>
          <w:color w:val="000000" w:themeColor="text1"/>
          <w:sz w:val="24"/>
          <w:szCs w:val="24"/>
          <w14:textFill>
            <w14:solidFill>
              <w14:schemeClr w14:val="tx1"/>
            </w14:solidFill>
          </w14:textFill>
        </w:rPr>
        <w:t>破坏原始地形地貌的完整性，压占、挖损土地破坏了植被生长环境，使其与周围的地形地貌不一致，影响地形地貌景观</w:t>
      </w:r>
      <w:r>
        <w:rPr>
          <w:color w:val="000000" w:themeColor="text1"/>
          <w:sz w:val="24"/>
          <w14:textFill>
            <w14:solidFill>
              <w14:schemeClr w14:val="tx1"/>
            </w14:solidFill>
          </w14:textFill>
        </w:rPr>
        <w:t>，现状评估PD1工业场地对地形地貌景观影响程度为较严重</w:t>
      </w:r>
      <w:r>
        <w:rPr>
          <w:color w:val="000000" w:themeColor="text1"/>
          <w:sz w:val="24"/>
          <w:szCs w:val="20"/>
          <w:lang w:bidi="ar"/>
          <w14:textFill>
            <w14:solidFill>
              <w14:schemeClr w14:val="tx1"/>
            </w14:solidFill>
          </w14:textFill>
        </w:rPr>
        <w:t>，见照片</w:t>
      </w:r>
      <w:r>
        <w:rPr>
          <w:rFonts w:hint="eastAsia"/>
          <w:color w:val="000000" w:themeColor="text1"/>
          <w:sz w:val="24"/>
          <w:szCs w:val="20"/>
          <w:lang w:val="en-US" w:eastAsia="zh-CN" w:bidi="ar"/>
          <w14:textFill>
            <w14:solidFill>
              <w14:schemeClr w14:val="tx1"/>
            </w14:solidFill>
          </w14:textFill>
        </w:rPr>
        <w:t>4-8</w:t>
      </w:r>
      <w:r>
        <w:rPr>
          <w:rFonts w:hint="eastAsia" w:eastAsia="宋体" w:cs="Times New Roman"/>
          <w:color w:val="000000" w:themeColor="text1"/>
          <w:sz w:val="24"/>
          <w:szCs w:val="20"/>
          <w14:textFill>
            <w14:solidFill>
              <w14:schemeClr w14:val="tx1"/>
            </w14:solidFill>
          </w14:textFill>
        </w:rPr>
        <w:t>。</w:t>
      </w:r>
    </w:p>
    <w:p w14:paraId="09377AAB">
      <w:pPr>
        <w:tabs>
          <w:tab w:val="left" w:pos="1300"/>
        </w:tabs>
        <w:spacing w:after="0" w:line="240" w:lineRule="auto"/>
        <w:jc w:val="center"/>
        <w:rPr>
          <w:rFonts w:hint="eastAsia" w:ascii="黑体" w:hAnsi="黑体" w:eastAsia="黑体" w:cs="黑体"/>
          <w:color w:val="FF0000"/>
          <w:sz w:val="24"/>
          <w:szCs w:val="20"/>
          <w:lang w:val="en-US" w:eastAsia="zh-CN"/>
        </w:rPr>
      </w:pPr>
      <w:r>
        <w:rPr>
          <w:rFonts w:hint="eastAsia" w:eastAsia="黑体"/>
          <w:lang w:eastAsia="zh-CN"/>
        </w:rPr>
        <w:t xml:space="preserve">    </w:t>
      </w:r>
    </w:p>
    <w:p w14:paraId="21E3F62E">
      <w:pPr>
        <w:tabs>
          <w:tab w:val="left" w:pos="1300"/>
        </w:tabs>
        <w:spacing w:after="0" w:line="360" w:lineRule="auto"/>
        <w:jc w:val="center"/>
        <w:rPr>
          <w:rFonts w:hint="eastAsia" w:ascii="黑体" w:hAnsi="黑体" w:eastAsia="黑体" w:cs="黑体"/>
          <w:color w:val="000000" w:themeColor="text1"/>
          <w:sz w:val="24"/>
          <w:szCs w:val="20"/>
          <w:lang w:val="en-US" w:eastAsia="zh-CN"/>
          <w14:textFill>
            <w14:solidFill>
              <w14:schemeClr w14:val="tx1"/>
            </w14:solidFill>
          </w14:textFill>
        </w:rPr>
      </w:pPr>
      <w:r>
        <w:rPr>
          <w:rFonts w:hint="eastAsia" w:ascii="黑体" w:hAnsi="黑体" w:eastAsia="黑体" w:cs="黑体"/>
          <w:color w:val="000000" w:themeColor="text1"/>
          <w:sz w:val="24"/>
          <w:szCs w:val="20"/>
          <w:lang w:val="en-US" w:eastAsia="zh-CN"/>
          <w14:textFill>
            <w14:solidFill>
              <w14:schemeClr w14:val="tx1"/>
            </w14:solidFill>
          </w14:textFill>
        </w:rPr>
        <w:t>照片4-8  PD1工业场地</w:t>
      </w:r>
    </w:p>
    <w:p w14:paraId="4BC25C15">
      <w:pPr>
        <w:widowControl w:val="0"/>
        <w:spacing w:line="360" w:lineRule="auto"/>
        <w:ind w:firstLine="480" w:firstLineChars="200"/>
        <w:jc w:val="both"/>
        <w:rPr>
          <w:rFonts w:hint="default" w:ascii="Times New Roman" w:hAnsi="Times New Roman" w:eastAsia="宋体" w:cs="Times New Roman"/>
          <w:color w:val="000000" w:themeColor="text1"/>
          <w:sz w:val="24"/>
          <w:szCs w:val="20"/>
          <w14:textFill>
            <w14:solidFill>
              <w14:schemeClr w14:val="tx1"/>
            </w14:solidFill>
          </w14:textFill>
        </w:rPr>
      </w:pPr>
      <w:r>
        <w:rPr>
          <w:rFonts w:hint="default" w:ascii="Times New Roman" w:hAnsi="Times New Roman" w:eastAsia="宋体" w:cs="Times New Roman"/>
          <w:color w:val="000000" w:themeColor="text1"/>
          <w:sz w:val="24"/>
          <w:szCs w:val="20"/>
          <w14:textFill>
            <w14:solidFill>
              <w14:schemeClr w14:val="tx1"/>
            </w14:solidFill>
          </w14:textFill>
        </w:rPr>
        <w:t>3、PD2工业场地</w:t>
      </w:r>
    </w:p>
    <w:p w14:paraId="60134F79">
      <w:pPr>
        <w:widowControl w:val="0"/>
        <w:spacing w:line="360" w:lineRule="auto"/>
        <w:ind w:firstLine="480" w:firstLineChars="200"/>
        <w:jc w:val="both"/>
        <w:rPr>
          <w:rFonts w:hint="default" w:ascii="Times New Roman" w:hAnsi="Times New Roman" w:eastAsia="宋体" w:cs="Times New Roman"/>
          <w:color w:val="000000" w:themeColor="text1"/>
          <w:sz w:val="24"/>
          <w:szCs w:val="20"/>
          <w14:textFill>
            <w14:solidFill>
              <w14:schemeClr w14:val="tx1"/>
            </w14:solidFill>
          </w14:textFill>
        </w:rPr>
      </w:pPr>
      <w:r>
        <w:rPr>
          <w:rFonts w:hint="default" w:ascii="Times New Roman" w:hAnsi="Times New Roman" w:eastAsia="宋体" w:cs="Times New Roman"/>
          <w:color w:val="000000" w:themeColor="text1"/>
          <w:sz w:val="24"/>
          <w:szCs w:val="20"/>
          <w14:textFill>
            <w14:solidFill>
              <w14:schemeClr w14:val="tx1"/>
            </w14:solidFill>
          </w14:textFill>
        </w:rPr>
        <w:t>PD2工业场地位于二采区中北部，场地占地面积7943m</w:t>
      </w:r>
      <w:r>
        <w:rPr>
          <w:rFonts w:hint="default" w:ascii="Times New Roman" w:hAnsi="Times New Roman" w:eastAsia="宋体" w:cs="Times New Roman"/>
          <w:color w:val="000000" w:themeColor="text1"/>
          <w:sz w:val="24"/>
          <w:szCs w:val="20"/>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0"/>
          <w14:textFill>
            <w14:solidFill>
              <w14:schemeClr w14:val="tx1"/>
            </w14:solidFill>
          </w14:textFill>
        </w:rPr>
        <w:t>。PD2为本矿山开采主平硐（硐口规格3.2m×3.5m）。场地内建有宿舍、值班室、机电房等；场地内建筑占地面积1360m</w:t>
      </w:r>
      <w:r>
        <w:rPr>
          <w:rFonts w:hint="default" w:ascii="Times New Roman" w:hAnsi="Times New Roman" w:eastAsia="宋体" w:cs="Times New Roman"/>
          <w:color w:val="000000" w:themeColor="text1"/>
          <w:sz w:val="24"/>
          <w:szCs w:val="20"/>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0"/>
          <w14:textFill>
            <w14:solidFill>
              <w14:schemeClr w14:val="tx1"/>
            </w14:solidFill>
          </w14:textFill>
        </w:rPr>
        <w:t>，平均高度3m，砖混结构；整个场地已全部水泥硬化。硐口开挖形成了部分切坡，切坡高5m，长20m，坡角80°以上。PD2工业场地的形成，破坏原始地形地貌的完整性，压占、挖损土地破坏了植被生长环境，使其与周围的地形地貌不一致，影响地形地貌景观，现状评估PD2工业场地对地形地貌景观影响程度为较严重，见照片</w:t>
      </w:r>
      <w:r>
        <w:rPr>
          <w:rFonts w:hint="eastAsia" w:ascii="Times New Roman" w:hAnsi="Times New Roman" w:eastAsia="宋体" w:cs="Times New Roman"/>
          <w:color w:val="000000" w:themeColor="text1"/>
          <w:sz w:val="24"/>
          <w:szCs w:val="20"/>
          <w:lang w:val="en-US" w:eastAsia="zh-CN"/>
          <w14:textFill>
            <w14:solidFill>
              <w14:schemeClr w14:val="tx1"/>
            </w14:solidFill>
          </w14:textFill>
        </w:rPr>
        <w:t>4-9至4-11</w:t>
      </w:r>
      <w:r>
        <w:rPr>
          <w:rFonts w:hint="default" w:ascii="Times New Roman" w:hAnsi="Times New Roman" w:eastAsia="宋体" w:cs="Times New Roman"/>
          <w:color w:val="000000" w:themeColor="text1"/>
          <w:sz w:val="24"/>
          <w:szCs w:val="20"/>
          <w14:textFill>
            <w14:solidFill>
              <w14:schemeClr w14:val="tx1"/>
            </w14:solidFill>
          </w14:textFill>
        </w:rPr>
        <w:t>。</w:t>
      </w:r>
    </w:p>
    <w:p w14:paraId="589FFF07">
      <w:pPr>
        <w:tabs>
          <w:tab w:val="left" w:pos="1300"/>
        </w:tabs>
        <w:spacing w:after="0" w:line="240" w:lineRule="auto"/>
        <w:jc w:val="center"/>
        <w:rPr>
          <w:rFonts w:hint="eastAsia" w:ascii="黑体" w:hAnsi="黑体" w:eastAsia="黑体" w:cs="黑体"/>
          <w:color w:val="FF0000"/>
          <w:sz w:val="24"/>
          <w:szCs w:val="20"/>
          <w:lang w:val="en-US" w:eastAsia="zh-CN"/>
        </w:rPr>
      </w:pPr>
      <w:r>
        <w:rPr>
          <w:rFonts w:hint="eastAsia" w:eastAsia="黑体"/>
          <w:sz w:val="24"/>
          <w:szCs w:val="20"/>
          <w:lang w:eastAsia="zh-CN" w:bidi="ar"/>
        </w:rPr>
        <w:t xml:space="preserve">    </w:t>
      </w:r>
    </w:p>
    <w:p w14:paraId="0D00F65B">
      <w:pPr>
        <w:tabs>
          <w:tab w:val="left" w:pos="1300"/>
        </w:tabs>
        <w:spacing w:after="0" w:line="360" w:lineRule="auto"/>
        <w:jc w:val="center"/>
        <w:rPr>
          <w:rFonts w:hint="eastAsia" w:ascii="黑体" w:hAnsi="黑体" w:eastAsia="黑体" w:cs="黑体"/>
          <w:color w:val="000000" w:themeColor="text1"/>
          <w:sz w:val="24"/>
          <w:szCs w:val="20"/>
          <w:lang w:val="en-US" w:eastAsia="zh-CN"/>
          <w14:textFill>
            <w14:solidFill>
              <w14:schemeClr w14:val="tx1"/>
            </w14:solidFill>
          </w14:textFill>
        </w:rPr>
      </w:pPr>
      <w:r>
        <w:rPr>
          <w:rFonts w:hint="eastAsia" w:ascii="黑体" w:hAnsi="黑体" w:eastAsia="黑体" w:cs="黑体"/>
          <w:color w:val="000000" w:themeColor="text1"/>
          <w:sz w:val="24"/>
          <w:szCs w:val="20"/>
          <w:lang w:val="en-US" w:eastAsia="zh-CN"/>
          <w14:textFill>
            <w14:solidFill>
              <w14:schemeClr w14:val="tx1"/>
            </w14:solidFill>
          </w14:textFill>
        </w:rPr>
        <w:t>照片4-9  PD2硐口</w:t>
      </w:r>
    </w:p>
    <w:p w14:paraId="09700521">
      <w:pPr>
        <w:tabs>
          <w:tab w:val="left" w:pos="1300"/>
        </w:tabs>
        <w:spacing w:after="0" w:line="240" w:lineRule="auto"/>
        <w:jc w:val="center"/>
        <w:rPr>
          <w:rFonts w:hint="eastAsia" w:ascii="黑体" w:hAnsi="黑体" w:eastAsia="黑体" w:cs="黑体"/>
          <w:color w:val="000000" w:themeColor="text1"/>
          <w:sz w:val="24"/>
          <w:szCs w:val="20"/>
          <w:lang w:val="en-US" w:eastAsia="zh-CN"/>
          <w14:textFill>
            <w14:solidFill>
              <w14:schemeClr w14:val="tx1"/>
            </w14:solidFill>
          </w14:textFill>
        </w:rPr>
      </w:pPr>
      <w:r>
        <w:rPr>
          <w:rFonts w:hint="eastAsia" w:eastAsia="黑体"/>
          <w:color w:val="000000" w:themeColor="text1"/>
          <w:sz w:val="24"/>
          <w:lang w:eastAsia="zh-CN"/>
          <w14:textFill>
            <w14:solidFill>
              <w14:schemeClr w14:val="tx1"/>
            </w14:solidFill>
          </w14:textFill>
        </w:rPr>
        <w:t xml:space="preserve">    </w:t>
      </w:r>
    </w:p>
    <w:p w14:paraId="32055BDA">
      <w:pPr>
        <w:tabs>
          <w:tab w:val="left" w:pos="1300"/>
        </w:tabs>
        <w:spacing w:after="0" w:line="360" w:lineRule="auto"/>
        <w:jc w:val="center"/>
        <w:rPr>
          <w:rFonts w:hint="eastAsia" w:ascii="黑体" w:hAnsi="黑体" w:eastAsia="黑体" w:cs="黑体"/>
          <w:color w:val="000000" w:themeColor="text1"/>
          <w:sz w:val="24"/>
          <w:szCs w:val="20"/>
          <w:lang w:val="en-US" w:eastAsia="zh-CN"/>
          <w14:textFill>
            <w14:solidFill>
              <w14:schemeClr w14:val="tx1"/>
            </w14:solidFill>
          </w14:textFill>
        </w:rPr>
      </w:pPr>
      <w:r>
        <w:rPr>
          <w:rFonts w:hint="eastAsia" w:ascii="黑体" w:hAnsi="黑体" w:eastAsia="黑体" w:cs="黑体"/>
          <w:color w:val="000000" w:themeColor="text1"/>
          <w:sz w:val="24"/>
          <w:szCs w:val="20"/>
          <w:lang w:val="en-US" w:eastAsia="zh-CN"/>
          <w14:textFill>
            <w14:solidFill>
              <w14:schemeClr w14:val="tx1"/>
            </w14:solidFill>
          </w14:textFill>
        </w:rPr>
        <w:t>照片4-10  场地内宿舍</w:t>
      </w:r>
    </w:p>
    <w:p w14:paraId="33BBED84">
      <w:pPr>
        <w:tabs>
          <w:tab w:val="left" w:pos="1300"/>
        </w:tabs>
        <w:spacing w:after="0" w:line="240" w:lineRule="auto"/>
        <w:jc w:val="center"/>
        <w:rPr>
          <w:rFonts w:hint="eastAsia" w:ascii="黑体" w:hAnsi="黑体" w:eastAsia="黑体" w:cs="黑体"/>
          <w:color w:val="000000" w:themeColor="text1"/>
          <w:sz w:val="24"/>
          <w:szCs w:val="20"/>
          <w:lang w:val="en-US" w:eastAsia="zh-CN"/>
          <w14:textFill>
            <w14:solidFill>
              <w14:schemeClr w14:val="tx1"/>
            </w14:solidFill>
          </w14:textFill>
        </w:rPr>
      </w:pPr>
      <w:r>
        <w:rPr>
          <w:rFonts w:hint="eastAsia" w:eastAsia="黑体"/>
          <w:color w:val="000000" w:themeColor="text1"/>
          <w:sz w:val="24"/>
          <w:szCs w:val="24"/>
          <w:lang w:eastAsia="zh-CN" w:bidi="ar"/>
          <w14:textFill>
            <w14:solidFill>
              <w14:schemeClr w14:val="tx1"/>
            </w14:solidFill>
          </w14:textFill>
        </w:rPr>
        <w:t xml:space="preserve">    </w:t>
      </w:r>
    </w:p>
    <w:p w14:paraId="4A2E39E2">
      <w:pPr>
        <w:tabs>
          <w:tab w:val="left" w:pos="1300"/>
        </w:tabs>
        <w:spacing w:after="0" w:line="360" w:lineRule="auto"/>
        <w:jc w:val="center"/>
        <w:rPr>
          <w:rFonts w:hint="eastAsia" w:ascii="黑体" w:hAnsi="黑体" w:eastAsia="黑体" w:cs="黑体"/>
          <w:color w:val="000000" w:themeColor="text1"/>
          <w:sz w:val="24"/>
          <w:szCs w:val="20"/>
          <w:lang w:val="en-US" w:eastAsia="zh-CN"/>
          <w14:textFill>
            <w14:solidFill>
              <w14:schemeClr w14:val="tx1"/>
            </w14:solidFill>
          </w14:textFill>
        </w:rPr>
      </w:pPr>
      <w:r>
        <w:rPr>
          <w:rFonts w:hint="eastAsia" w:ascii="黑体" w:hAnsi="黑体" w:eastAsia="黑体" w:cs="黑体"/>
          <w:color w:val="000000" w:themeColor="text1"/>
          <w:sz w:val="24"/>
          <w:szCs w:val="20"/>
          <w:lang w:val="en-US" w:eastAsia="zh-CN"/>
          <w14:textFill>
            <w14:solidFill>
              <w14:schemeClr w14:val="tx1"/>
            </w14:solidFill>
          </w14:textFill>
        </w:rPr>
        <w:t>照片4-11  场地内机电房</w:t>
      </w:r>
    </w:p>
    <w:p w14:paraId="21F742F3">
      <w:pPr>
        <w:spacing w:line="360" w:lineRule="auto"/>
        <w:ind w:firstLine="480" w:firstLineChars="200"/>
        <w:jc w:val="left"/>
        <w:rPr>
          <w:color w:val="000000" w:themeColor="text1"/>
          <w:sz w:val="24"/>
          <w:szCs w:val="24"/>
          <w:lang w:bidi="ar"/>
          <w14:textFill>
            <w14:solidFill>
              <w14:schemeClr w14:val="tx1"/>
            </w14:solidFill>
          </w14:textFill>
        </w:rPr>
      </w:pPr>
      <w:r>
        <w:rPr>
          <w:rFonts w:eastAsia="宋体" w:cs="Times New Roman"/>
          <w:color w:val="000000" w:themeColor="text1"/>
          <w:sz w:val="24"/>
          <w:szCs w:val="20"/>
          <w14:textFill>
            <w14:solidFill>
              <w14:schemeClr w14:val="tx1"/>
            </w14:solidFill>
          </w14:textFill>
        </w:rPr>
        <w:t>4、</w:t>
      </w:r>
      <w:r>
        <w:rPr>
          <w:color w:val="000000" w:themeColor="text1"/>
          <w:sz w:val="24"/>
          <w14:textFill>
            <w14:solidFill>
              <w14:schemeClr w14:val="tx1"/>
            </w14:solidFill>
          </w14:textFill>
        </w:rPr>
        <w:t>废弃PD1</w:t>
      </w:r>
    </w:p>
    <w:p w14:paraId="1BCBC157">
      <w:pPr>
        <w:widowControl w:val="0"/>
        <w:spacing w:line="360" w:lineRule="auto"/>
        <w:ind w:firstLine="480" w:firstLineChars="200"/>
        <w:jc w:val="left"/>
        <w:rPr>
          <w:rFonts w:ascii="Times New Roman" w:hAnsi="Times New Roman" w:eastAsia="宋体" w:cs="Times New Roman"/>
          <w:color w:val="000000" w:themeColor="text1"/>
          <w:sz w:val="24"/>
          <w:szCs w:val="24"/>
          <w:lang w:val="en-US" w:eastAsia="zh-CN" w:bidi="ar-SA"/>
          <w14:textFill>
            <w14:solidFill>
              <w14:schemeClr w14:val="tx1"/>
            </w14:solidFill>
          </w14:textFill>
        </w:rPr>
      </w:pPr>
      <w:r>
        <w:rPr>
          <w:color w:val="000000" w:themeColor="text1"/>
          <w:sz w:val="24"/>
          <w:szCs w:val="24"/>
          <w14:textFill>
            <w14:solidFill>
              <w14:schemeClr w14:val="tx1"/>
            </w14:solidFill>
          </w14:textFill>
        </w:rPr>
        <w:t>废弃PD1占地面积394m</w:t>
      </w:r>
      <w:r>
        <w:rPr>
          <w:color w:val="000000" w:themeColor="text1"/>
          <w:sz w:val="24"/>
          <w:szCs w:val="24"/>
          <w:vertAlign w:val="superscript"/>
          <w14:textFill>
            <w14:solidFill>
              <w14:schemeClr w14:val="tx1"/>
            </w14:solidFill>
          </w14:textFill>
        </w:rPr>
        <w:t>2</w:t>
      </w:r>
      <w:r>
        <w:rPr>
          <w:color w:val="000000" w:themeColor="text1"/>
          <w:sz w:val="24"/>
          <w:szCs w:val="24"/>
          <w14:textFill>
            <w14:solidFill>
              <w14:schemeClr w14:val="tx1"/>
            </w14:solidFill>
          </w14:textFill>
        </w:rPr>
        <w:t>，位于一采区与二采区中间，硐口规格2m×1.5m，为前期探矿形成，场地内无地表建筑，探矿产生的废石顺坡堆积，硐口形成切坡，切坡高约2m，长约5m，坡角约80°。</w:t>
      </w:r>
      <w:r>
        <w:rPr>
          <w:color w:val="000000" w:themeColor="text1"/>
          <w:sz w:val="24"/>
          <w14:textFill>
            <w14:solidFill>
              <w14:schemeClr w14:val="tx1"/>
            </w14:solidFill>
          </w14:textFill>
        </w:rPr>
        <w:t>废弃PD1</w:t>
      </w:r>
      <w:r>
        <w:rPr>
          <w:color w:val="000000" w:themeColor="text1"/>
          <w:sz w:val="24"/>
          <w:szCs w:val="24"/>
          <w14:textFill>
            <w14:solidFill>
              <w14:schemeClr w14:val="tx1"/>
            </w14:solidFill>
          </w14:textFill>
        </w:rPr>
        <w:t>的形成，</w:t>
      </w:r>
      <w:r>
        <w:rPr>
          <w:bCs/>
          <w:color w:val="000000" w:themeColor="text1"/>
          <w:sz w:val="24"/>
          <w:szCs w:val="24"/>
          <w14:textFill>
            <w14:solidFill>
              <w14:schemeClr w14:val="tx1"/>
            </w14:solidFill>
          </w14:textFill>
        </w:rPr>
        <w:t>破坏原始地形地貌的完整性，压占、挖损土地破坏了植被生长环境，使其与周围的地形地貌不一致，影响地形地貌景观</w:t>
      </w:r>
      <w:r>
        <w:rPr>
          <w:color w:val="000000" w:themeColor="text1"/>
          <w:sz w:val="24"/>
          <w14:textFill>
            <w14:solidFill>
              <w14:schemeClr w14:val="tx1"/>
            </w14:solidFill>
          </w14:textFill>
        </w:rPr>
        <w:t>，现状评估废弃PD1对地形地貌景观影响程度为较严重</w:t>
      </w:r>
      <w:r>
        <w:rPr>
          <w:color w:val="000000" w:themeColor="text1"/>
          <w:sz w:val="24"/>
          <w:szCs w:val="20"/>
          <w:lang w:bidi="ar"/>
          <w14:textFill>
            <w14:solidFill>
              <w14:schemeClr w14:val="tx1"/>
            </w14:solidFill>
          </w14:textFill>
        </w:rPr>
        <w:t>，见照片</w:t>
      </w:r>
      <w:r>
        <w:rPr>
          <w:rFonts w:hint="eastAsia"/>
          <w:color w:val="000000" w:themeColor="text1"/>
          <w:sz w:val="24"/>
          <w:szCs w:val="20"/>
          <w:lang w:val="en-US" w:eastAsia="zh-CN" w:bidi="ar"/>
          <w14:textFill>
            <w14:solidFill>
              <w14:schemeClr w14:val="tx1"/>
            </w14:solidFill>
          </w14:textFill>
        </w:rPr>
        <w:t>4-12</w:t>
      </w:r>
      <w:r>
        <w:rPr>
          <w:rFonts w:ascii="Times New Roman" w:hAnsi="Times New Roman" w:eastAsia="宋体" w:cs="Times New Roman"/>
          <w:color w:val="000000" w:themeColor="text1"/>
          <w:sz w:val="24"/>
          <w:szCs w:val="24"/>
          <w:lang w:val="en-US" w:eastAsia="zh-CN" w:bidi="ar-SA"/>
          <w14:textFill>
            <w14:solidFill>
              <w14:schemeClr w14:val="tx1"/>
            </w14:solidFill>
          </w14:textFill>
        </w:rPr>
        <w:t>。</w:t>
      </w:r>
    </w:p>
    <w:p w14:paraId="481CF840">
      <w:pPr>
        <w:widowControl w:val="0"/>
        <w:adjustRightInd w:val="0"/>
        <w:snapToGrid w:val="0"/>
        <w:spacing w:line="240" w:lineRule="auto"/>
        <w:ind w:firstLine="0" w:firstLineChars="0"/>
        <w:jc w:val="center"/>
        <w:textAlignment w:val="baseline"/>
        <w:rPr>
          <w:rFonts w:hint="eastAsia" w:ascii="Times New Roman" w:hAnsi="Times New Roman" w:eastAsia="黑体" w:cs="Times New Roman"/>
          <w:color w:val="FF0000"/>
          <w:kern w:val="0"/>
          <w:sz w:val="21"/>
          <w:szCs w:val="21"/>
          <w:lang w:val="en-US" w:eastAsia="zh-CN" w:bidi="ar-SA"/>
        </w:rPr>
      </w:pPr>
      <w:r>
        <w:rPr>
          <w:rFonts w:hint="eastAsia" w:eastAsia="黑体"/>
          <w:sz w:val="24"/>
          <w:szCs w:val="24"/>
          <w:lang w:eastAsia="zh-CN" w:bidi="ar"/>
        </w:rPr>
        <w:t xml:space="preserve">    </w:t>
      </w:r>
    </w:p>
    <w:p w14:paraId="36206A79">
      <w:pPr>
        <w:widowControl w:val="0"/>
        <w:adjustRightInd w:val="0"/>
        <w:snapToGrid w:val="0"/>
        <w:spacing w:line="360" w:lineRule="auto"/>
        <w:ind w:firstLine="0" w:firstLineChars="0"/>
        <w:jc w:val="center"/>
        <w:textAlignment w:val="baseline"/>
        <w:rPr>
          <w:rFonts w:ascii="Times New Roman" w:hAnsi="Times New Roman" w:eastAsia="黑体" w:cs="Times New Roman"/>
          <w:color w:val="000000" w:themeColor="text1"/>
          <w:kern w:val="0"/>
          <w:sz w:val="24"/>
          <w:szCs w:val="24"/>
          <w:lang w:val="en-US" w:eastAsia="zh-CN" w:bidi="ar-SA"/>
          <w14:textFill>
            <w14:solidFill>
              <w14:schemeClr w14:val="tx1"/>
            </w14:solidFill>
          </w14:textFill>
        </w:rPr>
      </w:pPr>
      <w:r>
        <w:rPr>
          <w:rFonts w:ascii="Times New Roman" w:hAnsi="Times New Roman" w:eastAsia="黑体" w:cs="Times New Roman"/>
          <w:color w:val="000000" w:themeColor="text1"/>
          <w:kern w:val="0"/>
          <w:sz w:val="24"/>
          <w:szCs w:val="24"/>
          <w:lang w:val="en-US" w:eastAsia="zh-CN" w:bidi="ar-SA"/>
          <w14:textFill>
            <w14:solidFill>
              <w14:schemeClr w14:val="tx1"/>
            </w14:solidFill>
          </w14:textFill>
        </w:rPr>
        <w:t>照片</w:t>
      </w:r>
      <w:r>
        <w:rPr>
          <w:rFonts w:hint="eastAsia" w:ascii="Times New Roman" w:hAnsi="Times New Roman" w:eastAsia="黑体" w:cs="Times New Roman"/>
          <w:color w:val="000000" w:themeColor="text1"/>
          <w:kern w:val="0"/>
          <w:sz w:val="24"/>
          <w:szCs w:val="24"/>
          <w:lang w:val="en-US" w:eastAsia="zh-CN" w:bidi="ar-SA"/>
          <w14:textFill>
            <w14:solidFill>
              <w14:schemeClr w14:val="tx1"/>
            </w14:solidFill>
          </w14:textFill>
        </w:rPr>
        <w:t>4-</w:t>
      </w:r>
      <w:r>
        <w:rPr>
          <w:rFonts w:hint="eastAsia" w:eastAsia="黑体" w:cs="Times New Roman"/>
          <w:color w:val="000000" w:themeColor="text1"/>
          <w:kern w:val="0"/>
          <w:sz w:val="24"/>
          <w:szCs w:val="24"/>
          <w:lang w:val="en-US" w:eastAsia="zh-CN" w:bidi="ar-SA"/>
          <w14:textFill>
            <w14:solidFill>
              <w14:schemeClr w14:val="tx1"/>
            </w14:solidFill>
          </w14:textFill>
        </w:rPr>
        <w:t>12</w:t>
      </w:r>
      <w:r>
        <w:rPr>
          <w:rFonts w:ascii="Times New Roman" w:hAnsi="Times New Roman" w:eastAsia="黑体" w:cs="Times New Roman"/>
          <w:color w:val="000000" w:themeColor="text1"/>
          <w:kern w:val="0"/>
          <w:sz w:val="24"/>
          <w:szCs w:val="24"/>
          <w:lang w:val="en-US" w:eastAsia="zh-CN" w:bidi="ar-SA"/>
          <w14:textFill>
            <w14:solidFill>
              <w14:schemeClr w14:val="tx1"/>
            </w14:solidFill>
          </w14:textFill>
        </w:rPr>
        <w:t xml:space="preserve">  </w:t>
      </w:r>
      <w:r>
        <w:rPr>
          <w:rFonts w:hint="eastAsia" w:ascii="Times New Roman" w:hAnsi="Times New Roman" w:eastAsia="黑体" w:cs="Times New Roman"/>
          <w:color w:val="000000" w:themeColor="text1"/>
          <w:kern w:val="0"/>
          <w:sz w:val="24"/>
          <w:szCs w:val="24"/>
          <w:lang w:val="en-US" w:eastAsia="zh-CN" w:bidi="ar-SA"/>
          <w14:textFill>
            <w14:solidFill>
              <w14:schemeClr w14:val="tx1"/>
            </w14:solidFill>
          </w14:textFill>
        </w:rPr>
        <w:t>废弃PD1</w:t>
      </w:r>
    </w:p>
    <w:p w14:paraId="55B85A48">
      <w:pPr>
        <w:spacing w:line="360" w:lineRule="auto"/>
        <w:ind w:firstLine="480" w:firstLineChars="200"/>
        <w:jc w:val="left"/>
        <w:rPr>
          <w:sz w:val="24"/>
          <w:szCs w:val="24"/>
          <w:lang w:bidi="ar"/>
        </w:rPr>
      </w:pPr>
      <w:r>
        <w:rPr>
          <w:rFonts w:hint="eastAsia"/>
          <w:sz w:val="24"/>
          <w:szCs w:val="24"/>
          <w:lang w:val="en-US" w:eastAsia="zh-CN" w:bidi="ar"/>
        </w:rPr>
        <w:t>5、</w:t>
      </w:r>
      <w:r>
        <w:rPr>
          <w:sz w:val="24"/>
        </w:rPr>
        <w:t>废弃PD2</w:t>
      </w:r>
    </w:p>
    <w:p w14:paraId="0E14CABB">
      <w:pPr>
        <w:spacing w:line="360" w:lineRule="auto"/>
        <w:ind w:firstLine="480" w:firstLineChars="200"/>
        <w:jc w:val="left"/>
        <w:rPr>
          <w:sz w:val="24"/>
          <w:szCs w:val="20"/>
          <w:lang w:bidi="ar"/>
        </w:rPr>
      </w:pPr>
      <w:r>
        <w:rPr>
          <w:sz w:val="24"/>
          <w:szCs w:val="24"/>
        </w:rPr>
        <w:t>废弃PD2占地面积1052m</w:t>
      </w:r>
      <w:r>
        <w:rPr>
          <w:sz w:val="24"/>
          <w:szCs w:val="24"/>
          <w:vertAlign w:val="superscript"/>
        </w:rPr>
        <w:t>2</w:t>
      </w:r>
      <w:r>
        <w:rPr>
          <w:sz w:val="24"/>
          <w:szCs w:val="24"/>
        </w:rPr>
        <w:t>，位于一采区与二采区中间，硐口规格2m×1.5m，为前期探矿形成，场地内无地表建筑，探矿产生的废石顺坡堆积，硐口形成切坡，切坡高约2m，长约5m，坡角约80°。</w:t>
      </w:r>
      <w:r>
        <w:rPr>
          <w:sz w:val="24"/>
        </w:rPr>
        <w:t>废弃PD2</w:t>
      </w:r>
      <w:r>
        <w:rPr>
          <w:sz w:val="24"/>
          <w:szCs w:val="24"/>
        </w:rPr>
        <w:t>的形成，</w:t>
      </w:r>
      <w:r>
        <w:rPr>
          <w:bCs/>
          <w:sz w:val="24"/>
          <w:szCs w:val="24"/>
        </w:rPr>
        <w:t>破坏原始地形地貌的完整性，压占、挖损土地破坏了植被生长环境，使其与周围的地形地貌不一致，影响地形地貌景观</w:t>
      </w:r>
      <w:r>
        <w:rPr>
          <w:sz w:val="24"/>
        </w:rPr>
        <w:t>，现状评估废弃PD1对地形地貌景观影响程度为较严重</w:t>
      </w:r>
      <w:r>
        <w:rPr>
          <w:sz w:val="24"/>
          <w:szCs w:val="20"/>
          <w:lang w:bidi="ar"/>
        </w:rPr>
        <w:t>，见照片</w:t>
      </w:r>
      <w:r>
        <w:rPr>
          <w:rFonts w:hint="eastAsia"/>
          <w:sz w:val="24"/>
          <w:szCs w:val="20"/>
          <w:lang w:val="en-US" w:eastAsia="zh-CN" w:bidi="ar"/>
        </w:rPr>
        <w:t>4-13</w:t>
      </w:r>
      <w:r>
        <w:rPr>
          <w:sz w:val="24"/>
          <w:szCs w:val="20"/>
          <w:lang w:bidi="ar"/>
        </w:rPr>
        <w:t>。</w:t>
      </w:r>
    </w:p>
    <w:p w14:paraId="29FA507E">
      <w:pPr>
        <w:widowControl w:val="0"/>
        <w:adjustRightInd w:val="0"/>
        <w:snapToGrid w:val="0"/>
        <w:spacing w:line="240" w:lineRule="auto"/>
        <w:ind w:firstLine="0" w:firstLineChars="0"/>
        <w:jc w:val="center"/>
        <w:textAlignment w:val="baseline"/>
        <w:rPr>
          <w:rFonts w:ascii="Times New Roman" w:hAnsi="Times New Roman" w:eastAsia="黑体" w:cs="Times New Roman"/>
          <w:color w:val="000000" w:themeColor="text1"/>
          <w:kern w:val="0"/>
          <w:sz w:val="24"/>
          <w:szCs w:val="24"/>
          <w:lang w:val="en-US" w:eastAsia="zh-CN" w:bidi="ar-SA"/>
          <w14:textFill>
            <w14:solidFill>
              <w14:schemeClr w14:val="tx1"/>
            </w14:solidFill>
          </w14:textFill>
        </w:rPr>
      </w:pPr>
      <w:r>
        <w:rPr>
          <w:rFonts w:hint="eastAsia" w:eastAsia="黑体" w:cs="Times New Roman"/>
          <w:color w:val="000000" w:themeColor="text1"/>
          <w:kern w:val="0"/>
          <w:sz w:val="24"/>
          <w:szCs w:val="24"/>
          <w:lang w:val="en-US" w:eastAsia="zh-CN" w:bidi="ar-SA"/>
          <w14:textFill>
            <w14:solidFill>
              <w14:schemeClr w14:val="tx1"/>
            </w14:solidFill>
          </w14:textFill>
        </w:rPr>
        <w:t xml:space="preserve">    </w:t>
      </w:r>
    </w:p>
    <w:p w14:paraId="793BAC79">
      <w:pPr>
        <w:widowControl w:val="0"/>
        <w:adjustRightInd w:val="0"/>
        <w:snapToGrid w:val="0"/>
        <w:spacing w:line="360" w:lineRule="auto"/>
        <w:ind w:firstLine="0" w:firstLineChars="0"/>
        <w:jc w:val="center"/>
        <w:textAlignment w:val="baseline"/>
        <w:rPr>
          <w:rFonts w:ascii="Times New Roman" w:hAnsi="Times New Roman" w:eastAsia="黑体" w:cs="Times New Roman"/>
          <w:color w:val="000000" w:themeColor="text1"/>
          <w:kern w:val="0"/>
          <w:sz w:val="24"/>
          <w:szCs w:val="24"/>
          <w:lang w:val="en-US" w:eastAsia="zh-CN" w:bidi="ar-SA"/>
          <w14:textFill>
            <w14:solidFill>
              <w14:schemeClr w14:val="tx1"/>
            </w14:solidFill>
          </w14:textFill>
        </w:rPr>
      </w:pPr>
      <w:r>
        <w:rPr>
          <w:rFonts w:ascii="Times New Roman" w:hAnsi="Times New Roman" w:eastAsia="黑体" w:cs="Times New Roman"/>
          <w:color w:val="000000" w:themeColor="text1"/>
          <w:kern w:val="0"/>
          <w:sz w:val="24"/>
          <w:szCs w:val="24"/>
          <w:lang w:val="en-US" w:eastAsia="zh-CN" w:bidi="ar-SA"/>
          <w14:textFill>
            <w14:solidFill>
              <w14:schemeClr w14:val="tx1"/>
            </w14:solidFill>
          </w14:textFill>
        </w:rPr>
        <w:t>照片</w:t>
      </w:r>
      <w:r>
        <w:rPr>
          <w:rFonts w:hint="eastAsia" w:eastAsia="黑体" w:cs="Times New Roman"/>
          <w:color w:val="000000" w:themeColor="text1"/>
          <w:kern w:val="0"/>
          <w:sz w:val="24"/>
          <w:szCs w:val="24"/>
          <w:lang w:val="en-US" w:eastAsia="zh-CN" w:bidi="ar-SA"/>
          <w14:textFill>
            <w14:solidFill>
              <w14:schemeClr w14:val="tx1"/>
            </w14:solidFill>
          </w14:textFill>
        </w:rPr>
        <w:t>4-13</w:t>
      </w:r>
      <w:r>
        <w:rPr>
          <w:rFonts w:ascii="Times New Roman" w:hAnsi="Times New Roman" w:eastAsia="黑体" w:cs="Times New Roman"/>
          <w:color w:val="000000" w:themeColor="text1"/>
          <w:kern w:val="0"/>
          <w:sz w:val="24"/>
          <w:szCs w:val="24"/>
          <w:lang w:val="en-US" w:eastAsia="zh-CN" w:bidi="ar-SA"/>
          <w14:textFill>
            <w14:solidFill>
              <w14:schemeClr w14:val="tx1"/>
            </w14:solidFill>
          </w14:textFill>
        </w:rPr>
        <w:t xml:space="preserve">  废弃PD2</w:t>
      </w:r>
    </w:p>
    <w:p w14:paraId="487A75D8">
      <w:pPr>
        <w:spacing w:line="360" w:lineRule="auto"/>
        <w:ind w:firstLine="480" w:firstLineChars="200"/>
        <w:jc w:val="left"/>
        <w:rPr>
          <w:sz w:val="24"/>
          <w:szCs w:val="24"/>
          <w:lang w:bidi="ar"/>
        </w:rPr>
      </w:pPr>
      <w:r>
        <w:rPr>
          <w:rFonts w:hint="eastAsia"/>
          <w:sz w:val="24"/>
          <w:szCs w:val="24"/>
          <w:lang w:val="en-US" w:eastAsia="zh-CN" w:bidi="ar"/>
        </w:rPr>
        <w:t>6、</w:t>
      </w:r>
      <w:r>
        <w:rPr>
          <w:sz w:val="24"/>
          <w:szCs w:val="24"/>
          <w:lang w:bidi="ar"/>
        </w:rPr>
        <w:t>PD1废石场</w:t>
      </w:r>
    </w:p>
    <w:p w14:paraId="31D36444">
      <w:pPr>
        <w:spacing w:line="360" w:lineRule="auto"/>
        <w:ind w:firstLine="480" w:firstLineChars="200"/>
        <w:jc w:val="left"/>
        <w:rPr>
          <w:sz w:val="24"/>
        </w:rPr>
      </w:pPr>
      <w:r>
        <w:rPr>
          <w:sz w:val="24"/>
          <w:szCs w:val="24"/>
          <w:lang w:bidi="ar"/>
        </w:rPr>
        <w:t>PD1</w:t>
      </w:r>
      <w:r>
        <w:rPr>
          <w:sz w:val="24"/>
        </w:rPr>
        <w:t>废石场位于</w:t>
      </w:r>
      <w:r>
        <w:rPr>
          <w:sz w:val="24"/>
          <w:szCs w:val="24"/>
          <w:lang w:bidi="ar"/>
        </w:rPr>
        <w:t>PD1</w:t>
      </w:r>
      <w:r>
        <w:rPr>
          <w:sz w:val="24"/>
        </w:rPr>
        <w:t>工业场地南西侧，废石场占地面积5707m</w:t>
      </w:r>
      <w:r>
        <w:rPr>
          <w:sz w:val="24"/>
          <w:vertAlign w:val="superscript"/>
        </w:rPr>
        <w:t>2</w:t>
      </w:r>
      <w:r>
        <w:rPr>
          <w:sz w:val="24"/>
        </w:rPr>
        <w:t>，废石堆放量为4580m</w:t>
      </w:r>
      <w:r>
        <w:rPr>
          <w:sz w:val="24"/>
          <w:vertAlign w:val="superscript"/>
        </w:rPr>
        <w:t>3</w:t>
      </w:r>
      <w:r>
        <w:rPr>
          <w:sz w:val="24"/>
        </w:rPr>
        <w:t>（计算成果见图</w:t>
      </w:r>
      <w:r>
        <w:rPr>
          <w:rFonts w:hint="eastAsia"/>
          <w:sz w:val="24"/>
          <w:lang w:val="en-US" w:eastAsia="zh-CN"/>
        </w:rPr>
        <w:t>4-4</w:t>
      </w:r>
      <w:r>
        <w:rPr>
          <w:sz w:val="24"/>
        </w:rPr>
        <w:t>）。废石场堆放高度为2-4m，坡角一般小于40°，</w:t>
      </w:r>
      <w:r>
        <w:rPr>
          <w:sz w:val="24"/>
          <w:szCs w:val="24"/>
          <w:lang w:bidi="ar"/>
        </w:rPr>
        <w:t>PD1</w:t>
      </w:r>
      <w:r>
        <w:rPr>
          <w:sz w:val="24"/>
        </w:rPr>
        <w:t>废石场</w:t>
      </w:r>
      <w:r>
        <w:rPr>
          <w:bCs/>
          <w:sz w:val="24"/>
          <w:szCs w:val="24"/>
        </w:rPr>
        <w:t>破坏原始地形地貌的完整性，压占土地破坏了植被生长环境，使其与周围的地形地貌不一致，影响地形地貌景观</w:t>
      </w:r>
      <w:r>
        <w:rPr>
          <w:sz w:val="24"/>
        </w:rPr>
        <w:t>，现状评估PD1废石场对地形地貌景观影响程度为较严重</w:t>
      </w:r>
      <w:r>
        <w:rPr>
          <w:sz w:val="24"/>
          <w:szCs w:val="20"/>
          <w:lang w:bidi="ar"/>
        </w:rPr>
        <w:t>，见照片</w:t>
      </w:r>
      <w:r>
        <w:rPr>
          <w:rFonts w:hint="eastAsia"/>
          <w:sz w:val="24"/>
          <w:szCs w:val="20"/>
          <w:lang w:val="en-US" w:eastAsia="zh-CN" w:bidi="ar"/>
        </w:rPr>
        <w:t>4-14</w:t>
      </w:r>
      <w:r>
        <w:rPr>
          <w:sz w:val="24"/>
        </w:rPr>
        <w:t>。</w:t>
      </w:r>
    </w:p>
    <w:p w14:paraId="73DE5312">
      <w:pPr>
        <w:contextualSpacing/>
        <w:jc w:val="center"/>
        <w:rPr>
          <w:rFonts w:hint="eastAsia" w:eastAsiaTheme="minorEastAsia"/>
          <w:sz w:val="24"/>
          <w:lang w:eastAsia="zh-CN"/>
        </w:rPr>
      </w:pPr>
      <w:r>
        <w:rPr>
          <w:rFonts w:hint="eastAsia"/>
          <w:lang w:eastAsia="zh-CN"/>
        </w:rPr>
        <w:t xml:space="preserve">    </w:t>
      </w:r>
    </w:p>
    <w:p w14:paraId="5247436D">
      <w:pPr>
        <w:widowControl w:val="0"/>
        <w:adjustRightInd w:val="0"/>
        <w:snapToGrid w:val="0"/>
        <w:spacing w:line="360" w:lineRule="auto"/>
        <w:ind w:firstLine="0" w:firstLineChars="0"/>
        <w:jc w:val="center"/>
        <w:textAlignment w:val="baseline"/>
        <w:rPr>
          <w:rFonts w:ascii="Times New Roman" w:hAnsi="Times New Roman" w:eastAsia="黑体" w:cs="Times New Roman"/>
          <w:color w:val="000000" w:themeColor="text1"/>
          <w:kern w:val="0"/>
          <w:sz w:val="24"/>
          <w:szCs w:val="24"/>
          <w:lang w:val="en-US" w:eastAsia="zh-CN" w:bidi="ar-SA"/>
          <w14:textFill>
            <w14:solidFill>
              <w14:schemeClr w14:val="tx1"/>
            </w14:solidFill>
          </w14:textFill>
        </w:rPr>
      </w:pPr>
      <w:r>
        <w:rPr>
          <w:rFonts w:ascii="Times New Roman" w:hAnsi="Times New Roman" w:eastAsia="黑体" w:cs="Times New Roman"/>
          <w:color w:val="000000" w:themeColor="text1"/>
          <w:kern w:val="0"/>
          <w:sz w:val="24"/>
          <w:szCs w:val="24"/>
          <w:lang w:val="en-US" w:eastAsia="zh-CN" w:bidi="ar-SA"/>
          <w14:textFill>
            <w14:solidFill>
              <w14:schemeClr w14:val="tx1"/>
            </w14:solidFill>
          </w14:textFill>
        </w:rPr>
        <w:t>照片</w:t>
      </w:r>
      <w:r>
        <w:rPr>
          <w:rFonts w:hint="eastAsia" w:eastAsia="黑体" w:cs="Times New Roman"/>
          <w:color w:val="000000" w:themeColor="text1"/>
          <w:kern w:val="0"/>
          <w:sz w:val="24"/>
          <w:szCs w:val="24"/>
          <w:lang w:val="en-US" w:eastAsia="zh-CN" w:bidi="ar-SA"/>
          <w14:textFill>
            <w14:solidFill>
              <w14:schemeClr w14:val="tx1"/>
            </w14:solidFill>
          </w14:textFill>
        </w:rPr>
        <w:t>4-14</w:t>
      </w:r>
      <w:r>
        <w:rPr>
          <w:rFonts w:ascii="Times New Roman" w:hAnsi="Times New Roman" w:eastAsia="黑体" w:cs="Times New Roman"/>
          <w:color w:val="000000" w:themeColor="text1"/>
          <w:kern w:val="0"/>
          <w:sz w:val="24"/>
          <w:szCs w:val="24"/>
          <w:lang w:val="en-US" w:eastAsia="zh-CN" w:bidi="ar-SA"/>
          <w14:textFill>
            <w14:solidFill>
              <w14:schemeClr w14:val="tx1"/>
            </w14:solidFill>
          </w14:textFill>
        </w:rPr>
        <w:t xml:space="preserve">  PD1废石场</w:t>
      </w:r>
    </w:p>
    <w:p w14:paraId="010D7EBB">
      <w:pPr>
        <w:widowControl w:val="0"/>
        <w:adjustRightInd w:val="0"/>
        <w:snapToGrid w:val="0"/>
        <w:spacing w:line="240" w:lineRule="auto"/>
        <w:ind w:firstLine="0" w:firstLineChars="0"/>
        <w:jc w:val="center"/>
        <w:textAlignment w:val="baseline"/>
        <w:rPr>
          <w:rFonts w:ascii="Times New Roman" w:hAnsi="Times New Roman" w:eastAsia="黑体" w:cs="Times New Roman"/>
          <w:color w:val="000000" w:themeColor="text1"/>
          <w:kern w:val="0"/>
          <w:sz w:val="24"/>
          <w:szCs w:val="24"/>
          <w:lang w:val="en-US" w:eastAsia="zh-CN" w:bidi="ar-SA"/>
          <w14:textFill>
            <w14:solidFill>
              <w14:schemeClr w14:val="tx1"/>
            </w14:solidFill>
          </w14:textFill>
        </w:rPr>
      </w:pPr>
      <w:r>
        <w:rPr>
          <w:rFonts w:hint="eastAsia" w:eastAsia="黑体" w:cs="Times New Roman"/>
          <w:color w:val="000000" w:themeColor="text1"/>
          <w:kern w:val="0"/>
          <w:sz w:val="24"/>
          <w:szCs w:val="24"/>
          <w:lang w:val="en-US" w:eastAsia="zh-CN" w:bidi="ar-SA"/>
          <w14:textFill>
            <w14:solidFill>
              <w14:schemeClr w14:val="tx1"/>
            </w14:solidFill>
          </w14:textFill>
        </w:rPr>
        <w:t xml:space="preserve">    </w:t>
      </w:r>
    </w:p>
    <w:p w14:paraId="0C570243">
      <w:pPr>
        <w:widowControl w:val="0"/>
        <w:adjustRightInd w:val="0"/>
        <w:snapToGrid w:val="0"/>
        <w:spacing w:line="360" w:lineRule="auto"/>
        <w:ind w:firstLine="0" w:firstLineChars="0"/>
        <w:jc w:val="center"/>
        <w:textAlignment w:val="baseline"/>
        <w:rPr>
          <w:rFonts w:ascii="Times New Roman" w:hAnsi="Times New Roman" w:eastAsia="黑体" w:cs="Times New Roman"/>
          <w:color w:val="000000" w:themeColor="text1"/>
          <w:kern w:val="0"/>
          <w:sz w:val="24"/>
          <w:szCs w:val="24"/>
          <w:lang w:val="en-US" w:eastAsia="zh-CN" w:bidi="ar-SA"/>
          <w14:textFill>
            <w14:solidFill>
              <w14:schemeClr w14:val="tx1"/>
            </w14:solidFill>
          </w14:textFill>
        </w:rPr>
      </w:pPr>
      <w:r>
        <w:rPr>
          <w:rFonts w:ascii="Times New Roman" w:hAnsi="Times New Roman" w:eastAsia="黑体" w:cs="Times New Roman"/>
          <w:color w:val="000000" w:themeColor="text1"/>
          <w:kern w:val="0"/>
          <w:sz w:val="24"/>
          <w:szCs w:val="24"/>
          <w:lang w:val="en-US" w:eastAsia="zh-CN" w:bidi="ar-SA"/>
          <w14:textFill>
            <w14:solidFill>
              <w14:schemeClr w14:val="tx1"/>
            </w14:solidFill>
          </w14:textFill>
        </w:rPr>
        <w:t>图</w:t>
      </w:r>
      <w:r>
        <w:rPr>
          <w:rFonts w:hint="eastAsia" w:eastAsia="黑体" w:cs="Times New Roman"/>
          <w:color w:val="000000" w:themeColor="text1"/>
          <w:kern w:val="0"/>
          <w:sz w:val="24"/>
          <w:szCs w:val="24"/>
          <w:lang w:val="en-US" w:eastAsia="zh-CN" w:bidi="ar-SA"/>
          <w14:textFill>
            <w14:solidFill>
              <w14:schemeClr w14:val="tx1"/>
            </w14:solidFill>
          </w14:textFill>
        </w:rPr>
        <w:t>4-4</w:t>
      </w:r>
      <w:r>
        <w:rPr>
          <w:rFonts w:ascii="Times New Roman" w:hAnsi="Times New Roman" w:eastAsia="黑体" w:cs="Times New Roman"/>
          <w:color w:val="000000" w:themeColor="text1"/>
          <w:kern w:val="0"/>
          <w:sz w:val="24"/>
          <w:szCs w:val="24"/>
          <w:lang w:val="en-US" w:eastAsia="zh-CN" w:bidi="ar-SA"/>
          <w14:textFill>
            <w14:solidFill>
              <w14:schemeClr w14:val="tx1"/>
            </w14:solidFill>
          </w14:textFill>
        </w:rPr>
        <w:t xml:space="preserve">  PD1废石场方量网格法计算</w:t>
      </w:r>
    </w:p>
    <w:p w14:paraId="099E555C">
      <w:pPr>
        <w:spacing w:line="360" w:lineRule="auto"/>
        <w:ind w:firstLine="480" w:firstLineChars="200"/>
        <w:jc w:val="left"/>
        <w:rPr>
          <w:sz w:val="24"/>
          <w:szCs w:val="24"/>
          <w:lang w:bidi="ar"/>
        </w:rPr>
      </w:pPr>
      <w:r>
        <w:rPr>
          <w:rFonts w:hint="eastAsia"/>
          <w:sz w:val="24"/>
          <w:szCs w:val="24"/>
          <w:lang w:val="en-US" w:eastAsia="zh-CN" w:bidi="ar"/>
        </w:rPr>
        <w:t>7、</w:t>
      </w:r>
      <w:r>
        <w:rPr>
          <w:sz w:val="24"/>
          <w:szCs w:val="24"/>
          <w:lang w:bidi="ar"/>
        </w:rPr>
        <w:t>PD2废石场</w:t>
      </w:r>
    </w:p>
    <w:p w14:paraId="0D74F0AA">
      <w:pPr>
        <w:spacing w:line="360" w:lineRule="auto"/>
        <w:ind w:firstLine="480" w:firstLineChars="200"/>
        <w:jc w:val="left"/>
        <w:rPr>
          <w:sz w:val="24"/>
          <w:szCs w:val="24"/>
        </w:rPr>
      </w:pPr>
      <w:r>
        <w:rPr>
          <w:sz w:val="24"/>
          <w:szCs w:val="24"/>
          <w:lang w:bidi="ar"/>
        </w:rPr>
        <w:t>PD2废石场</w:t>
      </w:r>
      <w:r>
        <w:rPr>
          <w:sz w:val="24"/>
        </w:rPr>
        <w:t>位于平PD2工业场地南东侧，废石场占地面积10702m</w:t>
      </w:r>
      <w:r>
        <w:rPr>
          <w:sz w:val="24"/>
          <w:vertAlign w:val="superscript"/>
        </w:rPr>
        <w:t>2</w:t>
      </w:r>
      <w:r>
        <w:rPr>
          <w:sz w:val="24"/>
        </w:rPr>
        <w:t>，废石堆放量为37792m</w:t>
      </w:r>
      <w:r>
        <w:rPr>
          <w:sz w:val="24"/>
          <w:vertAlign w:val="superscript"/>
        </w:rPr>
        <w:t>3</w:t>
      </w:r>
      <w:r>
        <w:rPr>
          <w:sz w:val="24"/>
        </w:rPr>
        <w:t>（计算成果见图</w:t>
      </w:r>
      <w:r>
        <w:rPr>
          <w:rFonts w:hint="eastAsia"/>
          <w:sz w:val="24"/>
          <w:lang w:val="en-US" w:eastAsia="zh-CN"/>
        </w:rPr>
        <w:t>4-5</w:t>
      </w:r>
      <w:r>
        <w:rPr>
          <w:sz w:val="24"/>
        </w:rPr>
        <w:t>）。废石场堆放高度为3-15m，坡度为35°-45°，</w:t>
      </w:r>
      <w:r>
        <w:rPr>
          <w:sz w:val="24"/>
          <w:szCs w:val="24"/>
          <w:lang w:bidi="ar"/>
        </w:rPr>
        <w:t>PD2废石场</w:t>
      </w:r>
      <w:r>
        <w:rPr>
          <w:sz w:val="24"/>
          <w:szCs w:val="24"/>
        </w:rPr>
        <w:t>的形成，</w:t>
      </w:r>
      <w:r>
        <w:rPr>
          <w:bCs/>
          <w:sz w:val="24"/>
          <w:szCs w:val="24"/>
        </w:rPr>
        <w:t>破坏原始地形地貌的完整性，压占土地破坏了植被生长环境，使其与周围的地形地貌不一致，影响地形地貌景观，</w:t>
      </w:r>
      <w:r>
        <w:rPr>
          <w:sz w:val="24"/>
        </w:rPr>
        <w:t>现状评估</w:t>
      </w:r>
      <w:r>
        <w:rPr>
          <w:sz w:val="24"/>
          <w:szCs w:val="24"/>
          <w:lang w:bidi="ar"/>
        </w:rPr>
        <w:t>PD2废石场</w:t>
      </w:r>
      <w:r>
        <w:rPr>
          <w:sz w:val="24"/>
        </w:rPr>
        <w:t>对地形地貌景观影响程度为较严重</w:t>
      </w:r>
      <w:r>
        <w:rPr>
          <w:sz w:val="24"/>
          <w:szCs w:val="20"/>
          <w:lang w:bidi="ar"/>
        </w:rPr>
        <w:t>，见照片</w:t>
      </w:r>
      <w:r>
        <w:rPr>
          <w:rFonts w:hint="eastAsia"/>
          <w:sz w:val="24"/>
          <w:szCs w:val="20"/>
          <w:lang w:val="en-US" w:eastAsia="zh-CN" w:bidi="ar"/>
        </w:rPr>
        <w:t>4-15</w:t>
      </w:r>
      <w:r>
        <w:rPr>
          <w:sz w:val="24"/>
          <w:szCs w:val="20"/>
          <w:lang w:bidi="ar"/>
        </w:rPr>
        <w:t>。</w:t>
      </w:r>
    </w:p>
    <w:p w14:paraId="75F313AA">
      <w:pPr>
        <w:spacing w:line="240" w:lineRule="auto"/>
        <w:jc w:val="center"/>
        <w:rPr>
          <w:rFonts w:hint="eastAsia" w:eastAsiaTheme="minorEastAsia"/>
          <w:sz w:val="24"/>
          <w:szCs w:val="24"/>
          <w:lang w:eastAsia="zh-CN" w:bidi="ar"/>
        </w:rPr>
      </w:pPr>
      <w:r>
        <w:rPr>
          <w:rFonts w:hint="eastAsia"/>
          <w:sz w:val="24"/>
          <w:lang w:eastAsia="zh-CN"/>
        </w:rPr>
        <w:t xml:space="preserve">    </w:t>
      </w:r>
    </w:p>
    <w:p w14:paraId="1070AC2A">
      <w:pPr>
        <w:widowControl w:val="0"/>
        <w:adjustRightInd w:val="0"/>
        <w:snapToGrid w:val="0"/>
        <w:spacing w:line="360" w:lineRule="auto"/>
        <w:ind w:firstLine="0" w:firstLineChars="0"/>
        <w:jc w:val="center"/>
        <w:textAlignment w:val="baseline"/>
        <w:rPr>
          <w:rFonts w:ascii="Times New Roman" w:hAnsi="Times New Roman" w:eastAsia="黑体" w:cs="Times New Roman"/>
          <w:color w:val="000000" w:themeColor="text1"/>
          <w:kern w:val="0"/>
          <w:sz w:val="24"/>
          <w:szCs w:val="24"/>
          <w:lang w:val="en-US" w:eastAsia="zh-CN" w:bidi="ar-SA"/>
          <w14:textFill>
            <w14:solidFill>
              <w14:schemeClr w14:val="tx1"/>
            </w14:solidFill>
          </w14:textFill>
        </w:rPr>
      </w:pPr>
      <w:r>
        <w:rPr>
          <w:rFonts w:ascii="Times New Roman" w:hAnsi="Times New Roman" w:eastAsia="黑体" w:cs="Times New Roman"/>
          <w:color w:val="000000" w:themeColor="text1"/>
          <w:kern w:val="0"/>
          <w:sz w:val="24"/>
          <w:szCs w:val="24"/>
          <w:lang w:val="en-US" w:eastAsia="zh-CN" w:bidi="ar-SA"/>
          <w14:textFill>
            <w14:solidFill>
              <w14:schemeClr w14:val="tx1"/>
            </w14:solidFill>
          </w14:textFill>
        </w:rPr>
        <w:t>照片</w:t>
      </w:r>
      <w:r>
        <w:rPr>
          <w:rFonts w:hint="eastAsia" w:eastAsia="黑体" w:cs="Times New Roman"/>
          <w:color w:val="000000" w:themeColor="text1"/>
          <w:kern w:val="0"/>
          <w:sz w:val="24"/>
          <w:szCs w:val="24"/>
          <w:lang w:val="en-US" w:eastAsia="zh-CN" w:bidi="ar-SA"/>
          <w14:textFill>
            <w14:solidFill>
              <w14:schemeClr w14:val="tx1"/>
            </w14:solidFill>
          </w14:textFill>
        </w:rPr>
        <w:t>4-15</w:t>
      </w:r>
      <w:r>
        <w:rPr>
          <w:rFonts w:ascii="Times New Roman" w:hAnsi="Times New Roman" w:eastAsia="黑体" w:cs="Times New Roman"/>
          <w:color w:val="000000" w:themeColor="text1"/>
          <w:kern w:val="0"/>
          <w:sz w:val="24"/>
          <w:szCs w:val="24"/>
          <w:lang w:val="en-US" w:eastAsia="zh-CN" w:bidi="ar-SA"/>
          <w14:textFill>
            <w14:solidFill>
              <w14:schemeClr w14:val="tx1"/>
            </w14:solidFill>
          </w14:textFill>
        </w:rPr>
        <w:t xml:space="preserve">  PD2废石场</w:t>
      </w:r>
    </w:p>
    <w:p w14:paraId="3367B065">
      <w:pPr>
        <w:spacing w:line="240" w:lineRule="auto"/>
        <w:jc w:val="center"/>
        <w:rPr>
          <w:rFonts w:hint="eastAsia" w:eastAsiaTheme="minorEastAsia"/>
          <w:sz w:val="24"/>
          <w:lang w:eastAsia="zh-CN"/>
        </w:rPr>
      </w:pPr>
      <w:r>
        <w:rPr>
          <w:rFonts w:hint="eastAsia"/>
          <w:sz w:val="24"/>
          <w:lang w:eastAsia="zh-CN"/>
        </w:rPr>
        <w:t xml:space="preserve">    </w:t>
      </w:r>
    </w:p>
    <w:p w14:paraId="53D8A85C">
      <w:pPr>
        <w:widowControl w:val="0"/>
        <w:adjustRightInd w:val="0"/>
        <w:snapToGrid w:val="0"/>
        <w:spacing w:line="360" w:lineRule="auto"/>
        <w:ind w:firstLine="0" w:firstLineChars="0"/>
        <w:jc w:val="center"/>
        <w:textAlignment w:val="baseline"/>
        <w:rPr>
          <w:rFonts w:ascii="Times New Roman" w:hAnsi="Times New Roman" w:eastAsia="黑体" w:cs="Times New Roman"/>
          <w:color w:val="000000" w:themeColor="text1"/>
          <w:kern w:val="0"/>
          <w:sz w:val="24"/>
          <w:szCs w:val="24"/>
          <w:lang w:val="en-US" w:eastAsia="zh-CN" w:bidi="ar-SA"/>
          <w14:textFill>
            <w14:solidFill>
              <w14:schemeClr w14:val="tx1"/>
            </w14:solidFill>
          </w14:textFill>
        </w:rPr>
      </w:pPr>
      <w:r>
        <w:rPr>
          <w:rFonts w:ascii="Times New Roman" w:hAnsi="Times New Roman" w:eastAsia="黑体" w:cs="Times New Roman"/>
          <w:color w:val="000000" w:themeColor="text1"/>
          <w:kern w:val="0"/>
          <w:sz w:val="24"/>
          <w:szCs w:val="24"/>
          <w:lang w:val="en-US" w:eastAsia="zh-CN" w:bidi="ar-SA"/>
          <w14:textFill>
            <w14:solidFill>
              <w14:schemeClr w14:val="tx1"/>
            </w14:solidFill>
          </w14:textFill>
        </w:rPr>
        <w:t>图</w:t>
      </w:r>
      <w:r>
        <w:rPr>
          <w:rFonts w:hint="eastAsia" w:eastAsia="黑体" w:cs="Times New Roman"/>
          <w:color w:val="000000" w:themeColor="text1"/>
          <w:kern w:val="0"/>
          <w:sz w:val="24"/>
          <w:szCs w:val="24"/>
          <w:lang w:val="en-US" w:eastAsia="zh-CN" w:bidi="ar-SA"/>
          <w14:textFill>
            <w14:solidFill>
              <w14:schemeClr w14:val="tx1"/>
            </w14:solidFill>
          </w14:textFill>
        </w:rPr>
        <w:t>4-5</w:t>
      </w:r>
      <w:r>
        <w:rPr>
          <w:rFonts w:ascii="Times New Roman" w:hAnsi="Times New Roman" w:eastAsia="黑体" w:cs="Times New Roman"/>
          <w:color w:val="000000" w:themeColor="text1"/>
          <w:kern w:val="0"/>
          <w:sz w:val="24"/>
          <w:szCs w:val="24"/>
          <w:lang w:val="en-US" w:eastAsia="zh-CN" w:bidi="ar-SA"/>
          <w14:textFill>
            <w14:solidFill>
              <w14:schemeClr w14:val="tx1"/>
            </w14:solidFill>
          </w14:textFill>
        </w:rPr>
        <w:t xml:space="preserve">  PD2废石场方量网格法计算</w:t>
      </w:r>
    </w:p>
    <w:p w14:paraId="2086E7D0">
      <w:pPr>
        <w:spacing w:line="360" w:lineRule="auto"/>
        <w:ind w:firstLine="480" w:firstLineChars="200"/>
        <w:jc w:val="left"/>
        <w:rPr>
          <w:sz w:val="24"/>
          <w:szCs w:val="24"/>
          <w:lang w:bidi="ar"/>
        </w:rPr>
      </w:pPr>
      <w:r>
        <w:rPr>
          <w:rFonts w:hint="eastAsia"/>
          <w:sz w:val="24"/>
          <w:szCs w:val="24"/>
          <w:lang w:val="en-US" w:eastAsia="zh-CN" w:bidi="ar"/>
        </w:rPr>
        <w:t>8、</w:t>
      </w:r>
      <w:r>
        <w:rPr>
          <w:sz w:val="24"/>
          <w:szCs w:val="24"/>
          <w:lang w:bidi="ar"/>
        </w:rPr>
        <w:t>积水区</w:t>
      </w:r>
    </w:p>
    <w:p w14:paraId="13FCA081">
      <w:pPr>
        <w:spacing w:line="360" w:lineRule="auto"/>
        <w:ind w:firstLine="480" w:firstLineChars="200"/>
        <w:jc w:val="left"/>
        <w:rPr>
          <w:sz w:val="24"/>
          <w:szCs w:val="24"/>
          <w:lang w:bidi="ar"/>
        </w:rPr>
      </w:pPr>
      <w:r>
        <w:rPr>
          <w:sz w:val="24"/>
        </w:rPr>
        <w:t>积水区位于选矿厂东侧、PD2废石场与尾矿库之间，占地面积16402m</w:t>
      </w:r>
      <w:r>
        <w:rPr>
          <w:sz w:val="24"/>
          <w:vertAlign w:val="superscript"/>
        </w:rPr>
        <w:t>2</w:t>
      </w:r>
      <w:r>
        <w:rPr>
          <w:sz w:val="24"/>
        </w:rPr>
        <w:t>，由于尾矿库堵塞沟谷，雨季积水形成堰塞湖，水深1-</w:t>
      </w:r>
      <w:r>
        <w:rPr>
          <w:rFonts w:hint="eastAsia"/>
          <w:sz w:val="24"/>
        </w:rPr>
        <w:t>1.5</w:t>
      </w:r>
      <w:r>
        <w:rPr>
          <w:sz w:val="24"/>
        </w:rPr>
        <w:t>m。</w:t>
      </w:r>
      <w:r>
        <w:rPr>
          <w:sz w:val="24"/>
          <w:szCs w:val="24"/>
          <w:lang w:bidi="ar"/>
        </w:rPr>
        <w:t>积水区</w:t>
      </w:r>
      <w:r>
        <w:rPr>
          <w:sz w:val="24"/>
          <w:szCs w:val="24"/>
        </w:rPr>
        <w:t>的形成，</w:t>
      </w:r>
      <w:r>
        <w:rPr>
          <w:bCs/>
          <w:sz w:val="24"/>
          <w:szCs w:val="24"/>
        </w:rPr>
        <w:t>破坏原始地形地貌的完整性，破坏了植被生长环境，使其与周围的地形地貌不一致，影响地形地貌景观，</w:t>
      </w:r>
      <w:r>
        <w:rPr>
          <w:sz w:val="24"/>
          <w:szCs w:val="20"/>
          <w:lang w:bidi="ar"/>
        </w:rPr>
        <w:t>见照片</w:t>
      </w:r>
      <w:r>
        <w:rPr>
          <w:rFonts w:hint="eastAsia"/>
          <w:sz w:val="24"/>
          <w:szCs w:val="20"/>
          <w:lang w:val="en-US" w:eastAsia="zh-CN" w:bidi="ar"/>
        </w:rPr>
        <w:t>4-16</w:t>
      </w:r>
      <w:r>
        <w:rPr>
          <w:sz w:val="24"/>
          <w:szCs w:val="20"/>
          <w:lang w:bidi="ar"/>
        </w:rPr>
        <w:t>。</w:t>
      </w:r>
    </w:p>
    <w:p w14:paraId="7227C391">
      <w:pPr>
        <w:spacing w:line="240" w:lineRule="auto"/>
        <w:jc w:val="center"/>
        <w:rPr>
          <w:rFonts w:hint="eastAsia" w:eastAsiaTheme="minorEastAsia"/>
          <w:sz w:val="24"/>
          <w:lang w:eastAsia="zh-CN"/>
        </w:rPr>
      </w:pPr>
      <w:r>
        <w:rPr>
          <w:rFonts w:hint="eastAsia"/>
          <w:sz w:val="24"/>
          <w:lang w:eastAsia="zh-CN"/>
        </w:rPr>
        <w:t xml:space="preserve">    </w:t>
      </w:r>
    </w:p>
    <w:p w14:paraId="749AA03A">
      <w:pPr>
        <w:widowControl w:val="0"/>
        <w:adjustRightInd w:val="0"/>
        <w:snapToGrid w:val="0"/>
        <w:spacing w:line="360" w:lineRule="auto"/>
        <w:ind w:firstLine="0" w:firstLineChars="0"/>
        <w:jc w:val="center"/>
        <w:textAlignment w:val="baseline"/>
        <w:rPr>
          <w:rFonts w:ascii="Times New Roman" w:hAnsi="Times New Roman" w:eastAsia="黑体" w:cs="Times New Roman"/>
          <w:color w:val="000000" w:themeColor="text1"/>
          <w:kern w:val="0"/>
          <w:sz w:val="24"/>
          <w:szCs w:val="24"/>
          <w:lang w:val="en-US" w:eastAsia="zh-CN" w:bidi="ar-SA"/>
          <w14:textFill>
            <w14:solidFill>
              <w14:schemeClr w14:val="tx1"/>
            </w14:solidFill>
          </w14:textFill>
        </w:rPr>
      </w:pPr>
      <w:r>
        <w:rPr>
          <w:rFonts w:ascii="Times New Roman" w:hAnsi="Times New Roman" w:eastAsia="黑体" w:cs="Times New Roman"/>
          <w:color w:val="000000" w:themeColor="text1"/>
          <w:kern w:val="0"/>
          <w:sz w:val="24"/>
          <w:szCs w:val="24"/>
          <w:lang w:val="en-US" w:eastAsia="zh-CN" w:bidi="ar-SA"/>
          <w14:textFill>
            <w14:solidFill>
              <w14:schemeClr w14:val="tx1"/>
            </w14:solidFill>
          </w14:textFill>
        </w:rPr>
        <w:t>照片</w:t>
      </w:r>
      <w:r>
        <w:rPr>
          <w:rFonts w:hint="eastAsia" w:eastAsia="黑体" w:cs="Times New Roman"/>
          <w:color w:val="000000" w:themeColor="text1"/>
          <w:kern w:val="0"/>
          <w:sz w:val="24"/>
          <w:szCs w:val="24"/>
          <w:lang w:val="en-US" w:eastAsia="zh-CN" w:bidi="ar-SA"/>
          <w14:textFill>
            <w14:solidFill>
              <w14:schemeClr w14:val="tx1"/>
            </w14:solidFill>
          </w14:textFill>
        </w:rPr>
        <w:t>4-16</w:t>
      </w:r>
      <w:r>
        <w:rPr>
          <w:rFonts w:ascii="Times New Roman" w:hAnsi="Times New Roman" w:eastAsia="黑体" w:cs="Times New Roman"/>
          <w:color w:val="000000" w:themeColor="text1"/>
          <w:kern w:val="0"/>
          <w:sz w:val="24"/>
          <w:szCs w:val="24"/>
          <w:lang w:val="en-US" w:eastAsia="zh-CN" w:bidi="ar-SA"/>
          <w14:textFill>
            <w14:solidFill>
              <w14:schemeClr w14:val="tx1"/>
            </w14:solidFill>
          </w14:textFill>
        </w:rPr>
        <w:t xml:space="preserve">  积水区</w:t>
      </w:r>
    </w:p>
    <w:p w14:paraId="7806910E">
      <w:pPr>
        <w:rPr>
          <w:sz w:val="24"/>
          <w:szCs w:val="24"/>
          <w:lang w:bidi="ar"/>
        </w:rPr>
      </w:pPr>
      <w:r>
        <w:rPr>
          <w:sz w:val="24"/>
          <w:szCs w:val="24"/>
          <w:lang w:bidi="ar"/>
        </w:rPr>
        <w:br w:type="page"/>
      </w:r>
    </w:p>
    <w:p w14:paraId="3B7D01A8">
      <w:pPr>
        <w:spacing w:line="360" w:lineRule="auto"/>
        <w:ind w:firstLine="480" w:firstLineChars="200"/>
        <w:jc w:val="left"/>
        <w:rPr>
          <w:sz w:val="24"/>
          <w:szCs w:val="24"/>
          <w:lang w:bidi="ar"/>
        </w:rPr>
      </w:pPr>
      <w:r>
        <w:rPr>
          <w:rFonts w:hint="eastAsia"/>
          <w:sz w:val="24"/>
          <w:szCs w:val="24"/>
          <w:lang w:val="en-US" w:eastAsia="zh-CN" w:bidi="ar"/>
        </w:rPr>
        <w:t>9、</w:t>
      </w:r>
      <w:r>
        <w:rPr>
          <w:sz w:val="24"/>
          <w:szCs w:val="24"/>
          <w:lang w:bidi="ar"/>
        </w:rPr>
        <w:t>尾矿库</w:t>
      </w:r>
    </w:p>
    <w:p w14:paraId="47265017">
      <w:pPr>
        <w:spacing w:line="360" w:lineRule="auto"/>
        <w:ind w:firstLine="480" w:firstLineChars="200"/>
        <w:jc w:val="left"/>
        <w:rPr>
          <w:sz w:val="24"/>
          <w:szCs w:val="24"/>
          <w:lang w:bidi="ar"/>
        </w:rPr>
      </w:pPr>
      <w:r>
        <w:rPr>
          <w:sz w:val="24"/>
        </w:rPr>
        <w:t>尾矿库位于选矿厂南东部平缓地段，选矿厂尾矿和污水全部排入尾矿库，库区形状为不规则的长方形，总体长度约为300m，总体宽约为200m，占地面积为63424m</w:t>
      </w:r>
      <w:r>
        <w:rPr>
          <w:sz w:val="24"/>
          <w:vertAlign w:val="superscript"/>
        </w:rPr>
        <w:t>2</w:t>
      </w:r>
      <w:r>
        <w:rPr>
          <w:sz w:val="24"/>
        </w:rPr>
        <w:t>，尾矿坝最大坝高44m，最大库容204万</w:t>
      </w:r>
      <w:r>
        <w:rPr>
          <w:bCs/>
          <w:sz w:val="24"/>
        </w:rPr>
        <w:t>m</w:t>
      </w:r>
      <w:r>
        <w:rPr>
          <w:bCs/>
          <w:sz w:val="24"/>
          <w:vertAlign w:val="superscript"/>
        </w:rPr>
        <w:t>3</w:t>
      </w:r>
      <w:r>
        <w:rPr>
          <w:sz w:val="24"/>
        </w:rPr>
        <w:t>。</w:t>
      </w:r>
      <w:r>
        <w:rPr>
          <w:sz w:val="24"/>
          <w:szCs w:val="24"/>
          <w:lang w:bidi="ar"/>
        </w:rPr>
        <w:t>尾矿库</w:t>
      </w:r>
      <w:r>
        <w:rPr>
          <w:sz w:val="24"/>
        </w:rPr>
        <w:t>的形成</w:t>
      </w:r>
      <w:r>
        <w:rPr>
          <w:bCs/>
          <w:sz w:val="24"/>
          <w:szCs w:val="24"/>
        </w:rPr>
        <w:t>破坏原始地形地貌景观的完整性，压占、挖损土地破坏了植被生长环境，使其与周围的地形地貌不一致，影响地形地貌景观，</w:t>
      </w:r>
      <w:r>
        <w:rPr>
          <w:sz w:val="24"/>
        </w:rPr>
        <w:t>现状评估</w:t>
      </w:r>
      <w:r>
        <w:rPr>
          <w:sz w:val="24"/>
          <w:szCs w:val="24"/>
          <w:lang w:bidi="ar"/>
        </w:rPr>
        <w:t>尾矿库</w:t>
      </w:r>
      <w:r>
        <w:rPr>
          <w:sz w:val="24"/>
        </w:rPr>
        <w:t>对地形地貌景观影响程度为严重</w:t>
      </w:r>
      <w:r>
        <w:rPr>
          <w:sz w:val="24"/>
          <w:szCs w:val="20"/>
          <w:lang w:bidi="ar"/>
        </w:rPr>
        <w:t>，见照片</w:t>
      </w:r>
      <w:r>
        <w:rPr>
          <w:rFonts w:hint="eastAsia"/>
          <w:sz w:val="24"/>
          <w:szCs w:val="20"/>
          <w:lang w:val="en-US" w:eastAsia="zh-CN" w:bidi="ar"/>
        </w:rPr>
        <w:t>4-17</w:t>
      </w:r>
      <w:r>
        <w:rPr>
          <w:sz w:val="24"/>
          <w:szCs w:val="20"/>
          <w:lang w:bidi="ar"/>
        </w:rPr>
        <w:t>。</w:t>
      </w:r>
    </w:p>
    <w:p w14:paraId="29049E66">
      <w:pPr>
        <w:spacing w:line="240" w:lineRule="auto"/>
        <w:jc w:val="center"/>
        <w:rPr>
          <w:rFonts w:hint="eastAsia" w:eastAsiaTheme="minorEastAsia"/>
          <w:sz w:val="24"/>
          <w:lang w:eastAsia="zh-CN"/>
        </w:rPr>
      </w:pPr>
      <w:r>
        <w:rPr>
          <w:rFonts w:hint="eastAsia"/>
          <w:sz w:val="24"/>
          <w:lang w:eastAsia="zh-CN"/>
        </w:rPr>
        <w:t xml:space="preserve">    </w:t>
      </w:r>
    </w:p>
    <w:p w14:paraId="0A8A5CC6">
      <w:pPr>
        <w:widowControl w:val="0"/>
        <w:adjustRightInd w:val="0"/>
        <w:snapToGrid w:val="0"/>
        <w:spacing w:line="360" w:lineRule="auto"/>
        <w:ind w:firstLine="0" w:firstLineChars="0"/>
        <w:jc w:val="center"/>
        <w:textAlignment w:val="baseline"/>
        <w:rPr>
          <w:rFonts w:ascii="Times New Roman" w:hAnsi="Times New Roman" w:eastAsia="黑体" w:cs="Times New Roman"/>
          <w:color w:val="000000" w:themeColor="text1"/>
          <w:kern w:val="0"/>
          <w:sz w:val="24"/>
          <w:szCs w:val="24"/>
          <w:lang w:val="en-US" w:eastAsia="zh-CN" w:bidi="ar-SA"/>
          <w14:textFill>
            <w14:solidFill>
              <w14:schemeClr w14:val="tx1"/>
            </w14:solidFill>
          </w14:textFill>
        </w:rPr>
      </w:pPr>
      <w:r>
        <w:rPr>
          <w:rFonts w:ascii="Times New Roman" w:hAnsi="Times New Roman" w:eastAsia="黑体" w:cs="Times New Roman"/>
          <w:color w:val="000000" w:themeColor="text1"/>
          <w:kern w:val="0"/>
          <w:sz w:val="24"/>
          <w:szCs w:val="24"/>
          <w:lang w:val="en-US" w:eastAsia="zh-CN" w:bidi="ar-SA"/>
          <w14:textFill>
            <w14:solidFill>
              <w14:schemeClr w14:val="tx1"/>
            </w14:solidFill>
          </w14:textFill>
        </w:rPr>
        <w:t>照片</w:t>
      </w:r>
      <w:r>
        <w:rPr>
          <w:rFonts w:hint="eastAsia" w:eastAsia="黑体" w:cs="Times New Roman"/>
          <w:color w:val="000000" w:themeColor="text1"/>
          <w:kern w:val="0"/>
          <w:sz w:val="24"/>
          <w:szCs w:val="24"/>
          <w:lang w:val="en-US" w:eastAsia="zh-CN" w:bidi="ar-SA"/>
          <w14:textFill>
            <w14:solidFill>
              <w14:schemeClr w14:val="tx1"/>
            </w14:solidFill>
          </w14:textFill>
        </w:rPr>
        <w:t>4-17</w:t>
      </w:r>
      <w:r>
        <w:rPr>
          <w:rFonts w:ascii="Times New Roman" w:hAnsi="Times New Roman" w:eastAsia="黑体" w:cs="Times New Roman"/>
          <w:color w:val="000000" w:themeColor="text1"/>
          <w:kern w:val="0"/>
          <w:sz w:val="24"/>
          <w:szCs w:val="24"/>
          <w:lang w:val="en-US" w:eastAsia="zh-CN" w:bidi="ar-SA"/>
          <w14:textFill>
            <w14:solidFill>
              <w14:schemeClr w14:val="tx1"/>
            </w14:solidFill>
          </w14:textFill>
        </w:rPr>
        <w:t xml:space="preserve">  尾矿库</w:t>
      </w:r>
    </w:p>
    <w:p w14:paraId="79195725">
      <w:pPr>
        <w:spacing w:line="360" w:lineRule="auto"/>
        <w:ind w:firstLine="480" w:firstLineChars="200"/>
        <w:jc w:val="left"/>
        <w:rPr>
          <w:sz w:val="24"/>
          <w:szCs w:val="24"/>
          <w:lang w:bidi="ar"/>
        </w:rPr>
      </w:pPr>
      <w:r>
        <w:rPr>
          <w:rFonts w:hint="eastAsia"/>
          <w:sz w:val="24"/>
          <w:szCs w:val="24"/>
          <w:lang w:val="en-US" w:eastAsia="zh-CN" w:bidi="ar"/>
        </w:rPr>
        <w:t>10、</w:t>
      </w:r>
      <w:r>
        <w:rPr>
          <w:sz w:val="24"/>
          <w:szCs w:val="24"/>
          <w:lang w:bidi="ar"/>
        </w:rPr>
        <w:t>炸药库</w:t>
      </w:r>
    </w:p>
    <w:p w14:paraId="1741919C">
      <w:pPr>
        <w:spacing w:line="360" w:lineRule="auto"/>
        <w:ind w:firstLine="480" w:firstLineChars="200"/>
        <w:jc w:val="left"/>
        <w:rPr>
          <w:sz w:val="24"/>
        </w:rPr>
      </w:pPr>
      <w:r>
        <w:rPr>
          <w:sz w:val="24"/>
        </w:rPr>
        <w:t>炸药库位于选矿厂北西部，占地面积1457m</w:t>
      </w:r>
      <w:r>
        <w:rPr>
          <w:sz w:val="24"/>
          <w:vertAlign w:val="superscript"/>
        </w:rPr>
        <w:t>2</w:t>
      </w:r>
      <w:r>
        <w:rPr>
          <w:sz w:val="24"/>
        </w:rPr>
        <w:t>。炸药库内有2个建筑物，为长方形砖混结构，建有炸药库和雷管库，场地建筑平均高3m，房屋面积约60m</w:t>
      </w:r>
      <w:r>
        <w:rPr>
          <w:sz w:val="24"/>
          <w:vertAlign w:val="superscript"/>
        </w:rPr>
        <w:t>2</w:t>
      </w:r>
      <w:r>
        <w:rPr>
          <w:sz w:val="24"/>
        </w:rPr>
        <w:t>，外围有砖墙围护，长约160m，高约2.5m，宽约0.2m。</w:t>
      </w:r>
      <w:r>
        <w:rPr>
          <w:sz w:val="24"/>
          <w:szCs w:val="24"/>
          <w:lang w:bidi="ar"/>
        </w:rPr>
        <w:t>炸药库</w:t>
      </w:r>
      <w:r>
        <w:rPr>
          <w:sz w:val="24"/>
        </w:rPr>
        <w:t>的形成</w:t>
      </w:r>
      <w:r>
        <w:rPr>
          <w:bCs/>
          <w:sz w:val="24"/>
          <w:szCs w:val="24"/>
        </w:rPr>
        <w:t>破坏原始地形地貌景观的完整性，压占、挖损土地破坏了植被生长环境，使其与周围的地形地貌不一致，影响地形地貌景观，</w:t>
      </w:r>
      <w:r>
        <w:rPr>
          <w:sz w:val="24"/>
        </w:rPr>
        <w:t>现状评估</w:t>
      </w:r>
      <w:r>
        <w:rPr>
          <w:sz w:val="24"/>
          <w:szCs w:val="24"/>
          <w:lang w:bidi="ar"/>
        </w:rPr>
        <w:t>炸药库</w:t>
      </w:r>
      <w:r>
        <w:rPr>
          <w:sz w:val="24"/>
        </w:rPr>
        <w:t>对地形地貌景观影响程度为较严重</w:t>
      </w:r>
      <w:r>
        <w:rPr>
          <w:sz w:val="24"/>
          <w:szCs w:val="20"/>
          <w:lang w:bidi="ar"/>
        </w:rPr>
        <w:t>，见照片</w:t>
      </w:r>
      <w:r>
        <w:rPr>
          <w:rFonts w:hint="eastAsia"/>
          <w:sz w:val="24"/>
          <w:szCs w:val="20"/>
          <w:lang w:val="en-US" w:eastAsia="zh-CN" w:bidi="ar"/>
        </w:rPr>
        <w:t>4-18</w:t>
      </w:r>
      <w:r>
        <w:rPr>
          <w:sz w:val="24"/>
        </w:rPr>
        <w:t>。</w:t>
      </w:r>
    </w:p>
    <w:p w14:paraId="236B713D">
      <w:pPr>
        <w:contextualSpacing/>
        <w:jc w:val="center"/>
        <w:rPr>
          <w:rFonts w:hint="eastAsia" w:eastAsiaTheme="minorEastAsia"/>
          <w:sz w:val="24"/>
          <w:lang w:eastAsia="zh-CN"/>
        </w:rPr>
      </w:pPr>
      <w:r>
        <w:rPr>
          <w:rFonts w:hint="eastAsia"/>
          <w:b/>
          <w:lang w:eastAsia="zh-CN"/>
        </w:rPr>
        <w:t xml:space="preserve">    </w:t>
      </w:r>
      <w:r>
        <w:rPr>
          <w:b/>
        </w:rPr>
        <w:t xml:space="preserve"> </w:t>
      </w:r>
      <w:r>
        <w:rPr>
          <w:rFonts w:hint="eastAsia"/>
          <w:lang w:eastAsia="zh-CN"/>
        </w:rPr>
        <w:t xml:space="preserve">    </w:t>
      </w:r>
    </w:p>
    <w:p w14:paraId="2ECC9B67">
      <w:pPr>
        <w:widowControl w:val="0"/>
        <w:adjustRightInd w:val="0"/>
        <w:snapToGrid w:val="0"/>
        <w:spacing w:line="360" w:lineRule="auto"/>
        <w:ind w:firstLine="0" w:firstLineChars="0"/>
        <w:jc w:val="center"/>
        <w:textAlignment w:val="baseline"/>
        <w:rPr>
          <w:rFonts w:ascii="Times New Roman" w:hAnsi="Times New Roman" w:eastAsia="黑体" w:cs="Times New Roman"/>
          <w:color w:val="000000" w:themeColor="text1"/>
          <w:kern w:val="0"/>
          <w:sz w:val="24"/>
          <w:szCs w:val="24"/>
          <w:lang w:val="en-US" w:eastAsia="zh-CN" w:bidi="ar-SA"/>
          <w14:textFill>
            <w14:solidFill>
              <w14:schemeClr w14:val="tx1"/>
            </w14:solidFill>
          </w14:textFill>
        </w:rPr>
      </w:pPr>
      <w:r>
        <w:rPr>
          <w:rFonts w:ascii="Times New Roman" w:hAnsi="Times New Roman" w:eastAsia="黑体" w:cs="Times New Roman"/>
          <w:color w:val="000000" w:themeColor="text1"/>
          <w:kern w:val="0"/>
          <w:sz w:val="24"/>
          <w:szCs w:val="24"/>
          <w:lang w:val="en-US" w:eastAsia="zh-CN" w:bidi="ar-SA"/>
          <w14:textFill>
            <w14:solidFill>
              <w14:schemeClr w14:val="tx1"/>
            </w14:solidFill>
          </w14:textFill>
        </w:rPr>
        <w:t>照片</w:t>
      </w:r>
      <w:r>
        <w:rPr>
          <w:rFonts w:hint="eastAsia" w:eastAsia="黑体" w:cs="Times New Roman"/>
          <w:color w:val="000000" w:themeColor="text1"/>
          <w:kern w:val="0"/>
          <w:sz w:val="24"/>
          <w:szCs w:val="24"/>
          <w:lang w:val="en-US" w:eastAsia="zh-CN" w:bidi="ar-SA"/>
          <w14:textFill>
            <w14:solidFill>
              <w14:schemeClr w14:val="tx1"/>
            </w14:solidFill>
          </w14:textFill>
        </w:rPr>
        <w:t>4-18</w:t>
      </w:r>
      <w:r>
        <w:rPr>
          <w:rFonts w:ascii="Times New Roman" w:hAnsi="Times New Roman" w:eastAsia="黑体" w:cs="Times New Roman"/>
          <w:color w:val="000000" w:themeColor="text1"/>
          <w:kern w:val="0"/>
          <w:sz w:val="24"/>
          <w:szCs w:val="24"/>
          <w:lang w:val="en-US" w:eastAsia="zh-CN" w:bidi="ar-SA"/>
          <w14:textFill>
            <w14:solidFill>
              <w14:schemeClr w14:val="tx1"/>
            </w14:solidFill>
          </w14:textFill>
        </w:rPr>
        <w:t xml:space="preserve">  炸药库</w:t>
      </w:r>
    </w:p>
    <w:p w14:paraId="1AE42BB3">
      <w:pPr>
        <w:spacing w:line="360" w:lineRule="auto"/>
        <w:ind w:firstLine="480" w:firstLineChars="200"/>
        <w:jc w:val="left"/>
        <w:rPr>
          <w:sz w:val="24"/>
          <w:szCs w:val="24"/>
          <w:lang w:bidi="ar"/>
        </w:rPr>
      </w:pPr>
      <w:r>
        <w:rPr>
          <w:rFonts w:hint="eastAsia"/>
          <w:sz w:val="24"/>
          <w:szCs w:val="24"/>
          <w:lang w:val="en-US" w:eastAsia="zh-CN" w:bidi="ar"/>
        </w:rPr>
        <w:t>11、</w:t>
      </w:r>
      <w:r>
        <w:rPr>
          <w:sz w:val="24"/>
        </w:rPr>
        <w:t>选矿厂</w:t>
      </w:r>
    </w:p>
    <w:p w14:paraId="459B06AB">
      <w:pPr>
        <w:spacing w:line="360" w:lineRule="auto"/>
        <w:ind w:firstLine="480" w:firstLineChars="200"/>
        <w:jc w:val="left"/>
        <w:rPr>
          <w:sz w:val="24"/>
          <w:szCs w:val="24"/>
          <w:lang w:bidi="ar"/>
        </w:rPr>
      </w:pPr>
      <w:r>
        <w:rPr>
          <w:sz w:val="24"/>
        </w:rPr>
        <w:t>选矿厂位于二采区中部，总占地面积为52200m</w:t>
      </w:r>
      <w:r>
        <w:rPr>
          <w:sz w:val="24"/>
          <w:vertAlign w:val="superscript"/>
        </w:rPr>
        <w:t>2</w:t>
      </w:r>
      <w:r>
        <w:rPr>
          <w:sz w:val="24"/>
        </w:rPr>
        <w:t>。日处理矿石250t，场地内主要为砖瓦结构建筑，场地平均建筑高度8.0m，主要建筑物为选矿厂、高位水池、矿石堆放场、办公室、材料库等地面建筑，建筑面积6595m</w:t>
      </w:r>
      <w:r>
        <w:rPr>
          <w:sz w:val="24"/>
          <w:vertAlign w:val="superscript"/>
        </w:rPr>
        <w:t>2</w:t>
      </w:r>
      <w:r>
        <w:rPr>
          <w:sz w:val="24"/>
        </w:rPr>
        <w:t>；选矿厂</w:t>
      </w:r>
      <w:r>
        <w:rPr>
          <w:sz w:val="24"/>
          <w:szCs w:val="24"/>
        </w:rPr>
        <w:t>的形成，</w:t>
      </w:r>
      <w:r>
        <w:rPr>
          <w:bCs/>
          <w:sz w:val="24"/>
          <w:szCs w:val="24"/>
        </w:rPr>
        <w:t>破坏原始地形地貌的完整性，压占、挖损土地破坏了植被生长环境，使其与周围的地形地貌不一致，影响地形地貌景观，</w:t>
      </w:r>
      <w:r>
        <w:rPr>
          <w:sz w:val="24"/>
        </w:rPr>
        <w:t>现状评估选矿厂对地形地貌景观影响程度为较严重</w:t>
      </w:r>
      <w:r>
        <w:rPr>
          <w:sz w:val="24"/>
          <w:szCs w:val="20"/>
          <w:lang w:bidi="ar"/>
        </w:rPr>
        <w:t>，见照片</w:t>
      </w:r>
      <w:r>
        <w:rPr>
          <w:rFonts w:hint="eastAsia"/>
          <w:sz w:val="24"/>
          <w:szCs w:val="20"/>
          <w:lang w:val="en-US" w:eastAsia="zh-CN" w:bidi="ar"/>
        </w:rPr>
        <w:t>4-19</w:t>
      </w:r>
      <w:r>
        <w:rPr>
          <w:sz w:val="24"/>
          <w:szCs w:val="20"/>
          <w:lang w:bidi="ar"/>
        </w:rPr>
        <w:t>。</w:t>
      </w:r>
    </w:p>
    <w:p w14:paraId="46B60A15">
      <w:pPr>
        <w:spacing w:line="240" w:lineRule="auto"/>
        <w:jc w:val="center"/>
        <w:rPr>
          <w:rFonts w:hint="eastAsia" w:eastAsiaTheme="minorEastAsia"/>
          <w:sz w:val="24"/>
          <w:lang w:eastAsia="zh-CN"/>
        </w:rPr>
      </w:pPr>
      <w:r>
        <w:rPr>
          <w:rFonts w:hint="eastAsia"/>
          <w:sz w:val="24"/>
          <w:lang w:eastAsia="zh-CN"/>
        </w:rPr>
        <w:t xml:space="preserve">    </w:t>
      </w:r>
    </w:p>
    <w:p w14:paraId="34877C1E">
      <w:pPr>
        <w:widowControl w:val="0"/>
        <w:adjustRightInd w:val="0"/>
        <w:snapToGrid w:val="0"/>
        <w:spacing w:line="360" w:lineRule="auto"/>
        <w:ind w:firstLine="0" w:firstLineChars="0"/>
        <w:jc w:val="center"/>
        <w:textAlignment w:val="baseline"/>
        <w:rPr>
          <w:rFonts w:ascii="Times New Roman" w:hAnsi="Times New Roman" w:eastAsia="黑体" w:cs="Times New Roman"/>
          <w:color w:val="000000" w:themeColor="text1"/>
          <w:kern w:val="0"/>
          <w:sz w:val="24"/>
          <w:szCs w:val="24"/>
          <w:lang w:val="en-US" w:eastAsia="zh-CN" w:bidi="ar-SA"/>
          <w14:textFill>
            <w14:solidFill>
              <w14:schemeClr w14:val="tx1"/>
            </w14:solidFill>
          </w14:textFill>
        </w:rPr>
      </w:pPr>
      <w:r>
        <w:rPr>
          <w:rFonts w:ascii="Times New Roman" w:hAnsi="Times New Roman" w:eastAsia="黑体" w:cs="Times New Roman"/>
          <w:color w:val="000000" w:themeColor="text1"/>
          <w:kern w:val="0"/>
          <w:sz w:val="24"/>
          <w:szCs w:val="24"/>
          <w:lang w:val="en-US" w:eastAsia="zh-CN" w:bidi="ar-SA"/>
          <w14:textFill>
            <w14:solidFill>
              <w14:schemeClr w14:val="tx1"/>
            </w14:solidFill>
          </w14:textFill>
        </w:rPr>
        <w:t>照片</w:t>
      </w:r>
      <w:r>
        <w:rPr>
          <w:rFonts w:hint="eastAsia" w:eastAsia="黑体" w:cs="Times New Roman"/>
          <w:color w:val="000000" w:themeColor="text1"/>
          <w:kern w:val="0"/>
          <w:sz w:val="24"/>
          <w:szCs w:val="24"/>
          <w:lang w:val="en-US" w:eastAsia="zh-CN" w:bidi="ar-SA"/>
          <w14:textFill>
            <w14:solidFill>
              <w14:schemeClr w14:val="tx1"/>
            </w14:solidFill>
          </w14:textFill>
        </w:rPr>
        <w:t>4-19</w:t>
      </w:r>
      <w:r>
        <w:rPr>
          <w:rFonts w:ascii="Times New Roman" w:hAnsi="Times New Roman" w:eastAsia="黑体" w:cs="Times New Roman"/>
          <w:color w:val="000000" w:themeColor="text1"/>
          <w:kern w:val="0"/>
          <w:sz w:val="24"/>
          <w:szCs w:val="24"/>
          <w:lang w:val="en-US" w:eastAsia="zh-CN" w:bidi="ar-SA"/>
          <w14:textFill>
            <w14:solidFill>
              <w14:schemeClr w14:val="tx1"/>
            </w14:solidFill>
          </w14:textFill>
        </w:rPr>
        <w:t xml:space="preserve">  选矿厂</w:t>
      </w:r>
    </w:p>
    <w:p w14:paraId="73E99B62">
      <w:pPr>
        <w:spacing w:line="360" w:lineRule="auto"/>
        <w:ind w:firstLine="480" w:firstLineChars="200"/>
        <w:jc w:val="left"/>
        <w:rPr>
          <w:sz w:val="24"/>
          <w:szCs w:val="24"/>
          <w:lang w:bidi="ar"/>
        </w:rPr>
      </w:pPr>
      <w:r>
        <w:rPr>
          <w:rFonts w:hint="eastAsia"/>
          <w:sz w:val="24"/>
          <w:szCs w:val="24"/>
          <w:lang w:val="en-US" w:eastAsia="zh-CN" w:bidi="ar"/>
        </w:rPr>
        <w:t>12、</w:t>
      </w:r>
      <w:r>
        <w:rPr>
          <w:sz w:val="24"/>
          <w:szCs w:val="24"/>
          <w:lang w:bidi="ar"/>
        </w:rPr>
        <w:t>排水渠</w:t>
      </w:r>
    </w:p>
    <w:p w14:paraId="0FA3B934">
      <w:pPr>
        <w:spacing w:line="360" w:lineRule="auto"/>
        <w:ind w:firstLine="480" w:firstLineChars="200"/>
        <w:jc w:val="left"/>
        <w:rPr>
          <w:sz w:val="24"/>
        </w:rPr>
      </w:pPr>
      <w:r>
        <w:rPr>
          <w:sz w:val="24"/>
        </w:rPr>
        <w:t>排水渠位于尾矿库北部山坡处，长320m，宽1m，深1m，混凝土结构。</w:t>
      </w:r>
      <w:r>
        <w:rPr>
          <w:sz w:val="24"/>
          <w:szCs w:val="24"/>
          <w:lang w:bidi="ar"/>
        </w:rPr>
        <w:t>排水渠</w:t>
      </w:r>
      <w:r>
        <w:rPr>
          <w:sz w:val="24"/>
          <w:szCs w:val="24"/>
        </w:rPr>
        <w:t>的形成，</w:t>
      </w:r>
      <w:r>
        <w:rPr>
          <w:bCs/>
          <w:sz w:val="24"/>
          <w:szCs w:val="24"/>
        </w:rPr>
        <w:t>破坏原始地形地貌的完整性，压占、挖损土地破坏了植被生长环境，使其与周围的地形地貌不一致，影响地形地貌景观，</w:t>
      </w:r>
      <w:r>
        <w:rPr>
          <w:sz w:val="24"/>
        </w:rPr>
        <w:t>现状评估</w:t>
      </w:r>
      <w:r>
        <w:rPr>
          <w:sz w:val="24"/>
          <w:szCs w:val="24"/>
          <w:lang w:bidi="ar"/>
        </w:rPr>
        <w:t>排水渠</w:t>
      </w:r>
      <w:r>
        <w:rPr>
          <w:sz w:val="24"/>
        </w:rPr>
        <w:t>对地形地貌景观影响程度为较严重</w:t>
      </w:r>
      <w:r>
        <w:rPr>
          <w:sz w:val="24"/>
          <w:szCs w:val="20"/>
          <w:lang w:bidi="ar"/>
        </w:rPr>
        <w:t>，见照片</w:t>
      </w:r>
      <w:r>
        <w:rPr>
          <w:rFonts w:hint="eastAsia"/>
          <w:sz w:val="24"/>
          <w:szCs w:val="20"/>
          <w:lang w:val="en-US" w:eastAsia="zh-CN" w:bidi="ar"/>
        </w:rPr>
        <w:t>4-20</w:t>
      </w:r>
      <w:r>
        <w:rPr>
          <w:sz w:val="24"/>
          <w:szCs w:val="20"/>
          <w:lang w:bidi="ar"/>
        </w:rPr>
        <w:t>。</w:t>
      </w:r>
    </w:p>
    <w:p w14:paraId="2119CFC4">
      <w:pPr>
        <w:spacing w:line="240" w:lineRule="auto"/>
        <w:jc w:val="center"/>
        <w:rPr>
          <w:rFonts w:hint="eastAsia" w:eastAsiaTheme="minorEastAsia"/>
          <w:sz w:val="24"/>
          <w:lang w:eastAsia="zh-CN"/>
        </w:rPr>
      </w:pPr>
      <w:r>
        <w:rPr>
          <w:rFonts w:hint="eastAsia"/>
          <w:sz w:val="24"/>
          <w:lang w:eastAsia="zh-CN"/>
        </w:rPr>
        <w:t xml:space="preserve">    </w:t>
      </w:r>
    </w:p>
    <w:p w14:paraId="01CD9104">
      <w:pPr>
        <w:widowControl w:val="0"/>
        <w:adjustRightInd w:val="0"/>
        <w:snapToGrid w:val="0"/>
        <w:spacing w:line="360" w:lineRule="auto"/>
        <w:ind w:firstLine="0" w:firstLineChars="0"/>
        <w:jc w:val="center"/>
        <w:textAlignment w:val="baseline"/>
        <w:rPr>
          <w:rFonts w:ascii="Times New Roman" w:hAnsi="Times New Roman" w:eastAsia="黑体" w:cs="Times New Roman"/>
          <w:color w:val="000000" w:themeColor="text1"/>
          <w:kern w:val="0"/>
          <w:sz w:val="24"/>
          <w:szCs w:val="24"/>
          <w:lang w:val="en-US" w:eastAsia="zh-CN" w:bidi="ar-SA"/>
          <w14:textFill>
            <w14:solidFill>
              <w14:schemeClr w14:val="tx1"/>
            </w14:solidFill>
          </w14:textFill>
        </w:rPr>
      </w:pPr>
      <w:r>
        <w:rPr>
          <w:rFonts w:ascii="Times New Roman" w:hAnsi="Times New Roman" w:eastAsia="黑体" w:cs="Times New Roman"/>
          <w:color w:val="000000" w:themeColor="text1"/>
          <w:kern w:val="0"/>
          <w:sz w:val="24"/>
          <w:szCs w:val="24"/>
          <w:lang w:val="en-US" w:eastAsia="zh-CN" w:bidi="ar-SA"/>
          <w14:textFill>
            <w14:solidFill>
              <w14:schemeClr w14:val="tx1"/>
            </w14:solidFill>
          </w14:textFill>
        </w:rPr>
        <w:t>照片</w:t>
      </w:r>
      <w:r>
        <w:rPr>
          <w:rFonts w:hint="eastAsia" w:eastAsia="黑体" w:cs="Times New Roman"/>
          <w:color w:val="000000" w:themeColor="text1"/>
          <w:kern w:val="0"/>
          <w:sz w:val="24"/>
          <w:szCs w:val="24"/>
          <w:lang w:val="en-US" w:eastAsia="zh-CN" w:bidi="ar-SA"/>
          <w14:textFill>
            <w14:solidFill>
              <w14:schemeClr w14:val="tx1"/>
            </w14:solidFill>
          </w14:textFill>
        </w:rPr>
        <w:t>4-20</w:t>
      </w:r>
      <w:r>
        <w:rPr>
          <w:rFonts w:ascii="Times New Roman" w:hAnsi="Times New Roman" w:eastAsia="黑体" w:cs="Times New Roman"/>
          <w:color w:val="000000" w:themeColor="text1"/>
          <w:kern w:val="0"/>
          <w:sz w:val="24"/>
          <w:szCs w:val="24"/>
          <w:lang w:val="en-US" w:eastAsia="zh-CN" w:bidi="ar-SA"/>
          <w14:textFill>
            <w14:solidFill>
              <w14:schemeClr w14:val="tx1"/>
            </w14:solidFill>
          </w14:textFill>
        </w:rPr>
        <w:t xml:space="preserve">  排水渠</w:t>
      </w:r>
    </w:p>
    <w:p w14:paraId="209074CF">
      <w:pPr>
        <w:spacing w:line="360" w:lineRule="auto"/>
        <w:ind w:firstLine="480" w:firstLineChars="200"/>
        <w:jc w:val="left"/>
        <w:rPr>
          <w:sz w:val="24"/>
          <w:szCs w:val="24"/>
          <w:lang w:bidi="ar"/>
        </w:rPr>
      </w:pPr>
      <w:r>
        <w:rPr>
          <w:rFonts w:hint="eastAsia"/>
          <w:sz w:val="24"/>
          <w:szCs w:val="24"/>
          <w:lang w:val="en-US" w:eastAsia="zh-CN" w:bidi="ar"/>
        </w:rPr>
        <w:t>13、</w:t>
      </w:r>
      <w:r>
        <w:rPr>
          <w:sz w:val="24"/>
          <w:szCs w:val="24"/>
          <w:lang w:bidi="ar"/>
        </w:rPr>
        <w:t>厕所</w:t>
      </w:r>
    </w:p>
    <w:p w14:paraId="6EF0D7F2">
      <w:pPr>
        <w:spacing w:line="360" w:lineRule="auto"/>
        <w:ind w:firstLine="480" w:firstLineChars="200"/>
        <w:jc w:val="left"/>
        <w:rPr>
          <w:sz w:val="24"/>
          <w:szCs w:val="20"/>
          <w:lang w:bidi="ar"/>
        </w:rPr>
      </w:pPr>
      <w:r>
        <w:rPr>
          <w:sz w:val="24"/>
        </w:rPr>
        <w:t>厕所位于竖井工业场地南部，占地面积27m</w:t>
      </w:r>
      <w:r>
        <w:rPr>
          <w:sz w:val="24"/>
          <w:vertAlign w:val="superscript"/>
        </w:rPr>
        <w:t>2</w:t>
      </w:r>
      <w:r>
        <w:rPr>
          <w:sz w:val="24"/>
        </w:rPr>
        <w:t>，高约2.5m，为长方形砖混结构。</w:t>
      </w:r>
      <w:r>
        <w:rPr>
          <w:sz w:val="24"/>
          <w:szCs w:val="24"/>
          <w:lang w:bidi="ar"/>
        </w:rPr>
        <w:t>厕所</w:t>
      </w:r>
      <w:r>
        <w:rPr>
          <w:sz w:val="24"/>
          <w:szCs w:val="24"/>
        </w:rPr>
        <w:t>的形成，</w:t>
      </w:r>
      <w:r>
        <w:rPr>
          <w:bCs/>
          <w:sz w:val="24"/>
          <w:szCs w:val="24"/>
        </w:rPr>
        <w:t>破坏原始地形地貌的完整性，压占土地破坏了植被生长环境，使其与周围的地形地貌不一致，影响地形地貌景观，</w:t>
      </w:r>
      <w:r>
        <w:rPr>
          <w:sz w:val="24"/>
        </w:rPr>
        <w:t>现状评估</w:t>
      </w:r>
      <w:r>
        <w:rPr>
          <w:sz w:val="24"/>
          <w:szCs w:val="24"/>
          <w:lang w:bidi="ar"/>
        </w:rPr>
        <w:t>厕所</w:t>
      </w:r>
      <w:r>
        <w:rPr>
          <w:sz w:val="24"/>
        </w:rPr>
        <w:t>对地形地貌景观影响程度为较严重</w:t>
      </w:r>
      <w:r>
        <w:rPr>
          <w:sz w:val="24"/>
          <w:szCs w:val="20"/>
          <w:lang w:bidi="ar"/>
        </w:rPr>
        <w:t>。</w:t>
      </w:r>
    </w:p>
    <w:p w14:paraId="7D7893FF">
      <w:pPr>
        <w:spacing w:line="360" w:lineRule="auto"/>
        <w:ind w:firstLine="480" w:firstLineChars="200"/>
        <w:jc w:val="left"/>
        <w:rPr>
          <w:sz w:val="24"/>
          <w:szCs w:val="24"/>
          <w:lang w:bidi="ar"/>
        </w:rPr>
      </w:pPr>
      <w:r>
        <w:rPr>
          <w:rFonts w:hint="eastAsia"/>
          <w:sz w:val="24"/>
          <w:szCs w:val="24"/>
          <w:lang w:val="en-US" w:eastAsia="zh-CN" w:bidi="ar"/>
        </w:rPr>
        <w:t>14、</w:t>
      </w:r>
      <w:r>
        <w:rPr>
          <w:sz w:val="24"/>
          <w:szCs w:val="24"/>
          <w:lang w:bidi="ar"/>
        </w:rPr>
        <w:t>办公生活区</w:t>
      </w:r>
    </w:p>
    <w:p w14:paraId="31924564">
      <w:pPr>
        <w:spacing w:line="360" w:lineRule="auto"/>
        <w:ind w:firstLine="480" w:firstLineChars="200"/>
        <w:jc w:val="left"/>
        <w:rPr>
          <w:sz w:val="24"/>
          <w:szCs w:val="24"/>
          <w:lang w:bidi="ar"/>
        </w:rPr>
      </w:pPr>
      <w:r>
        <w:rPr>
          <w:sz w:val="24"/>
        </w:rPr>
        <w:t>办公生活区位于选矿厂南部，占地面积22568m</w:t>
      </w:r>
      <w:r>
        <w:rPr>
          <w:sz w:val="24"/>
          <w:vertAlign w:val="superscript"/>
        </w:rPr>
        <w:t>2</w:t>
      </w:r>
      <w:r>
        <w:rPr>
          <w:sz w:val="24"/>
        </w:rPr>
        <w:t>。场地内建筑主要为单层砖瓦建筑，场地平均建筑高度3m，包括办公室、职工宿舍、值班室和仓库等，建筑面积3158m</w:t>
      </w:r>
      <w:r>
        <w:rPr>
          <w:sz w:val="24"/>
          <w:vertAlign w:val="superscript"/>
        </w:rPr>
        <w:t>2</w:t>
      </w:r>
      <w:r>
        <w:rPr>
          <w:sz w:val="24"/>
        </w:rPr>
        <w:t>，周围基本绿化，局部地面水泥硬化，硬化面积约13770m</w:t>
      </w:r>
      <w:r>
        <w:rPr>
          <w:sz w:val="24"/>
          <w:vertAlign w:val="superscript"/>
        </w:rPr>
        <w:t>2</w:t>
      </w:r>
      <w:r>
        <w:rPr>
          <w:sz w:val="24"/>
        </w:rPr>
        <w:t>。</w:t>
      </w:r>
      <w:r>
        <w:rPr>
          <w:sz w:val="24"/>
          <w:szCs w:val="24"/>
          <w:lang w:bidi="ar"/>
        </w:rPr>
        <w:t>办公生活区</w:t>
      </w:r>
      <w:r>
        <w:rPr>
          <w:sz w:val="24"/>
          <w:szCs w:val="24"/>
        </w:rPr>
        <w:t>的形成，</w:t>
      </w:r>
      <w:r>
        <w:rPr>
          <w:bCs/>
          <w:sz w:val="24"/>
          <w:szCs w:val="24"/>
        </w:rPr>
        <w:t>破坏原始地形地貌的完整性，压占土地破坏了植被生长环境，使其与周围的地形地貌不一致，影响地形地貌景观，</w:t>
      </w:r>
      <w:r>
        <w:rPr>
          <w:sz w:val="24"/>
        </w:rPr>
        <w:t>现状评估</w:t>
      </w:r>
      <w:r>
        <w:rPr>
          <w:sz w:val="24"/>
          <w:szCs w:val="24"/>
          <w:lang w:bidi="ar"/>
        </w:rPr>
        <w:t>办公生活区</w:t>
      </w:r>
      <w:r>
        <w:rPr>
          <w:sz w:val="24"/>
        </w:rPr>
        <w:t>对地形地貌景观影响程度为较严重</w:t>
      </w:r>
      <w:r>
        <w:rPr>
          <w:sz w:val="24"/>
          <w:szCs w:val="20"/>
          <w:lang w:bidi="ar"/>
        </w:rPr>
        <w:t>，见照片</w:t>
      </w:r>
      <w:r>
        <w:rPr>
          <w:rFonts w:hint="eastAsia"/>
          <w:sz w:val="24"/>
          <w:szCs w:val="20"/>
          <w:lang w:val="en-US" w:eastAsia="zh-CN" w:bidi="ar"/>
        </w:rPr>
        <w:t>4-21</w:t>
      </w:r>
      <w:r>
        <w:rPr>
          <w:sz w:val="24"/>
          <w:szCs w:val="20"/>
          <w:lang w:bidi="ar"/>
        </w:rPr>
        <w:t>。</w:t>
      </w:r>
    </w:p>
    <w:p w14:paraId="1D2B567A">
      <w:pPr>
        <w:spacing w:line="240" w:lineRule="auto"/>
        <w:jc w:val="center"/>
        <w:rPr>
          <w:rFonts w:hint="eastAsia" w:eastAsiaTheme="minorEastAsia"/>
          <w:sz w:val="24"/>
          <w:lang w:eastAsia="zh-CN"/>
        </w:rPr>
      </w:pPr>
      <w:r>
        <w:rPr>
          <w:rFonts w:hint="eastAsia"/>
          <w:sz w:val="24"/>
          <w:lang w:eastAsia="zh-CN"/>
        </w:rPr>
        <w:t xml:space="preserve">    </w:t>
      </w:r>
    </w:p>
    <w:p w14:paraId="31C7C9FF">
      <w:pPr>
        <w:widowControl w:val="0"/>
        <w:adjustRightInd w:val="0"/>
        <w:snapToGrid w:val="0"/>
        <w:spacing w:line="360" w:lineRule="auto"/>
        <w:ind w:firstLine="0" w:firstLineChars="0"/>
        <w:jc w:val="center"/>
        <w:textAlignment w:val="baseline"/>
        <w:rPr>
          <w:rFonts w:ascii="Times New Roman" w:hAnsi="Times New Roman" w:eastAsia="黑体" w:cs="Times New Roman"/>
          <w:color w:val="000000" w:themeColor="text1"/>
          <w:kern w:val="0"/>
          <w:sz w:val="24"/>
          <w:szCs w:val="24"/>
          <w:lang w:val="en-US" w:eastAsia="zh-CN" w:bidi="ar-SA"/>
          <w14:textFill>
            <w14:solidFill>
              <w14:schemeClr w14:val="tx1"/>
            </w14:solidFill>
          </w14:textFill>
        </w:rPr>
      </w:pPr>
      <w:r>
        <w:rPr>
          <w:rFonts w:ascii="Times New Roman" w:hAnsi="Times New Roman" w:eastAsia="黑体" w:cs="Times New Roman"/>
          <w:color w:val="000000" w:themeColor="text1"/>
          <w:kern w:val="0"/>
          <w:sz w:val="24"/>
          <w:szCs w:val="24"/>
          <w:lang w:val="en-US" w:eastAsia="zh-CN" w:bidi="ar-SA"/>
          <w14:textFill>
            <w14:solidFill>
              <w14:schemeClr w14:val="tx1"/>
            </w14:solidFill>
          </w14:textFill>
        </w:rPr>
        <w:t>照片</w:t>
      </w:r>
      <w:r>
        <w:rPr>
          <w:rFonts w:hint="eastAsia" w:eastAsia="黑体" w:cs="Times New Roman"/>
          <w:color w:val="000000" w:themeColor="text1"/>
          <w:kern w:val="0"/>
          <w:sz w:val="24"/>
          <w:szCs w:val="24"/>
          <w:lang w:val="en-US" w:eastAsia="zh-CN" w:bidi="ar-SA"/>
          <w14:textFill>
            <w14:solidFill>
              <w14:schemeClr w14:val="tx1"/>
            </w14:solidFill>
          </w14:textFill>
        </w:rPr>
        <w:t>4-21</w:t>
      </w:r>
      <w:r>
        <w:rPr>
          <w:rFonts w:ascii="Times New Roman" w:hAnsi="Times New Roman" w:eastAsia="黑体" w:cs="Times New Roman"/>
          <w:color w:val="000000" w:themeColor="text1"/>
          <w:kern w:val="0"/>
          <w:sz w:val="24"/>
          <w:szCs w:val="24"/>
          <w:lang w:val="en-US" w:eastAsia="zh-CN" w:bidi="ar-SA"/>
          <w14:textFill>
            <w14:solidFill>
              <w14:schemeClr w14:val="tx1"/>
            </w14:solidFill>
          </w14:textFill>
        </w:rPr>
        <w:t xml:space="preserve">  办公生活区</w:t>
      </w:r>
    </w:p>
    <w:p w14:paraId="70BF72DC">
      <w:pPr>
        <w:spacing w:line="360" w:lineRule="auto"/>
        <w:ind w:firstLine="480" w:firstLineChars="200"/>
        <w:jc w:val="left"/>
        <w:rPr>
          <w:sz w:val="24"/>
          <w:szCs w:val="24"/>
          <w:lang w:bidi="ar"/>
        </w:rPr>
      </w:pPr>
      <w:r>
        <w:rPr>
          <w:rFonts w:hint="eastAsia"/>
          <w:sz w:val="24"/>
          <w:szCs w:val="24"/>
          <w:lang w:val="en-US" w:eastAsia="zh-CN" w:bidi="ar"/>
        </w:rPr>
        <w:t>15、</w:t>
      </w:r>
      <w:r>
        <w:rPr>
          <w:sz w:val="24"/>
          <w:szCs w:val="24"/>
          <w:lang w:bidi="ar"/>
        </w:rPr>
        <w:t>矿区道路</w:t>
      </w:r>
    </w:p>
    <w:p w14:paraId="289048C3">
      <w:pPr>
        <w:spacing w:line="360" w:lineRule="auto"/>
        <w:ind w:firstLine="480" w:firstLineChars="200"/>
        <w:jc w:val="left"/>
        <w:rPr>
          <w:sz w:val="24"/>
          <w:szCs w:val="24"/>
          <w:lang w:bidi="ar"/>
        </w:rPr>
      </w:pPr>
      <w:r>
        <w:rPr>
          <w:sz w:val="24"/>
        </w:rPr>
        <w:t>矿区道路自南向北分布于矿区内，主要用来联通各采矿工业场地和办公区，以及前期探矿形成的，道路长度约为8000m，宽度为3-5m，占地总面积约为37503m</w:t>
      </w:r>
      <w:r>
        <w:rPr>
          <w:sz w:val="24"/>
          <w:vertAlign w:val="superscript"/>
        </w:rPr>
        <w:t>2</w:t>
      </w:r>
      <w:r>
        <w:rPr>
          <w:sz w:val="24"/>
        </w:rPr>
        <w:t>；其中办公生活区至PD2工业场地路面已硬化，硬化面积约2420m</w:t>
      </w:r>
      <w:r>
        <w:rPr>
          <w:sz w:val="24"/>
          <w:vertAlign w:val="superscript"/>
        </w:rPr>
        <w:t>2</w:t>
      </w:r>
      <w:r>
        <w:rPr>
          <w:sz w:val="24"/>
        </w:rPr>
        <w:t>。</w:t>
      </w:r>
      <w:r>
        <w:rPr>
          <w:sz w:val="24"/>
          <w:szCs w:val="24"/>
          <w:lang w:bidi="ar"/>
        </w:rPr>
        <w:t>矿区道路</w:t>
      </w:r>
      <w:r>
        <w:rPr>
          <w:sz w:val="24"/>
          <w:szCs w:val="24"/>
        </w:rPr>
        <w:t>的形成，</w:t>
      </w:r>
      <w:r>
        <w:rPr>
          <w:bCs/>
          <w:sz w:val="24"/>
          <w:szCs w:val="24"/>
        </w:rPr>
        <w:t>破坏原始地形地貌的完整性，压占土地破坏了植被生长环境，使其与周围的地形地貌不一致，影响地形地貌景观，</w:t>
      </w:r>
      <w:r>
        <w:rPr>
          <w:sz w:val="24"/>
        </w:rPr>
        <w:t>现状评估</w:t>
      </w:r>
      <w:r>
        <w:rPr>
          <w:sz w:val="24"/>
          <w:szCs w:val="24"/>
          <w:lang w:bidi="ar"/>
        </w:rPr>
        <w:t>矿区道路</w:t>
      </w:r>
      <w:r>
        <w:rPr>
          <w:sz w:val="24"/>
        </w:rPr>
        <w:t>对地形地貌景观影响程度为较严重</w:t>
      </w:r>
      <w:r>
        <w:rPr>
          <w:sz w:val="24"/>
          <w:szCs w:val="20"/>
          <w:lang w:bidi="ar"/>
        </w:rPr>
        <w:t>，见照片</w:t>
      </w:r>
      <w:r>
        <w:rPr>
          <w:rFonts w:hint="eastAsia"/>
          <w:sz w:val="24"/>
          <w:szCs w:val="20"/>
          <w:lang w:val="en-US" w:eastAsia="zh-CN" w:bidi="ar"/>
        </w:rPr>
        <w:t>4</w:t>
      </w:r>
      <w:r>
        <w:rPr>
          <w:sz w:val="24"/>
          <w:szCs w:val="20"/>
          <w:lang w:bidi="ar"/>
        </w:rPr>
        <w:t>-22。</w:t>
      </w:r>
    </w:p>
    <w:p w14:paraId="4418240B">
      <w:pPr>
        <w:spacing w:line="240" w:lineRule="auto"/>
        <w:jc w:val="center"/>
        <w:rPr>
          <w:rFonts w:hint="eastAsia" w:eastAsiaTheme="minorEastAsia"/>
          <w:sz w:val="24"/>
          <w:lang w:eastAsia="zh-CN"/>
        </w:rPr>
      </w:pPr>
      <w:r>
        <w:rPr>
          <w:rFonts w:hint="eastAsia"/>
          <w:sz w:val="24"/>
          <w:lang w:eastAsia="zh-CN"/>
        </w:rPr>
        <w:t xml:space="preserve">    </w:t>
      </w:r>
    </w:p>
    <w:p w14:paraId="14FD29E0">
      <w:pPr>
        <w:widowControl w:val="0"/>
        <w:adjustRightInd w:val="0"/>
        <w:snapToGrid w:val="0"/>
        <w:spacing w:line="360" w:lineRule="auto"/>
        <w:ind w:firstLine="0" w:firstLineChars="0"/>
        <w:jc w:val="center"/>
        <w:textAlignment w:val="baseline"/>
        <w:rPr>
          <w:rFonts w:ascii="Times New Roman" w:hAnsi="Times New Roman" w:eastAsia="黑体" w:cs="Times New Roman"/>
          <w:color w:val="000000" w:themeColor="text1"/>
          <w:kern w:val="0"/>
          <w:sz w:val="24"/>
          <w:szCs w:val="24"/>
          <w:lang w:val="en-US" w:eastAsia="zh-CN" w:bidi="ar-SA"/>
          <w14:textFill>
            <w14:solidFill>
              <w14:schemeClr w14:val="tx1"/>
            </w14:solidFill>
          </w14:textFill>
        </w:rPr>
      </w:pPr>
      <w:r>
        <w:rPr>
          <w:rFonts w:ascii="Times New Roman" w:hAnsi="Times New Roman" w:eastAsia="黑体" w:cs="Times New Roman"/>
          <w:color w:val="000000" w:themeColor="text1"/>
          <w:kern w:val="0"/>
          <w:sz w:val="24"/>
          <w:szCs w:val="24"/>
          <w:lang w:val="en-US" w:eastAsia="zh-CN" w:bidi="ar-SA"/>
          <w14:textFill>
            <w14:solidFill>
              <w14:schemeClr w14:val="tx1"/>
            </w14:solidFill>
          </w14:textFill>
        </w:rPr>
        <w:t>照片</w:t>
      </w:r>
      <w:r>
        <w:rPr>
          <w:rFonts w:hint="eastAsia" w:eastAsia="黑体" w:cs="Times New Roman"/>
          <w:color w:val="000000" w:themeColor="text1"/>
          <w:kern w:val="0"/>
          <w:sz w:val="24"/>
          <w:szCs w:val="24"/>
          <w:lang w:val="en-US" w:eastAsia="zh-CN" w:bidi="ar-SA"/>
          <w14:textFill>
            <w14:solidFill>
              <w14:schemeClr w14:val="tx1"/>
            </w14:solidFill>
          </w14:textFill>
        </w:rPr>
        <w:t>4-22</w:t>
      </w:r>
      <w:r>
        <w:rPr>
          <w:rFonts w:ascii="Times New Roman" w:hAnsi="Times New Roman" w:eastAsia="黑体" w:cs="Times New Roman"/>
          <w:color w:val="000000" w:themeColor="text1"/>
          <w:kern w:val="0"/>
          <w:sz w:val="24"/>
          <w:szCs w:val="24"/>
          <w:lang w:val="en-US" w:eastAsia="zh-CN" w:bidi="ar-SA"/>
          <w14:textFill>
            <w14:solidFill>
              <w14:schemeClr w14:val="tx1"/>
            </w14:solidFill>
          </w14:textFill>
        </w:rPr>
        <w:t xml:space="preserve">  已硬化矿区道路</w:t>
      </w:r>
    </w:p>
    <w:p w14:paraId="02F0AA0D">
      <w:pPr>
        <w:spacing w:line="360" w:lineRule="auto"/>
        <w:ind w:firstLine="480" w:firstLineChars="200"/>
        <w:jc w:val="left"/>
        <w:rPr>
          <w:rFonts w:ascii="Times New Roman" w:hAnsi="Times New Roman" w:cs="Times New Roman"/>
          <w:kern w:val="2"/>
          <w:sz w:val="24"/>
          <w:szCs w:val="24"/>
          <w:lang w:bidi="ar"/>
        </w:rPr>
      </w:pPr>
      <w:r>
        <w:rPr>
          <w:rFonts w:hint="eastAsia" w:ascii="Times New Roman" w:hAnsi="Times New Roman" w:cs="Times New Roman"/>
          <w:kern w:val="2"/>
          <w:sz w:val="24"/>
          <w:szCs w:val="24"/>
          <w:lang w:val="en-US" w:eastAsia="zh-CN" w:bidi="ar"/>
        </w:rPr>
        <w:t>16、</w:t>
      </w:r>
      <w:r>
        <w:rPr>
          <w:rFonts w:ascii="Times New Roman" w:hAnsi="Times New Roman" w:cs="Times New Roman"/>
          <w:kern w:val="2"/>
          <w:sz w:val="24"/>
          <w:szCs w:val="24"/>
          <w:lang w:bidi="ar"/>
        </w:rPr>
        <w:t>评估区内其他区域</w:t>
      </w:r>
    </w:p>
    <w:p w14:paraId="67FA4870">
      <w:pPr>
        <w:spacing w:line="360" w:lineRule="auto"/>
        <w:ind w:firstLine="480" w:firstLineChars="200"/>
        <w:jc w:val="left"/>
        <w:rPr>
          <w:rFonts w:ascii="Times New Roman" w:hAnsi="Times New Roman" w:cs="Times New Roman"/>
          <w:color w:val="000000" w:themeColor="text1"/>
          <w:kern w:val="2"/>
          <w:sz w:val="24"/>
          <w:szCs w:val="24"/>
          <w:lang w:bidi="ar"/>
          <w14:textFill>
            <w14:solidFill>
              <w14:schemeClr w14:val="tx1"/>
            </w14:solidFill>
          </w14:textFill>
        </w:rPr>
      </w:pPr>
      <w:r>
        <w:rPr>
          <w:rFonts w:ascii="Times New Roman" w:hAnsi="Times New Roman" w:cs="Times New Roman"/>
          <w:color w:val="000000" w:themeColor="text1"/>
          <w:kern w:val="2"/>
          <w:sz w:val="24"/>
          <w:szCs w:val="24"/>
          <w:lang w:bidi="ar"/>
          <w14:textFill>
            <w14:solidFill>
              <w14:schemeClr w14:val="tx1"/>
            </w14:solidFill>
          </w14:textFill>
        </w:rPr>
        <w:t>评估区内其他区域受采矿活动影响小，基本保持原生地形地貌景观状态。</w:t>
      </w:r>
    </w:p>
    <w:p w14:paraId="65D0D4A0">
      <w:pPr>
        <w:spacing w:after="0" w:line="360" w:lineRule="auto"/>
        <w:ind w:firstLine="480" w:firstLineChars="200"/>
        <w:contextualSpacing/>
        <w:jc w:val="left"/>
        <w:rPr>
          <w:rFonts w:hint="default"/>
          <w:color w:val="000000" w:themeColor="text1"/>
          <w:sz w:val="24"/>
          <w:lang w:val="en-US" w:eastAsia="zh-CN"/>
          <w14:textFill>
            <w14:solidFill>
              <w14:schemeClr w14:val="tx1"/>
            </w14:solidFill>
          </w14:textFill>
        </w:rPr>
      </w:pPr>
      <w:r>
        <w:rPr>
          <w:rFonts w:hint="default"/>
          <w:color w:val="000000" w:themeColor="text1"/>
          <w:sz w:val="24"/>
          <w:lang w:val="en-US" w:eastAsia="zh-CN"/>
          <w14:textFill>
            <w14:solidFill>
              <w14:schemeClr w14:val="tx1"/>
            </w14:solidFill>
          </w14:textFill>
        </w:rPr>
        <w:t>根据上述对</w:t>
      </w:r>
      <w:r>
        <w:rPr>
          <w:rFonts w:hint="eastAsia"/>
          <w:color w:val="000000" w:themeColor="text1"/>
          <w:sz w:val="24"/>
          <w:lang w:val="en-US" w:eastAsia="zh-CN"/>
          <w14:textFill>
            <w14:solidFill>
              <w14:schemeClr w14:val="tx1"/>
            </w14:solidFill>
          </w14:textFill>
        </w:rPr>
        <w:t>各</w:t>
      </w:r>
      <w:r>
        <w:rPr>
          <w:rFonts w:hint="default"/>
          <w:color w:val="000000" w:themeColor="text1"/>
          <w:sz w:val="24"/>
          <w:lang w:val="en-US" w:eastAsia="zh-CN"/>
          <w14:textFill>
            <w14:solidFill>
              <w14:schemeClr w14:val="tx1"/>
            </w14:solidFill>
          </w14:textFill>
        </w:rPr>
        <w:t>单元矿山地质环境问题分析，综上所述，各场地对矿山地质环境影响现状见表</w:t>
      </w:r>
      <w:r>
        <w:rPr>
          <w:rFonts w:hint="eastAsia"/>
          <w:color w:val="000000" w:themeColor="text1"/>
          <w:sz w:val="24"/>
          <w:lang w:val="en-US" w:eastAsia="zh-CN"/>
          <w14:textFill>
            <w14:solidFill>
              <w14:schemeClr w14:val="tx1"/>
            </w14:solidFill>
          </w14:textFill>
        </w:rPr>
        <w:t>4-3</w:t>
      </w:r>
      <w:r>
        <w:rPr>
          <w:rFonts w:hint="default"/>
          <w:color w:val="000000" w:themeColor="text1"/>
          <w:sz w:val="24"/>
          <w:lang w:val="en-US" w:eastAsia="zh-CN"/>
          <w14:textFill>
            <w14:solidFill>
              <w14:schemeClr w14:val="tx1"/>
            </w14:solidFill>
          </w14:textFill>
        </w:rPr>
        <w:t>。</w:t>
      </w:r>
    </w:p>
    <w:p w14:paraId="431E4B81">
      <w:pPr>
        <w:spacing w:after="0" w:line="360" w:lineRule="auto"/>
        <w:contextualSpacing/>
        <w:jc w:val="center"/>
        <w:rPr>
          <w:rStyle w:val="34"/>
          <w:rFonts w:hint="eastAsia" w:ascii="黑体" w:hAnsi="黑体" w:eastAsia="黑体" w:cs="黑体"/>
          <w:b w:val="0"/>
          <w:bCs w:val="0"/>
          <w:color w:val="000000" w:themeColor="text1"/>
          <w:sz w:val="24"/>
          <w:szCs w:val="24"/>
          <w:highlight w:val="none"/>
          <w:lang w:val="en-US" w:eastAsia="zh-CN"/>
          <w14:textFill>
            <w14:solidFill>
              <w14:schemeClr w14:val="tx1"/>
            </w14:solidFill>
          </w14:textFill>
        </w:rPr>
      </w:pPr>
      <w:r>
        <w:rPr>
          <w:rStyle w:val="34"/>
          <w:rFonts w:hint="eastAsia" w:ascii="黑体" w:hAnsi="黑体" w:eastAsia="黑体" w:cs="黑体"/>
          <w:b w:val="0"/>
          <w:bCs w:val="0"/>
          <w:color w:val="000000" w:themeColor="text1"/>
          <w:sz w:val="24"/>
          <w:szCs w:val="24"/>
          <w:highlight w:val="none"/>
          <w:lang w:val="en-US" w:eastAsia="zh-CN"/>
          <w14:textFill>
            <w14:solidFill>
              <w14:schemeClr w14:val="tx1"/>
            </w14:solidFill>
          </w14:textFill>
        </w:rPr>
        <w:t>表4-3  矿山地质环境影响现状评估分区说明表</w:t>
      </w:r>
    </w:p>
    <w:tbl>
      <w:tblPr>
        <w:tblStyle w:val="12"/>
        <w:tblW w:w="8296" w:type="dxa"/>
        <w:tblInd w:w="96" w:type="dxa"/>
        <w:tblLayout w:type="fixed"/>
        <w:tblCellMar>
          <w:top w:w="0" w:type="dxa"/>
          <w:left w:w="108" w:type="dxa"/>
          <w:bottom w:w="0" w:type="dxa"/>
          <w:right w:w="108" w:type="dxa"/>
        </w:tblCellMar>
      </w:tblPr>
      <w:tblGrid>
        <w:gridCol w:w="1171"/>
        <w:gridCol w:w="1590"/>
        <w:gridCol w:w="1095"/>
        <w:gridCol w:w="1185"/>
        <w:gridCol w:w="1020"/>
        <w:gridCol w:w="1170"/>
        <w:gridCol w:w="1065"/>
      </w:tblGrid>
      <w:tr w14:paraId="505784D4">
        <w:tblPrEx>
          <w:tblCellMar>
            <w:top w:w="0" w:type="dxa"/>
            <w:left w:w="108" w:type="dxa"/>
            <w:bottom w:w="0" w:type="dxa"/>
            <w:right w:w="108" w:type="dxa"/>
          </w:tblCellMar>
        </w:tblPrEx>
        <w:trPr>
          <w:trHeight w:val="340" w:hRule="atLeast"/>
          <w:tblHeader/>
        </w:trPr>
        <w:tc>
          <w:tcPr>
            <w:tcW w:w="1171" w:type="dxa"/>
            <w:vMerge w:val="restart"/>
            <w:tcBorders>
              <w:top w:val="single" w:color="auto" w:sz="4" w:space="0"/>
              <w:left w:val="single" w:color="auto" w:sz="4" w:space="0"/>
              <w:bottom w:val="single" w:color="auto" w:sz="4" w:space="0"/>
              <w:right w:val="single" w:color="auto" w:sz="4" w:space="0"/>
            </w:tcBorders>
            <w:noWrap w:val="0"/>
            <w:vAlign w:val="center"/>
          </w:tcPr>
          <w:p w14:paraId="42DEE631">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分区名称</w:t>
            </w:r>
          </w:p>
        </w:tc>
        <w:tc>
          <w:tcPr>
            <w:tcW w:w="1590" w:type="dxa"/>
            <w:vMerge w:val="restart"/>
            <w:tcBorders>
              <w:top w:val="single" w:color="auto" w:sz="4" w:space="0"/>
              <w:left w:val="single" w:color="auto" w:sz="4" w:space="0"/>
              <w:bottom w:val="single" w:color="auto" w:sz="4" w:space="0"/>
              <w:right w:val="single" w:color="auto" w:sz="4" w:space="0"/>
            </w:tcBorders>
            <w:noWrap w:val="0"/>
            <w:vAlign w:val="center"/>
          </w:tcPr>
          <w:p w14:paraId="370AE410">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亚区名称</w:t>
            </w:r>
          </w:p>
        </w:tc>
        <w:tc>
          <w:tcPr>
            <w:tcW w:w="1095" w:type="dxa"/>
            <w:vMerge w:val="restart"/>
            <w:tcBorders>
              <w:top w:val="single" w:color="auto" w:sz="4" w:space="0"/>
              <w:left w:val="single" w:color="auto" w:sz="4" w:space="0"/>
              <w:bottom w:val="single" w:color="auto" w:sz="4" w:space="0"/>
              <w:right w:val="single" w:color="auto" w:sz="4" w:space="0"/>
            </w:tcBorders>
            <w:noWrap w:val="0"/>
            <w:vAlign w:val="center"/>
          </w:tcPr>
          <w:p w14:paraId="474E240B">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面积</w:t>
            </w:r>
          </w:p>
          <w:p w14:paraId="22F7E88A">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（m</w:t>
            </w:r>
            <w:r>
              <w:rPr>
                <w:rFonts w:hint="default" w:ascii="Times New Roman" w:hAnsi="Times New Roman" w:eastAsia="宋体" w:cs="Times New Roman"/>
                <w:kern w:val="0"/>
                <w:sz w:val="21"/>
                <w:szCs w:val="21"/>
                <w:vertAlign w:val="superscript"/>
              </w:rPr>
              <w:t>2</w:t>
            </w:r>
            <w:r>
              <w:rPr>
                <w:rFonts w:hint="default" w:ascii="Times New Roman" w:hAnsi="Times New Roman" w:eastAsia="宋体" w:cs="Times New Roman"/>
                <w:kern w:val="0"/>
                <w:sz w:val="21"/>
                <w:szCs w:val="21"/>
              </w:rPr>
              <w:t>）</w:t>
            </w:r>
          </w:p>
        </w:tc>
        <w:tc>
          <w:tcPr>
            <w:tcW w:w="4440" w:type="dxa"/>
            <w:gridSpan w:val="4"/>
            <w:tcBorders>
              <w:top w:val="single" w:color="auto" w:sz="4" w:space="0"/>
              <w:left w:val="nil"/>
              <w:bottom w:val="single" w:color="auto" w:sz="4" w:space="0"/>
              <w:right w:val="single" w:color="auto" w:sz="4" w:space="0"/>
            </w:tcBorders>
            <w:noWrap w:val="0"/>
            <w:vAlign w:val="center"/>
          </w:tcPr>
          <w:p w14:paraId="4C0CADF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现状矿山地质环境问题</w:t>
            </w:r>
          </w:p>
        </w:tc>
      </w:tr>
      <w:tr w14:paraId="196CE152">
        <w:tblPrEx>
          <w:tblCellMar>
            <w:top w:w="0" w:type="dxa"/>
            <w:left w:w="108" w:type="dxa"/>
            <w:bottom w:w="0" w:type="dxa"/>
            <w:right w:w="108" w:type="dxa"/>
          </w:tblCellMar>
        </w:tblPrEx>
        <w:trPr>
          <w:trHeight w:val="340" w:hRule="atLeast"/>
          <w:tblHeader/>
        </w:trPr>
        <w:tc>
          <w:tcPr>
            <w:tcW w:w="1171" w:type="dxa"/>
            <w:vMerge w:val="continue"/>
            <w:tcBorders>
              <w:top w:val="single" w:color="auto" w:sz="4" w:space="0"/>
              <w:left w:val="single" w:color="auto" w:sz="4" w:space="0"/>
              <w:bottom w:val="single" w:color="auto" w:sz="4" w:space="0"/>
              <w:right w:val="single" w:color="auto" w:sz="4" w:space="0"/>
            </w:tcBorders>
            <w:noWrap w:val="0"/>
            <w:vAlign w:val="center"/>
          </w:tcPr>
          <w:p w14:paraId="0101C24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p>
        </w:tc>
        <w:tc>
          <w:tcPr>
            <w:tcW w:w="1590" w:type="dxa"/>
            <w:vMerge w:val="continue"/>
            <w:tcBorders>
              <w:top w:val="single" w:color="auto" w:sz="4" w:space="0"/>
              <w:left w:val="single" w:color="auto" w:sz="4" w:space="0"/>
              <w:bottom w:val="single" w:color="auto" w:sz="4" w:space="0"/>
              <w:right w:val="single" w:color="auto" w:sz="4" w:space="0"/>
            </w:tcBorders>
            <w:noWrap w:val="0"/>
            <w:vAlign w:val="center"/>
          </w:tcPr>
          <w:p w14:paraId="69A06DE4">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14:paraId="05E95494">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p>
        </w:tc>
        <w:tc>
          <w:tcPr>
            <w:tcW w:w="1185" w:type="dxa"/>
            <w:tcBorders>
              <w:top w:val="nil"/>
              <w:left w:val="nil"/>
              <w:bottom w:val="single" w:color="auto" w:sz="4" w:space="0"/>
              <w:right w:val="single" w:color="auto" w:sz="4" w:space="0"/>
            </w:tcBorders>
            <w:noWrap w:val="0"/>
            <w:vAlign w:val="center"/>
          </w:tcPr>
          <w:p w14:paraId="0B99C785">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地质灾害</w:t>
            </w:r>
          </w:p>
        </w:tc>
        <w:tc>
          <w:tcPr>
            <w:tcW w:w="1020" w:type="dxa"/>
            <w:tcBorders>
              <w:top w:val="nil"/>
              <w:left w:val="nil"/>
              <w:bottom w:val="single" w:color="auto" w:sz="4" w:space="0"/>
              <w:right w:val="single" w:color="auto" w:sz="4" w:space="0"/>
            </w:tcBorders>
            <w:noWrap w:val="0"/>
            <w:vAlign w:val="center"/>
          </w:tcPr>
          <w:p w14:paraId="59975F83">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含水层</w:t>
            </w:r>
          </w:p>
        </w:tc>
        <w:tc>
          <w:tcPr>
            <w:tcW w:w="1170" w:type="dxa"/>
            <w:tcBorders>
              <w:top w:val="nil"/>
              <w:left w:val="nil"/>
              <w:bottom w:val="single" w:color="auto" w:sz="4" w:space="0"/>
              <w:right w:val="single" w:color="auto" w:sz="4" w:space="0"/>
            </w:tcBorders>
            <w:noWrap w:val="0"/>
            <w:vAlign w:val="center"/>
          </w:tcPr>
          <w:p w14:paraId="6873EEB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地形地貌</w:t>
            </w:r>
          </w:p>
          <w:p w14:paraId="4588DE4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景观</w:t>
            </w:r>
          </w:p>
        </w:tc>
        <w:tc>
          <w:tcPr>
            <w:tcW w:w="1065" w:type="dxa"/>
            <w:tcBorders>
              <w:top w:val="nil"/>
              <w:left w:val="nil"/>
              <w:bottom w:val="single" w:color="auto" w:sz="4" w:space="0"/>
              <w:right w:val="single" w:color="auto" w:sz="4" w:space="0"/>
            </w:tcBorders>
            <w:noWrap w:val="0"/>
            <w:vAlign w:val="center"/>
          </w:tcPr>
          <w:p w14:paraId="065A1ECF">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水土环境</w:t>
            </w:r>
          </w:p>
          <w:p w14:paraId="5EF7EE04">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污染</w:t>
            </w:r>
          </w:p>
        </w:tc>
      </w:tr>
      <w:tr w14:paraId="6989DF56">
        <w:tblPrEx>
          <w:tblCellMar>
            <w:top w:w="0" w:type="dxa"/>
            <w:left w:w="108" w:type="dxa"/>
            <w:bottom w:w="0" w:type="dxa"/>
            <w:right w:w="108" w:type="dxa"/>
          </w:tblCellMar>
        </w:tblPrEx>
        <w:trPr>
          <w:trHeight w:val="340" w:hRule="atLeast"/>
        </w:trPr>
        <w:tc>
          <w:tcPr>
            <w:tcW w:w="1171" w:type="dxa"/>
            <w:tcBorders>
              <w:top w:val="nil"/>
              <w:left w:val="single" w:color="auto" w:sz="4" w:space="0"/>
              <w:bottom w:val="single" w:color="auto" w:sz="4" w:space="0"/>
              <w:right w:val="single" w:color="auto" w:sz="4" w:space="0"/>
            </w:tcBorders>
            <w:noWrap w:val="0"/>
            <w:vAlign w:val="center"/>
          </w:tcPr>
          <w:p w14:paraId="22605B1F">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严重区</w:t>
            </w:r>
          </w:p>
        </w:tc>
        <w:tc>
          <w:tcPr>
            <w:tcW w:w="1590" w:type="dxa"/>
            <w:tcBorders>
              <w:top w:val="nil"/>
              <w:left w:val="nil"/>
              <w:bottom w:val="single" w:color="auto" w:sz="4" w:space="0"/>
              <w:right w:val="single" w:color="auto" w:sz="4" w:space="0"/>
            </w:tcBorders>
            <w:noWrap/>
            <w:vAlign w:val="center"/>
          </w:tcPr>
          <w:p w14:paraId="5DBB534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尾矿库</w:t>
            </w:r>
          </w:p>
        </w:tc>
        <w:tc>
          <w:tcPr>
            <w:tcW w:w="1095" w:type="dxa"/>
            <w:tcBorders>
              <w:top w:val="nil"/>
              <w:left w:val="nil"/>
              <w:bottom w:val="single" w:color="auto" w:sz="4" w:space="0"/>
              <w:right w:val="single" w:color="auto" w:sz="4" w:space="0"/>
            </w:tcBorders>
            <w:noWrap w:val="0"/>
            <w:vAlign w:val="center"/>
          </w:tcPr>
          <w:p w14:paraId="3684A8EF">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63424</w:t>
            </w:r>
          </w:p>
        </w:tc>
        <w:tc>
          <w:tcPr>
            <w:tcW w:w="1185" w:type="dxa"/>
            <w:tcBorders>
              <w:top w:val="nil"/>
              <w:left w:val="nil"/>
              <w:bottom w:val="single" w:color="auto" w:sz="4" w:space="0"/>
              <w:right w:val="single" w:color="auto" w:sz="4" w:space="0"/>
            </w:tcBorders>
            <w:noWrap w:val="0"/>
            <w:vAlign w:val="center"/>
          </w:tcPr>
          <w:p w14:paraId="3370B7DF">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c>
          <w:tcPr>
            <w:tcW w:w="1020" w:type="dxa"/>
            <w:tcBorders>
              <w:top w:val="nil"/>
              <w:left w:val="nil"/>
              <w:bottom w:val="single" w:color="auto" w:sz="4" w:space="0"/>
              <w:right w:val="single" w:color="auto" w:sz="4" w:space="0"/>
            </w:tcBorders>
            <w:noWrap w:val="0"/>
            <w:vAlign w:val="center"/>
          </w:tcPr>
          <w:p w14:paraId="60A84199">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c>
          <w:tcPr>
            <w:tcW w:w="1170" w:type="dxa"/>
            <w:tcBorders>
              <w:top w:val="nil"/>
              <w:left w:val="nil"/>
              <w:bottom w:val="single" w:color="auto" w:sz="4" w:space="0"/>
              <w:right w:val="single" w:color="auto" w:sz="4" w:space="0"/>
            </w:tcBorders>
            <w:noWrap w:val="0"/>
            <w:vAlign w:val="center"/>
          </w:tcPr>
          <w:p w14:paraId="5514C19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严重</w:t>
            </w:r>
          </w:p>
        </w:tc>
        <w:tc>
          <w:tcPr>
            <w:tcW w:w="1065" w:type="dxa"/>
            <w:tcBorders>
              <w:top w:val="nil"/>
              <w:left w:val="nil"/>
              <w:bottom w:val="single" w:color="auto" w:sz="4" w:space="0"/>
              <w:right w:val="single" w:color="auto" w:sz="4" w:space="0"/>
            </w:tcBorders>
            <w:noWrap w:val="0"/>
            <w:vAlign w:val="center"/>
          </w:tcPr>
          <w:p w14:paraId="695BF11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r>
      <w:tr w14:paraId="24809E20">
        <w:tblPrEx>
          <w:tblCellMar>
            <w:top w:w="0" w:type="dxa"/>
            <w:left w:w="108" w:type="dxa"/>
            <w:bottom w:w="0" w:type="dxa"/>
            <w:right w:w="108" w:type="dxa"/>
          </w:tblCellMar>
        </w:tblPrEx>
        <w:trPr>
          <w:trHeight w:val="340" w:hRule="atLeast"/>
        </w:trPr>
        <w:tc>
          <w:tcPr>
            <w:tcW w:w="1171" w:type="dxa"/>
            <w:vMerge w:val="restart"/>
            <w:tcBorders>
              <w:top w:val="nil"/>
              <w:left w:val="single" w:color="auto" w:sz="4" w:space="0"/>
              <w:bottom w:val="single" w:color="auto" w:sz="4" w:space="0"/>
              <w:right w:val="single" w:color="auto" w:sz="4" w:space="0"/>
            </w:tcBorders>
            <w:noWrap w:val="0"/>
            <w:vAlign w:val="center"/>
          </w:tcPr>
          <w:p w14:paraId="3E33D24C">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较严重</w:t>
            </w:r>
          </w:p>
        </w:tc>
        <w:tc>
          <w:tcPr>
            <w:tcW w:w="1590" w:type="dxa"/>
            <w:tcBorders>
              <w:top w:val="nil"/>
              <w:left w:val="nil"/>
              <w:bottom w:val="single" w:color="auto" w:sz="4" w:space="0"/>
              <w:right w:val="single" w:color="auto" w:sz="4" w:space="0"/>
            </w:tcBorders>
            <w:noWrap/>
            <w:vAlign w:val="center"/>
          </w:tcPr>
          <w:p w14:paraId="60B42751">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竖井工业场地</w:t>
            </w:r>
          </w:p>
        </w:tc>
        <w:tc>
          <w:tcPr>
            <w:tcW w:w="1095" w:type="dxa"/>
            <w:tcBorders>
              <w:top w:val="nil"/>
              <w:left w:val="nil"/>
              <w:bottom w:val="single" w:color="auto" w:sz="4" w:space="0"/>
              <w:right w:val="single" w:color="auto" w:sz="4" w:space="0"/>
            </w:tcBorders>
            <w:noWrap/>
            <w:vAlign w:val="center"/>
          </w:tcPr>
          <w:p w14:paraId="05CC5AF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14322</w:t>
            </w:r>
          </w:p>
        </w:tc>
        <w:tc>
          <w:tcPr>
            <w:tcW w:w="1185" w:type="dxa"/>
            <w:tcBorders>
              <w:top w:val="nil"/>
              <w:left w:val="nil"/>
              <w:bottom w:val="single" w:color="auto" w:sz="4" w:space="0"/>
              <w:right w:val="single" w:color="auto" w:sz="4" w:space="0"/>
            </w:tcBorders>
            <w:noWrap w:val="0"/>
            <w:vAlign w:val="center"/>
          </w:tcPr>
          <w:p w14:paraId="56FEF508">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c>
          <w:tcPr>
            <w:tcW w:w="1020" w:type="dxa"/>
            <w:tcBorders>
              <w:top w:val="nil"/>
              <w:left w:val="nil"/>
              <w:bottom w:val="single" w:color="auto" w:sz="4" w:space="0"/>
              <w:right w:val="single" w:color="auto" w:sz="4" w:space="0"/>
            </w:tcBorders>
            <w:noWrap w:val="0"/>
            <w:vAlign w:val="center"/>
          </w:tcPr>
          <w:p w14:paraId="3965BC0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c>
          <w:tcPr>
            <w:tcW w:w="1170" w:type="dxa"/>
            <w:tcBorders>
              <w:top w:val="nil"/>
              <w:left w:val="nil"/>
              <w:bottom w:val="single" w:color="auto" w:sz="4" w:space="0"/>
              <w:right w:val="single" w:color="auto" w:sz="4" w:space="0"/>
            </w:tcBorders>
            <w:noWrap w:val="0"/>
            <w:vAlign w:val="center"/>
          </w:tcPr>
          <w:p w14:paraId="2BDEBB5C">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较严重</w:t>
            </w:r>
          </w:p>
        </w:tc>
        <w:tc>
          <w:tcPr>
            <w:tcW w:w="1065" w:type="dxa"/>
            <w:tcBorders>
              <w:top w:val="nil"/>
              <w:left w:val="nil"/>
              <w:bottom w:val="single" w:color="auto" w:sz="4" w:space="0"/>
              <w:right w:val="single" w:color="auto" w:sz="4" w:space="0"/>
            </w:tcBorders>
            <w:noWrap w:val="0"/>
            <w:vAlign w:val="center"/>
          </w:tcPr>
          <w:p w14:paraId="07FDCF40">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r>
      <w:tr w14:paraId="479E7A1F">
        <w:tblPrEx>
          <w:tblCellMar>
            <w:top w:w="0" w:type="dxa"/>
            <w:left w:w="108" w:type="dxa"/>
            <w:bottom w:w="0" w:type="dxa"/>
            <w:right w:w="108" w:type="dxa"/>
          </w:tblCellMar>
        </w:tblPrEx>
        <w:trPr>
          <w:trHeight w:val="340" w:hRule="atLeast"/>
        </w:trPr>
        <w:tc>
          <w:tcPr>
            <w:tcW w:w="1171" w:type="dxa"/>
            <w:vMerge w:val="continue"/>
            <w:tcBorders>
              <w:top w:val="nil"/>
              <w:left w:val="single" w:color="auto" w:sz="4" w:space="0"/>
              <w:bottom w:val="single" w:color="auto" w:sz="4" w:space="0"/>
              <w:right w:val="single" w:color="auto" w:sz="4" w:space="0"/>
            </w:tcBorders>
            <w:noWrap w:val="0"/>
            <w:vAlign w:val="center"/>
          </w:tcPr>
          <w:p w14:paraId="3E50914F">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p>
        </w:tc>
        <w:tc>
          <w:tcPr>
            <w:tcW w:w="1590" w:type="dxa"/>
            <w:tcBorders>
              <w:top w:val="nil"/>
              <w:left w:val="nil"/>
              <w:bottom w:val="single" w:color="auto" w:sz="4" w:space="0"/>
              <w:right w:val="single" w:color="auto" w:sz="4" w:space="0"/>
            </w:tcBorders>
            <w:noWrap/>
            <w:vAlign w:val="center"/>
          </w:tcPr>
          <w:p w14:paraId="5A40D7FA">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PD1工业场地</w:t>
            </w:r>
          </w:p>
        </w:tc>
        <w:tc>
          <w:tcPr>
            <w:tcW w:w="1095" w:type="dxa"/>
            <w:tcBorders>
              <w:top w:val="nil"/>
              <w:left w:val="nil"/>
              <w:bottom w:val="single" w:color="auto" w:sz="4" w:space="0"/>
              <w:right w:val="single" w:color="auto" w:sz="4" w:space="0"/>
            </w:tcBorders>
            <w:noWrap/>
            <w:vAlign w:val="center"/>
          </w:tcPr>
          <w:p w14:paraId="401BB0F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1186</w:t>
            </w:r>
          </w:p>
        </w:tc>
        <w:tc>
          <w:tcPr>
            <w:tcW w:w="1185" w:type="dxa"/>
            <w:tcBorders>
              <w:top w:val="nil"/>
              <w:left w:val="nil"/>
              <w:bottom w:val="single" w:color="auto" w:sz="4" w:space="0"/>
              <w:right w:val="single" w:color="auto" w:sz="4" w:space="0"/>
            </w:tcBorders>
            <w:noWrap w:val="0"/>
            <w:vAlign w:val="center"/>
          </w:tcPr>
          <w:p w14:paraId="1C666010">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c>
          <w:tcPr>
            <w:tcW w:w="1020" w:type="dxa"/>
            <w:tcBorders>
              <w:top w:val="nil"/>
              <w:left w:val="nil"/>
              <w:bottom w:val="single" w:color="auto" w:sz="4" w:space="0"/>
              <w:right w:val="single" w:color="auto" w:sz="4" w:space="0"/>
            </w:tcBorders>
            <w:noWrap w:val="0"/>
            <w:vAlign w:val="center"/>
          </w:tcPr>
          <w:p w14:paraId="625DE541">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c>
          <w:tcPr>
            <w:tcW w:w="1170" w:type="dxa"/>
            <w:tcBorders>
              <w:top w:val="nil"/>
              <w:left w:val="nil"/>
              <w:bottom w:val="single" w:color="auto" w:sz="4" w:space="0"/>
              <w:right w:val="single" w:color="auto" w:sz="4" w:space="0"/>
            </w:tcBorders>
            <w:noWrap w:val="0"/>
            <w:vAlign w:val="center"/>
          </w:tcPr>
          <w:p w14:paraId="7626CF45">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较严重</w:t>
            </w:r>
          </w:p>
        </w:tc>
        <w:tc>
          <w:tcPr>
            <w:tcW w:w="1065" w:type="dxa"/>
            <w:tcBorders>
              <w:top w:val="nil"/>
              <w:left w:val="nil"/>
              <w:bottom w:val="single" w:color="auto" w:sz="4" w:space="0"/>
              <w:right w:val="single" w:color="auto" w:sz="4" w:space="0"/>
            </w:tcBorders>
            <w:noWrap w:val="0"/>
            <w:vAlign w:val="center"/>
          </w:tcPr>
          <w:p w14:paraId="0B704678">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r>
      <w:tr w14:paraId="382FB6EC">
        <w:tblPrEx>
          <w:tblCellMar>
            <w:top w:w="0" w:type="dxa"/>
            <w:left w:w="108" w:type="dxa"/>
            <w:bottom w:w="0" w:type="dxa"/>
            <w:right w:w="108" w:type="dxa"/>
          </w:tblCellMar>
        </w:tblPrEx>
        <w:trPr>
          <w:trHeight w:val="340" w:hRule="atLeast"/>
        </w:trPr>
        <w:tc>
          <w:tcPr>
            <w:tcW w:w="1171" w:type="dxa"/>
            <w:vMerge w:val="continue"/>
            <w:tcBorders>
              <w:top w:val="nil"/>
              <w:left w:val="single" w:color="auto" w:sz="4" w:space="0"/>
              <w:bottom w:val="single" w:color="auto" w:sz="4" w:space="0"/>
              <w:right w:val="single" w:color="auto" w:sz="4" w:space="0"/>
            </w:tcBorders>
            <w:noWrap w:val="0"/>
            <w:vAlign w:val="center"/>
          </w:tcPr>
          <w:p w14:paraId="347F4C6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p>
        </w:tc>
        <w:tc>
          <w:tcPr>
            <w:tcW w:w="1590" w:type="dxa"/>
            <w:tcBorders>
              <w:top w:val="nil"/>
              <w:left w:val="nil"/>
              <w:bottom w:val="single" w:color="auto" w:sz="4" w:space="0"/>
              <w:right w:val="single" w:color="auto" w:sz="4" w:space="0"/>
            </w:tcBorders>
            <w:noWrap/>
            <w:vAlign w:val="center"/>
          </w:tcPr>
          <w:p w14:paraId="1824E7F3">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PD2工业场地</w:t>
            </w:r>
          </w:p>
        </w:tc>
        <w:tc>
          <w:tcPr>
            <w:tcW w:w="1095" w:type="dxa"/>
            <w:tcBorders>
              <w:top w:val="nil"/>
              <w:left w:val="nil"/>
              <w:bottom w:val="single" w:color="auto" w:sz="4" w:space="0"/>
              <w:right w:val="single" w:color="auto" w:sz="4" w:space="0"/>
            </w:tcBorders>
            <w:noWrap/>
            <w:vAlign w:val="center"/>
          </w:tcPr>
          <w:p w14:paraId="289B9C7A">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7943</w:t>
            </w:r>
          </w:p>
        </w:tc>
        <w:tc>
          <w:tcPr>
            <w:tcW w:w="1185" w:type="dxa"/>
            <w:tcBorders>
              <w:top w:val="nil"/>
              <w:left w:val="nil"/>
              <w:bottom w:val="single" w:color="auto" w:sz="4" w:space="0"/>
              <w:right w:val="single" w:color="auto" w:sz="4" w:space="0"/>
            </w:tcBorders>
            <w:noWrap w:val="0"/>
            <w:vAlign w:val="center"/>
          </w:tcPr>
          <w:p w14:paraId="3BC84F9C">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c>
          <w:tcPr>
            <w:tcW w:w="1020" w:type="dxa"/>
            <w:tcBorders>
              <w:top w:val="nil"/>
              <w:left w:val="nil"/>
              <w:bottom w:val="single" w:color="auto" w:sz="4" w:space="0"/>
              <w:right w:val="single" w:color="auto" w:sz="4" w:space="0"/>
            </w:tcBorders>
            <w:noWrap w:val="0"/>
            <w:vAlign w:val="center"/>
          </w:tcPr>
          <w:p w14:paraId="31AF27AE">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c>
          <w:tcPr>
            <w:tcW w:w="1170" w:type="dxa"/>
            <w:tcBorders>
              <w:top w:val="nil"/>
              <w:left w:val="nil"/>
              <w:bottom w:val="single" w:color="auto" w:sz="4" w:space="0"/>
              <w:right w:val="single" w:color="auto" w:sz="4" w:space="0"/>
            </w:tcBorders>
            <w:noWrap w:val="0"/>
            <w:vAlign w:val="center"/>
          </w:tcPr>
          <w:p w14:paraId="328B4C5A">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较严重</w:t>
            </w:r>
          </w:p>
        </w:tc>
        <w:tc>
          <w:tcPr>
            <w:tcW w:w="1065" w:type="dxa"/>
            <w:tcBorders>
              <w:top w:val="nil"/>
              <w:left w:val="nil"/>
              <w:bottom w:val="single" w:color="auto" w:sz="4" w:space="0"/>
              <w:right w:val="single" w:color="auto" w:sz="4" w:space="0"/>
            </w:tcBorders>
            <w:noWrap w:val="0"/>
            <w:vAlign w:val="center"/>
          </w:tcPr>
          <w:p w14:paraId="32D9DE4C">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r>
      <w:tr w14:paraId="593CE1FE">
        <w:tblPrEx>
          <w:tblCellMar>
            <w:top w:w="0" w:type="dxa"/>
            <w:left w:w="108" w:type="dxa"/>
            <w:bottom w:w="0" w:type="dxa"/>
            <w:right w:w="108" w:type="dxa"/>
          </w:tblCellMar>
        </w:tblPrEx>
        <w:trPr>
          <w:trHeight w:val="340" w:hRule="atLeast"/>
        </w:trPr>
        <w:tc>
          <w:tcPr>
            <w:tcW w:w="1171" w:type="dxa"/>
            <w:vMerge w:val="continue"/>
            <w:tcBorders>
              <w:top w:val="nil"/>
              <w:left w:val="single" w:color="auto" w:sz="4" w:space="0"/>
              <w:bottom w:val="single" w:color="auto" w:sz="4" w:space="0"/>
              <w:right w:val="single" w:color="auto" w:sz="4" w:space="0"/>
            </w:tcBorders>
            <w:noWrap w:val="0"/>
            <w:vAlign w:val="center"/>
          </w:tcPr>
          <w:p w14:paraId="2EA79C94">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p>
        </w:tc>
        <w:tc>
          <w:tcPr>
            <w:tcW w:w="1590" w:type="dxa"/>
            <w:tcBorders>
              <w:top w:val="nil"/>
              <w:left w:val="nil"/>
              <w:bottom w:val="single" w:color="auto" w:sz="4" w:space="0"/>
              <w:right w:val="single" w:color="auto" w:sz="4" w:space="0"/>
            </w:tcBorders>
            <w:noWrap/>
            <w:vAlign w:val="center"/>
          </w:tcPr>
          <w:p w14:paraId="425B05D5">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废弃PD1</w:t>
            </w:r>
          </w:p>
        </w:tc>
        <w:tc>
          <w:tcPr>
            <w:tcW w:w="1095" w:type="dxa"/>
            <w:tcBorders>
              <w:top w:val="nil"/>
              <w:left w:val="nil"/>
              <w:bottom w:val="single" w:color="auto" w:sz="4" w:space="0"/>
              <w:right w:val="single" w:color="auto" w:sz="4" w:space="0"/>
            </w:tcBorders>
            <w:noWrap/>
            <w:vAlign w:val="center"/>
          </w:tcPr>
          <w:p w14:paraId="485CC443">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394</w:t>
            </w:r>
          </w:p>
        </w:tc>
        <w:tc>
          <w:tcPr>
            <w:tcW w:w="1185" w:type="dxa"/>
            <w:tcBorders>
              <w:top w:val="nil"/>
              <w:left w:val="nil"/>
              <w:bottom w:val="single" w:color="auto" w:sz="4" w:space="0"/>
              <w:right w:val="single" w:color="auto" w:sz="4" w:space="0"/>
            </w:tcBorders>
            <w:noWrap w:val="0"/>
            <w:vAlign w:val="center"/>
          </w:tcPr>
          <w:p w14:paraId="7488ABE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c>
          <w:tcPr>
            <w:tcW w:w="1020" w:type="dxa"/>
            <w:tcBorders>
              <w:top w:val="nil"/>
              <w:left w:val="nil"/>
              <w:bottom w:val="single" w:color="auto" w:sz="4" w:space="0"/>
              <w:right w:val="single" w:color="auto" w:sz="4" w:space="0"/>
            </w:tcBorders>
            <w:noWrap w:val="0"/>
            <w:vAlign w:val="center"/>
          </w:tcPr>
          <w:p w14:paraId="4A96608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c>
          <w:tcPr>
            <w:tcW w:w="1170" w:type="dxa"/>
            <w:tcBorders>
              <w:top w:val="nil"/>
              <w:left w:val="nil"/>
              <w:bottom w:val="single" w:color="auto" w:sz="4" w:space="0"/>
              <w:right w:val="single" w:color="auto" w:sz="4" w:space="0"/>
            </w:tcBorders>
            <w:noWrap w:val="0"/>
            <w:vAlign w:val="center"/>
          </w:tcPr>
          <w:p w14:paraId="37B1893A">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较严重</w:t>
            </w:r>
          </w:p>
        </w:tc>
        <w:tc>
          <w:tcPr>
            <w:tcW w:w="1065" w:type="dxa"/>
            <w:tcBorders>
              <w:top w:val="nil"/>
              <w:left w:val="nil"/>
              <w:bottom w:val="single" w:color="auto" w:sz="4" w:space="0"/>
              <w:right w:val="single" w:color="auto" w:sz="4" w:space="0"/>
            </w:tcBorders>
            <w:noWrap w:val="0"/>
            <w:vAlign w:val="center"/>
          </w:tcPr>
          <w:p w14:paraId="70FCD2EC">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r>
      <w:tr w14:paraId="737D9E2F">
        <w:tblPrEx>
          <w:tblCellMar>
            <w:top w:w="0" w:type="dxa"/>
            <w:left w:w="108" w:type="dxa"/>
            <w:bottom w:w="0" w:type="dxa"/>
            <w:right w:w="108" w:type="dxa"/>
          </w:tblCellMar>
        </w:tblPrEx>
        <w:trPr>
          <w:trHeight w:val="340" w:hRule="atLeast"/>
        </w:trPr>
        <w:tc>
          <w:tcPr>
            <w:tcW w:w="1171" w:type="dxa"/>
            <w:vMerge w:val="continue"/>
            <w:tcBorders>
              <w:top w:val="nil"/>
              <w:left w:val="single" w:color="auto" w:sz="4" w:space="0"/>
              <w:bottom w:val="single" w:color="auto" w:sz="4" w:space="0"/>
              <w:right w:val="single" w:color="auto" w:sz="4" w:space="0"/>
            </w:tcBorders>
            <w:noWrap w:val="0"/>
            <w:vAlign w:val="center"/>
          </w:tcPr>
          <w:p w14:paraId="0D403D41">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p>
        </w:tc>
        <w:tc>
          <w:tcPr>
            <w:tcW w:w="1590" w:type="dxa"/>
            <w:tcBorders>
              <w:top w:val="nil"/>
              <w:left w:val="nil"/>
              <w:bottom w:val="single" w:color="auto" w:sz="4" w:space="0"/>
              <w:right w:val="single" w:color="auto" w:sz="4" w:space="0"/>
            </w:tcBorders>
            <w:noWrap/>
            <w:vAlign w:val="center"/>
          </w:tcPr>
          <w:p w14:paraId="1F007951">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废弃PD2</w:t>
            </w:r>
          </w:p>
        </w:tc>
        <w:tc>
          <w:tcPr>
            <w:tcW w:w="1095" w:type="dxa"/>
            <w:tcBorders>
              <w:top w:val="nil"/>
              <w:left w:val="nil"/>
              <w:bottom w:val="single" w:color="auto" w:sz="4" w:space="0"/>
              <w:right w:val="single" w:color="auto" w:sz="4" w:space="0"/>
            </w:tcBorders>
            <w:noWrap/>
            <w:vAlign w:val="center"/>
          </w:tcPr>
          <w:p w14:paraId="198BF54F">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1052</w:t>
            </w:r>
          </w:p>
        </w:tc>
        <w:tc>
          <w:tcPr>
            <w:tcW w:w="1185" w:type="dxa"/>
            <w:tcBorders>
              <w:top w:val="nil"/>
              <w:left w:val="nil"/>
              <w:bottom w:val="single" w:color="auto" w:sz="4" w:space="0"/>
              <w:right w:val="single" w:color="auto" w:sz="4" w:space="0"/>
            </w:tcBorders>
            <w:noWrap w:val="0"/>
            <w:vAlign w:val="center"/>
          </w:tcPr>
          <w:p w14:paraId="3E7B8ED1">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c>
          <w:tcPr>
            <w:tcW w:w="1020" w:type="dxa"/>
            <w:tcBorders>
              <w:top w:val="nil"/>
              <w:left w:val="nil"/>
              <w:bottom w:val="single" w:color="auto" w:sz="4" w:space="0"/>
              <w:right w:val="single" w:color="auto" w:sz="4" w:space="0"/>
            </w:tcBorders>
            <w:noWrap w:val="0"/>
            <w:vAlign w:val="center"/>
          </w:tcPr>
          <w:p w14:paraId="0CD79D1F">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c>
          <w:tcPr>
            <w:tcW w:w="1170" w:type="dxa"/>
            <w:tcBorders>
              <w:top w:val="nil"/>
              <w:left w:val="nil"/>
              <w:bottom w:val="single" w:color="auto" w:sz="4" w:space="0"/>
              <w:right w:val="single" w:color="auto" w:sz="4" w:space="0"/>
            </w:tcBorders>
            <w:noWrap w:val="0"/>
            <w:vAlign w:val="center"/>
          </w:tcPr>
          <w:p w14:paraId="359BBF9C">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较严重</w:t>
            </w:r>
          </w:p>
        </w:tc>
        <w:tc>
          <w:tcPr>
            <w:tcW w:w="1065" w:type="dxa"/>
            <w:tcBorders>
              <w:top w:val="nil"/>
              <w:left w:val="nil"/>
              <w:bottom w:val="single" w:color="auto" w:sz="4" w:space="0"/>
              <w:right w:val="single" w:color="auto" w:sz="4" w:space="0"/>
            </w:tcBorders>
            <w:noWrap w:val="0"/>
            <w:vAlign w:val="center"/>
          </w:tcPr>
          <w:p w14:paraId="15FA07FD">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r>
      <w:tr w14:paraId="12C9279F">
        <w:tblPrEx>
          <w:tblCellMar>
            <w:top w:w="0" w:type="dxa"/>
            <w:left w:w="108" w:type="dxa"/>
            <w:bottom w:w="0" w:type="dxa"/>
            <w:right w:w="108" w:type="dxa"/>
          </w:tblCellMar>
        </w:tblPrEx>
        <w:trPr>
          <w:trHeight w:val="340" w:hRule="atLeast"/>
        </w:trPr>
        <w:tc>
          <w:tcPr>
            <w:tcW w:w="1171" w:type="dxa"/>
            <w:vMerge w:val="continue"/>
            <w:tcBorders>
              <w:top w:val="nil"/>
              <w:left w:val="single" w:color="auto" w:sz="4" w:space="0"/>
              <w:bottom w:val="single" w:color="auto" w:sz="4" w:space="0"/>
              <w:right w:val="single" w:color="auto" w:sz="4" w:space="0"/>
            </w:tcBorders>
            <w:noWrap w:val="0"/>
            <w:vAlign w:val="center"/>
          </w:tcPr>
          <w:p w14:paraId="4F3B7A7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p>
        </w:tc>
        <w:tc>
          <w:tcPr>
            <w:tcW w:w="1590" w:type="dxa"/>
            <w:tcBorders>
              <w:top w:val="nil"/>
              <w:left w:val="nil"/>
              <w:bottom w:val="single" w:color="auto" w:sz="4" w:space="0"/>
              <w:right w:val="single" w:color="auto" w:sz="4" w:space="0"/>
            </w:tcBorders>
            <w:noWrap/>
            <w:vAlign w:val="center"/>
          </w:tcPr>
          <w:p w14:paraId="7494E41C">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PD1废石场</w:t>
            </w:r>
          </w:p>
        </w:tc>
        <w:tc>
          <w:tcPr>
            <w:tcW w:w="1095" w:type="dxa"/>
            <w:tcBorders>
              <w:top w:val="nil"/>
              <w:left w:val="nil"/>
              <w:bottom w:val="single" w:color="auto" w:sz="4" w:space="0"/>
              <w:right w:val="single" w:color="auto" w:sz="4" w:space="0"/>
            </w:tcBorders>
            <w:noWrap w:val="0"/>
            <w:vAlign w:val="center"/>
          </w:tcPr>
          <w:p w14:paraId="09848D6D">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5707</w:t>
            </w:r>
          </w:p>
        </w:tc>
        <w:tc>
          <w:tcPr>
            <w:tcW w:w="1185" w:type="dxa"/>
            <w:tcBorders>
              <w:top w:val="nil"/>
              <w:left w:val="nil"/>
              <w:bottom w:val="single" w:color="auto" w:sz="4" w:space="0"/>
              <w:right w:val="single" w:color="auto" w:sz="4" w:space="0"/>
            </w:tcBorders>
            <w:noWrap w:val="0"/>
            <w:vAlign w:val="center"/>
          </w:tcPr>
          <w:p w14:paraId="2EC7B34E">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c>
          <w:tcPr>
            <w:tcW w:w="1020" w:type="dxa"/>
            <w:tcBorders>
              <w:top w:val="nil"/>
              <w:left w:val="nil"/>
              <w:bottom w:val="single" w:color="auto" w:sz="4" w:space="0"/>
              <w:right w:val="single" w:color="auto" w:sz="4" w:space="0"/>
            </w:tcBorders>
            <w:noWrap w:val="0"/>
            <w:vAlign w:val="center"/>
          </w:tcPr>
          <w:p w14:paraId="06FCFCA4">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c>
          <w:tcPr>
            <w:tcW w:w="1170" w:type="dxa"/>
            <w:tcBorders>
              <w:top w:val="nil"/>
              <w:left w:val="nil"/>
              <w:bottom w:val="single" w:color="auto" w:sz="4" w:space="0"/>
              <w:right w:val="single" w:color="auto" w:sz="4" w:space="0"/>
            </w:tcBorders>
            <w:noWrap w:val="0"/>
            <w:vAlign w:val="center"/>
          </w:tcPr>
          <w:p w14:paraId="61DD88AB">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较严重</w:t>
            </w:r>
          </w:p>
        </w:tc>
        <w:tc>
          <w:tcPr>
            <w:tcW w:w="1065" w:type="dxa"/>
            <w:tcBorders>
              <w:top w:val="nil"/>
              <w:left w:val="nil"/>
              <w:bottom w:val="single" w:color="auto" w:sz="4" w:space="0"/>
              <w:right w:val="single" w:color="auto" w:sz="4" w:space="0"/>
            </w:tcBorders>
            <w:noWrap w:val="0"/>
            <w:vAlign w:val="center"/>
          </w:tcPr>
          <w:p w14:paraId="0CCC119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r>
      <w:tr w14:paraId="69F60190">
        <w:tblPrEx>
          <w:tblCellMar>
            <w:top w:w="0" w:type="dxa"/>
            <w:left w:w="108" w:type="dxa"/>
            <w:bottom w:w="0" w:type="dxa"/>
            <w:right w:w="108" w:type="dxa"/>
          </w:tblCellMar>
        </w:tblPrEx>
        <w:trPr>
          <w:trHeight w:val="340" w:hRule="atLeast"/>
        </w:trPr>
        <w:tc>
          <w:tcPr>
            <w:tcW w:w="1171" w:type="dxa"/>
            <w:vMerge w:val="continue"/>
            <w:tcBorders>
              <w:top w:val="nil"/>
              <w:left w:val="single" w:color="auto" w:sz="4" w:space="0"/>
              <w:bottom w:val="single" w:color="auto" w:sz="4" w:space="0"/>
              <w:right w:val="single" w:color="auto" w:sz="4" w:space="0"/>
            </w:tcBorders>
            <w:noWrap w:val="0"/>
            <w:vAlign w:val="center"/>
          </w:tcPr>
          <w:p w14:paraId="61088918">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p>
        </w:tc>
        <w:tc>
          <w:tcPr>
            <w:tcW w:w="1590" w:type="dxa"/>
            <w:tcBorders>
              <w:top w:val="nil"/>
              <w:left w:val="nil"/>
              <w:bottom w:val="single" w:color="auto" w:sz="4" w:space="0"/>
              <w:right w:val="single" w:color="auto" w:sz="4" w:space="0"/>
            </w:tcBorders>
            <w:noWrap/>
            <w:vAlign w:val="center"/>
          </w:tcPr>
          <w:p w14:paraId="1649FEA5">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PD2废石场</w:t>
            </w:r>
          </w:p>
        </w:tc>
        <w:tc>
          <w:tcPr>
            <w:tcW w:w="1095" w:type="dxa"/>
            <w:tcBorders>
              <w:top w:val="nil"/>
              <w:left w:val="nil"/>
              <w:bottom w:val="single" w:color="auto" w:sz="4" w:space="0"/>
              <w:right w:val="single" w:color="auto" w:sz="4" w:space="0"/>
            </w:tcBorders>
            <w:noWrap w:val="0"/>
            <w:vAlign w:val="center"/>
          </w:tcPr>
          <w:p w14:paraId="5AA8400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10702</w:t>
            </w:r>
          </w:p>
        </w:tc>
        <w:tc>
          <w:tcPr>
            <w:tcW w:w="1185" w:type="dxa"/>
            <w:tcBorders>
              <w:top w:val="nil"/>
              <w:left w:val="nil"/>
              <w:bottom w:val="single" w:color="auto" w:sz="4" w:space="0"/>
              <w:right w:val="single" w:color="auto" w:sz="4" w:space="0"/>
            </w:tcBorders>
            <w:noWrap w:val="0"/>
            <w:vAlign w:val="center"/>
          </w:tcPr>
          <w:p w14:paraId="7F06289B">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c>
          <w:tcPr>
            <w:tcW w:w="1020" w:type="dxa"/>
            <w:tcBorders>
              <w:top w:val="nil"/>
              <w:left w:val="nil"/>
              <w:bottom w:val="single" w:color="auto" w:sz="4" w:space="0"/>
              <w:right w:val="single" w:color="auto" w:sz="4" w:space="0"/>
            </w:tcBorders>
            <w:noWrap w:val="0"/>
            <w:vAlign w:val="center"/>
          </w:tcPr>
          <w:p w14:paraId="011E232E">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c>
          <w:tcPr>
            <w:tcW w:w="1170" w:type="dxa"/>
            <w:tcBorders>
              <w:top w:val="nil"/>
              <w:left w:val="nil"/>
              <w:bottom w:val="single" w:color="auto" w:sz="4" w:space="0"/>
              <w:right w:val="single" w:color="auto" w:sz="4" w:space="0"/>
            </w:tcBorders>
            <w:noWrap w:val="0"/>
            <w:vAlign w:val="center"/>
          </w:tcPr>
          <w:p w14:paraId="04133EFD">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较严重</w:t>
            </w:r>
          </w:p>
        </w:tc>
        <w:tc>
          <w:tcPr>
            <w:tcW w:w="1065" w:type="dxa"/>
            <w:tcBorders>
              <w:top w:val="nil"/>
              <w:left w:val="nil"/>
              <w:bottom w:val="single" w:color="auto" w:sz="4" w:space="0"/>
              <w:right w:val="single" w:color="auto" w:sz="4" w:space="0"/>
            </w:tcBorders>
            <w:noWrap w:val="0"/>
            <w:vAlign w:val="center"/>
          </w:tcPr>
          <w:p w14:paraId="69C77D17">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r>
      <w:tr w14:paraId="65748159">
        <w:tblPrEx>
          <w:tblCellMar>
            <w:top w:w="0" w:type="dxa"/>
            <w:left w:w="108" w:type="dxa"/>
            <w:bottom w:w="0" w:type="dxa"/>
            <w:right w:w="108" w:type="dxa"/>
          </w:tblCellMar>
        </w:tblPrEx>
        <w:trPr>
          <w:trHeight w:val="340" w:hRule="atLeast"/>
        </w:trPr>
        <w:tc>
          <w:tcPr>
            <w:tcW w:w="1171" w:type="dxa"/>
            <w:vMerge w:val="continue"/>
            <w:tcBorders>
              <w:top w:val="nil"/>
              <w:left w:val="single" w:color="auto" w:sz="4" w:space="0"/>
              <w:bottom w:val="single" w:color="auto" w:sz="4" w:space="0"/>
              <w:right w:val="single" w:color="auto" w:sz="4" w:space="0"/>
            </w:tcBorders>
            <w:noWrap w:val="0"/>
            <w:vAlign w:val="center"/>
          </w:tcPr>
          <w:p w14:paraId="126DAB9D">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p>
        </w:tc>
        <w:tc>
          <w:tcPr>
            <w:tcW w:w="1590" w:type="dxa"/>
            <w:tcBorders>
              <w:top w:val="nil"/>
              <w:left w:val="nil"/>
              <w:bottom w:val="single" w:color="auto" w:sz="4" w:space="0"/>
              <w:right w:val="single" w:color="auto" w:sz="4" w:space="0"/>
            </w:tcBorders>
            <w:noWrap/>
            <w:vAlign w:val="center"/>
          </w:tcPr>
          <w:p w14:paraId="4769B848">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积水区</w:t>
            </w:r>
          </w:p>
        </w:tc>
        <w:tc>
          <w:tcPr>
            <w:tcW w:w="1095" w:type="dxa"/>
            <w:tcBorders>
              <w:top w:val="nil"/>
              <w:left w:val="nil"/>
              <w:bottom w:val="single" w:color="auto" w:sz="4" w:space="0"/>
              <w:right w:val="single" w:color="auto" w:sz="4" w:space="0"/>
            </w:tcBorders>
            <w:noWrap w:val="0"/>
            <w:vAlign w:val="center"/>
          </w:tcPr>
          <w:p w14:paraId="7D2B8AF1">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16402</w:t>
            </w:r>
          </w:p>
        </w:tc>
        <w:tc>
          <w:tcPr>
            <w:tcW w:w="1185" w:type="dxa"/>
            <w:tcBorders>
              <w:top w:val="nil"/>
              <w:left w:val="nil"/>
              <w:bottom w:val="single" w:color="auto" w:sz="4" w:space="0"/>
              <w:right w:val="single" w:color="auto" w:sz="4" w:space="0"/>
            </w:tcBorders>
            <w:noWrap w:val="0"/>
            <w:vAlign w:val="center"/>
          </w:tcPr>
          <w:p w14:paraId="587C0A51">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c>
          <w:tcPr>
            <w:tcW w:w="1020" w:type="dxa"/>
            <w:tcBorders>
              <w:top w:val="nil"/>
              <w:left w:val="nil"/>
              <w:bottom w:val="single" w:color="auto" w:sz="4" w:space="0"/>
              <w:right w:val="single" w:color="auto" w:sz="4" w:space="0"/>
            </w:tcBorders>
            <w:noWrap w:val="0"/>
            <w:vAlign w:val="center"/>
          </w:tcPr>
          <w:p w14:paraId="3E2E5011">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c>
          <w:tcPr>
            <w:tcW w:w="1170" w:type="dxa"/>
            <w:tcBorders>
              <w:top w:val="nil"/>
              <w:left w:val="nil"/>
              <w:bottom w:val="single" w:color="auto" w:sz="4" w:space="0"/>
              <w:right w:val="single" w:color="auto" w:sz="4" w:space="0"/>
            </w:tcBorders>
            <w:noWrap w:val="0"/>
            <w:vAlign w:val="center"/>
          </w:tcPr>
          <w:p w14:paraId="20F874CB">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较严重</w:t>
            </w:r>
          </w:p>
        </w:tc>
        <w:tc>
          <w:tcPr>
            <w:tcW w:w="1065" w:type="dxa"/>
            <w:tcBorders>
              <w:top w:val="nil"/>
              <w:left w:val="nil"/>
              <w:bottom w:val="single" w:color="auto" w:sz="4" w:space="0"/>
              <w:right w:val="single" w:color="auto" w:sz="4" w:space="0"/>
            </w:tcBorders>
            <w:noWrap w:val="0"/>
            <w:vAlign w:val="center"/>
          </w:tcPr>
          <w:p w14:paraId="3665FAEA">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r>
      <w:tr w14:paraId="0606EF5E">
        <w:tblPrEx>
          <w:tblCellMar>
            <w:top w:w="0" w:type="dxa"/>
            <w:left w:w="108" w:type="dxa"/>
            <w:bottom w:w="0" w:type="dxa"/>
            <w:right w:w="108" w:type="dxa"/>
          </w:tblCellMar>
        </w:tblPrEx>
        <w:trPr>
          <w:trHeight w:val="340" w:hRule="atLeast"/>
        </w:trPr>
        <w:tc>
          <w:tcPr>
            <w:tcW w:w="1171" w:type="dxa"/>
            <w:vMerge w:val="continue"/>
            <w:tcBorders>
              <w:top w:val="nil"/>
              <w:left w:val="single" w:color="auto" w:sz="4" w:space="0"/>
              <w:bottom w:val="single" w:color="auto" w:sz="4" w:space="0"/>
              <w:right w:val="single" w:color="auto" w:sz="4" w:space="0"/>
            </w:tcBorders>
            <w:noWrap w:val="0"/>
            <w:vAlign w:val="center"/>
          </w:tcPr>
          <w:p w14:paraId="6590B609">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p>
        </w:tc>
        <w:tc>
          <w:tcPr>
            <w:tcW w:w="1590" w:type="dxa"/>
            <w:tcBorders>
              <w:top w:val="nil"/>
              <w:left w:val="nil"/>
              <w:bottom w:val="single" w:color="auto" w:sz="4" w:space="0"/>
              <w:right w:val="single" w:color="auto" w:sz="4" w:space="0"/>
            </w:tcBorders>
            <w:noWrap/>
            <w:vAlign w:val="center"/>
          </w:tcPr>
          <w:p w14:paraId="356FC2F1">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排水渠</w:t>
            </w:r>
          </w:p>
        </w:tc>
        <w:tc>
          <w:tcPr>
            <w:tcW w:w="1095" w:type="dxa"/>
            <w:tcBorders>
              <w:top w:val="nil"/>
              <w:left w:val="nil"/>
              <w:bottom w:val="single" w:color="auto" w:sz="4" w:space="0"/>
              <w:right w:val="single" w:color="auto" w:sz="4" w:space="0"/>
            </w:tcBorders>
            <w:noWrap w:val="0"/>
            <w:vAlign w:val="center"/>
          </w:tcPr>
          <w:p w14:paraId="7F3427C0">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63424</w:t>
            </w:r>
          </w:p>
        </w:tc>
        <w:tc>
          <w:tcPr>
            <w:tcW w:w="1185" w:type="dxa"/>
            <w:tcBorders>
              <w:top w:val="nil"/>
              <w:left w:val="nil"/>
              <w:bottom w:val="single" w:color="auto" w:sz="4" w:space="0"/>
              <w:right w:val="single" w:color="auto" w:sz="4" w:space="0"/>
            </w:tcBorders>
            <w:noWrap w:val="0"/>
            <w:vAlign w:val="center"/>
          </w:tcPr>
          <w:p w14:paraId="5B453FF0">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c>
          <w:tcPr>
            <w:tcW w:w="1020" w:type="dxa"/>
            <w:tcBorders>
              <w:top w:val="nil"/>
              <w:left w:val="nil"/>
              <w:bottom w:val="single" w:color="auto" w:sz="4" w:space="0"/>
              <w:right w:val="single" w:color="auto" w:sz="4" w:space="0"/>
            </w:tcBorders>
            <w:noWrap w:val="0"/>
            <w:vAlign w:val="center"/>
          </w:tcPr>
          <w:p w14:paraId="42CED30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c>
          <w:tcPr>
            <w:tcW w:w="1170" w:type="dxa"/>
            <w:tcBorders>
              <w:top w:val="nil"/>
              <w:left w:val="nil"/>
              <w:bottom w:val="single" w:color="auto" w:sz="4" w:space="0"/>
              <w:right w:val="single" w:color="auto" w:sz="4" w:space="0"/>
            </w:tcBorders>
            <w:noWrap w:val="0"/>
            <w:vAlign w:val="center"/>
          </w:tcPr>
          <w:p w14:paraId="36C76475">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较严重</w:t>
            </w:r>
          </w:p>
        </w:tc>
        <w:tc>
          <w:tcPr>
            <w:tcW w:w="1065" w:type="dxa"/>
            <w:tcBorders>
              <w:top w:val="nil"/>
              <w:left w:val="nil"/>
              <w:bottom w:val="single" w:color="auto" w:sz="4" w:space="0"/>
              <w:right w:val="single" w:color="auto" w:sz="4" w:space="0"/>
            </w:tcBorders>
            <w:noWrap w:val="0"/>
            <w:vAlign w:val="center"/>
          </w:tcPr>
          <w:p w14:paraId="168E47F4">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r>
      <w:tr w14:paraId="003F5991">
        <w:tblPrEx>
          <w:tblCellMar>
            <w:top w:w="0" w:type="dxa"/>
            <w:left w:w="108" w:type="dxa"/>
            <w:bottom w:w="0" w:type="dxa"/>
            <w:right w:w="108" w:type="dxa"/>
          </w:tblCellMar>
        </w:tblPrEx>
        <w:trPr>
          <w:trHeight w:val="340" w:hRule="atLeast"/>
        </w:trPr>
        <w:tc>
          <w:tcPr>
            <w:tcW w:w="1171" w:type="dxa"/>
            <w:vMerge w:val="continue"/>
            <w:tcBorders>
              <w:top w:val="nil"/>
              <w:left w:val="single" w:color="auto" w:sz="4" w:space="0"/>
              <w:bottom w:val="single" w:color="auto" w:sz="4" w:space="0"/>
              <w:right w:val="single" w:color="auto" w:sz="4" w:space="0"/>
            </w:tcBorders>
            <w:noWrap w:val="0"/>
            <w:vAlign w:val="center"/>
          </w:tcPr>
          <w:p w14:paraId="1BC38135">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p>
        </w:tc>
        <w:tc>
          <w:tcPr>
            <w:tcW w:w="1590" w:type="dxa"/>
            <w:tcBorders>
              <w:top w:val="nil"/>
              <w:left w:val="nil"/>
              <w:bottom w:val="single" w:color="auto" w:sz="4" w:space="0"/>
              <w:right w:val="single" w:color="auto" w:sz="4" w:space="0"/>
            </w:tcBorders>
            <w:noWrap/>
            <w:vAlign w:val="center"/>
          </w:tcPr>
          <w:p w14:paraId="2E80BAD3">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选矿厂</w:t>
            </w:r>
          </w:p>
        </w:tc>
        <w:tc>
          <w:tcPr>
            <w:tcW w:w="1095" w:type="dxa"/>
            <w:tcBorders>
              <w:top w:val="nil"/>
              <w:left w:val="nil"/>
              <w:bottom w:val="single" w:color="auto" w:sz="4" w:space="0"/>
              <w:right w:val="single" w:color="auto" w:sz="4" w:space="0"/>
            </w:tcBorders>
            <w:noWrap w:val="0"/>
            <w:vAlign w:val="center"/>
          </w:tcPr>
          <w:p w14:paraId="466513CA">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320</w:t>
            </w:r>
          </w:p>
        </w:tc>
        <w:tc>
          <w:tcPr>
            <w:tcW w:w="1185" w:type="dxa"/>
            <w:tcBorders>
              <w:top w:val="nil"/>
              <w:left w:val="nil"/>
              <w:bottom w:val="single" w:color="auto" w:sz="4" w:space="0"/>
              <w:right w:val="single" w:color="auto" w:sz="4" w:space="0"/>
            </w:tcBorders>
            <w:noWrap w:val="0"/>
            <w:vAlign w:val="center"/>
          </w:tcPr>
          <w:p w14:paraId="01F9880C">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c>
          <w:tcPr>
            <w:tcW w:w="1020" w:type="dxa"/>
            <w:tcBorders>
              <w:top w:val="nil"/>
              <w:left w:val="nil"/>
              <w:bottom w:val="single" w:color="auto" w:sz="4" w:space="0"/>
              <w:right w:val="single" w:color="auto" w:sz="4" w:space="0"/>
            </w:tcBorders>
            <w:noWrap w:val="0"/>
            <w:vAlign w:val="center"/>
          </w:tcPr>
          <w:p w14:paraId="12DE5F9E">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c>
          <w:tcPr>
            <w:tcW w:w="1170" w:type="dxa"/>
            <w:tcBorders>
              <w:top w:val="nil"/>
              <w:left w:val="nil"/>
              <w:bottom w:val="single" w:color="auto" w:sz="4" w:space="0"/>
              <w:right w:val="single" w:color="auto" w:sz="4" w:space="0"/>
            </w:tcBorders>
            <w:noWrap w:val="0"/>
            <w:vAlign w:val="center"/>
          </w:tcPr>
          <w:p w14:paraId="3D41F50D">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较严重</w:t>
            </w:r>
          </w:p>
        </w:tc>
        <w:tc>
          <w:tcPr>
            <w:tcW w:w="1065" w:type="dxa"/>
            <w:tcBorders>
              <w:top w:val="nil"/>
              <w:left w:val="nil"/>
              <w:bottom w:val="single" w:color="auto" w:sz="4" w:space="0"/>
              <w:right w:val="single" w:color="auto" w:sz="4" w:space="0"/>
            </w:tcBorders>
            <w:noWrap w:val="0"/>
            <w:vAlign w:val="center"/>
          </w:tcPr>
          <w:p w14:paraId="1D41D78E">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r>
      <w:tr w14:paraId="200EE8EE">
        <w:tblPrEx>
          <w:tblCellMar>
            <w:top w:w="0" w:type="dxa"/>
            <w:left w:w="108" w:type="dxa"/>
            <w:bottom w:w="0" w:type="dxa"/>
            <w:right w:w="108" w:type="dxa"/>
          </w:tblCellMar>
        </w:tblPrEx>
        <w:trPr>
          <w:trHeight w:val="340" w:hRule="atLeast"/>
        </w:trPr>
        <w:tc>
          <w:tcPr>
            <w:tcW w:w="1171" w:type="dxa"/>
            <w:vMerge w:val="continue"/>
            <w:tcBorders>
              <w:top w:val="nil"/>
              <w:left w:val="single" w:color="auto" w:sz="4" w:space="0"/>
              <w:bottom w:val="single" w:color="auto" w:sz="4" w:space="0"/>
              <w:right w:val="single" w:color="auto" w:sz="4" w:space="0"/>
            </w:tcBorders>
            <w:noWrap w:val="0"/>
            <w:vAlign w:val="center"/>
          </w:tcPr>
          <w:p w14:paraId="350D92E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p>
        </w:tc>
        <w:tc>
          <w:tcPr>
            <w:tcW w:w="1590" w:type="dxa"/>
            <w:tcBorders>
              <w:top w:val="nil"/>
              <w:left w:val="nil"/>
              <w:bottom w:val="single" w:color="auto" w:sz="4" w:space="0"/>
              <w:right w:val="single" w:color="auto" w:sz="4" w:space="0"/>
            </w:tcBorders>
            <w:noWrap/>
            <w:vAlign w:val="center"/>
          </w:tcPr>
          <w:p w14:paraId="7908AAD1">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炸药库</w:t>
            </w:r>
          </w:p>
        </w:tc>
        <w:tc>
          <w:tcPr>
            <w:tcW w:w="1095" w:type="dxa"/>
            <w:tcBorders>
              <w:top w:val="nil"/>
              <w:left w:val="nil"/>
              <w:bottom w:val="single" w:color="auto" w:sz="4" w:space="0"/>
              <w:right w:val="single" w:color="auto" w:sz="4" w:space="0"/>
            </w:tcBorders>
            <w:noWrap w:val="0"/>
            <w:vAlign w:val="center"/>
          </w:tcPr>
          <w:p w14:paraId="09E71A63">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52200</w:t>
            </w:r>
          </w:p>
        </w:tc>
        <w:tc>
          <w:tcPr>
            <w:tcW w:w="1185" w:type="dxa"/>
            <w:tcBorders>
              <w:top w:val="nil"/>
              <w:left w:val="nil"/>
              <w:bottom w:val="single" w:color="auto" w:sz="4" w:space="0"/>
              <w:right w:val="single" w:color="auto" w:sz="4" w:space="0"/>
            </w:tcBorders>
            <w:noWrap w:val="0"/>
            <w:vAlign w:val="center"/>
          </w:tcPr>
          <w:p w14:paraId="58470A18">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c>
          <w:tcPr>
            <w:tcW w:w="1020" w:type="dxa"/>
            <w:tcBorders>
              <w:top w:val="nil"/>
              <w:left w:val="nil"/>
              <w:bottom w:val="single" w:color="auto" w:sz="4" w:space="0"/>
              <w:right w:val="single" w:color="auto" w:sz="4" w:space="0"/>
            </w:tcBorders>
            <w:noWrap w:val="0"/>
            <w:vAlign w:val="center"/>
          </w:tcPr>
          <w:p w14:paraId="09346929">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c>
          <w:tcPr>
            <w:tcW w:w="1170" w:type="dxa"/>
            <w:tcBorders>
              <w:top w:val="nil"/>
              <w:left w:val="nil"/>
              <w:bottom w:val="single" w:color="auto" w:sz="4" w:space="0"/>
              <w:right w:val="single" w:color="auto" w:sz="4" w:space="0"/>
            </w:tcBorders>
            <w:noWrap w:val="0"/>
            <w:vAlign w:val="center"/>
          </w:tcPr>
          <w:p w14:paraId="0B348E9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较严重</w:t>
            </w:r>
          </w:p>
        </w:tc>
        <w:tc>
          <w:tcPr>
            <w:tcW w:w="1065" w:type="dxa"/>
            <w:tcBorders>
              <w:top w:val="nil"/>
              <w:left w:val="nil"/>
              <w:bottom w:val="single" w:color="auto" w:sz="4" w:space="0"/>
              <w:right w:val="single" w:color="auto" w:sz="4" w:space="0"/>
            </w:tcBorders>
            <w:noWrap w:val="0"/>
            <w:vAlign w:val="center"/>
          </w:tcPr>
          <w:p w14:paraId="769DE7D7">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r>
      <w:tr w14:paraId="0B231E8A">
        <w:tblPrEx>
          <w:tblCellMar>
            <w:top w:w="0" w:type="dxa"/>
            <w:left w:w="108" w:type="dxa"/>
            <w:bottom w:w="0" w:type="dxa"/>
            <w:right w:w="108" w:type="dxa"/>
          </w:tblCellMar>
        </w:tblPrEx>
        <w:trPr>
          <w:trHeight w:val="340" w:hRule="atLeast"/>
        </w:trPr>
        <w:tc>
          <w:tcPr>
            <w:tcW w:w="1171" w:type="dxa"/>
            <w:vMerge w:val="continue"/>
            <w:tcBorders>
              <w:top w:val="nil"/>
              <w:left w:val="single" w:color="auto" w:sz="4" w:space="0"/>
              <w:bottom w:val="single" w:color="auto" w:sz="4" w:space="0"/>
              <w:right w:val="single" w:color="auto" w:sz="4" w:space="0"/>
            </w:tcBorders>
            <w:noWrap w:val="0"/>
            <w:vAlign w:val="center"/>
          </w:tcPr>
          <w:p w14:paraId="1DA80AA1">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p>
        </w:tc>
        <w:tc>
          <w:tcPr>
            <w:tcW w:w="1590" w:type="dxa"/>
            <w:tcBorders>
              <w:top w:val="nil"/>
              <w:left w:val="nil"/>
              <w:bottom w:val="single" w:color="auto" w:sz="4" w:space="0"/>
              <w:right w:val="single" w:color="auto" w:sz="4" w:space="0"/>
            </w:tcBorders>
            <w:noWrap/>
            <w:vAlign w:val="center"/>
          </w:tcPr>
          <w:p w14:paraId="0DD3FF3C">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厕所</w:t>
            </w:r>
          </w:p>
        </w:tc>
        <w:tc>
          <w:tcPr>
            <w:tcW w:w="1095" w:type="dxa"/>
            <w:tcBorders>
              <w:top w:val="nil"/>
              <w:left w:val="nil"/>
              <w:bottom w:val="single" w:color="auto" w:sz="4" w:space="0"/>
              <w:right w:val="single" w:color="auto" w:sz="4" w:space="0"/>
            </w:tcBorders>
            <w:noWrap w:val="0"/>
            <w:vAlign w:val="center"/>
          </w:tcPr>
          <w:p w14:paraId="23ABA185">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1457</w:t>
            </w:r>
          </w:p>
        </w:tc>
        <w:tc>
          <w:tcPr>
            <w:tcW w:w="1185" w:type="dxa"/>
            <w:tcBorders>
              <w:top w:val="nil"/>
              <w:left w:val="nil"/>
              <w:bottom w:val="single" w:color="auto" w:sz="4" w:space="0"/>
              <w:right w:val="single" w:color="auto" w:sz="4" w:space="0"/>
            </w:tcBorders>
            <w:noWrap w:val="0"/>
            <w:vAlign w:val="center"/>
          </w:tcPr>
          <w:p w14:paraId="621580A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c>
          <w:tcPr>
            <w:tcW w:w="1020" w:type="dxa"/>
            <w:tcBorders>
              <w:top w:val="nil"/>
              <w:left w:val="nil"/>
              <w:bottom w:val="single" w:color="auto" w:sz="4" w:space="0"/>
              <w:right w:val="single" w:color="auto" w:sz="4" w:space="0"/>
            </w:tcBorders>
            <w:noWrap w:val="0"/>
            <w:vAlign w:val="center"/>
          </w:tcPr>
          <w:p w14:paraId="2BEA82B7">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c>
          <w:tcPr>
            <w:tcW w:w="1170" w:type="dxa"/>
            <w:tcBorders>
              <w:top w:val="nil"/>
              <w:left w:val="nil"/>
              <w:bottom w:val="single" w:color="auto" w:sz="4" w:space="0"/>
              <w:right w:val="single" w:color="auto" w:sz="4" w:space="0"/>
            </w:tcBorders>
            <w:noWrap w:val="0"/>
            <w:vAlign w:val="center"/>
          </w:tcPr>
          <w:p w14:paraId="4B9B96DB">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较严重</w:t>
            </w:r>
          </w:p>
        </w:tc>
        <w:tc>
          <w:tcPr>
            <w:tcW w:w="1065" w:type="dxa"/>
            <w:tcBorders>
              <w:top w:val="nil"/>
              <w:left w:val="nil"/>
              <w:bottom w:val="single" w:color="auto" w:sz="4" w:space="0"/>
              <w:right w:val="single" w:color="auto" w:sz="4" w:space="0"/>
            </w:tcBorders>
            <w:noWrap w:val="0"/>
            <w:vAlign w:val="center"/>
          </w:tcPr>
          <w:p w14:paraId="39682630">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r>
      <w:tr w14:paraId="24FA0CEC">
        <w:tblPrEx>
          <w:tblCellMar>
            <w:top w:w="0" w:type="dxa"/>
            <w:left w:w="108" w:type="dxa"/>
            <w:bottom w:w="0" w:type="dxa"/>
            <w:right w:w="108" w:type="dxa"/>
          </w:tblCellMar>
        </w:tblPrEx>
        <w:trPr>
          <w:trHeight w:val="340" w:hRule="atLeast"/>
        </w:trPr>
        <w:tc>
          <w:tcPr>
            <w:tcW w:w="1171" w:type="dxa"/>
            <w:vMerge w:val="continue"/>
            <w:tcBorders>
              <w:top w:val="nil"/>
              <w:left w:val="single" w:color="auto" w:sz="4" w:space="0"/>
              <w:bottom w:val="single" w:color="auto" w:sz="4" w:space="0"/>
              <w:right w:val="single" w:color="auto" w:sz="4" w:space="0"/>
            </w:tcBorders>
            <w:noWrap w:val="0"/>
            <w:vAlign w:val="center"/>
          </w:tcPr>
          <w:p w14:paraId="442D2F97">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p>
        </w:tc>
        <w:tc>
          <w:tcPr>
            <w:tcW w:w="1590" w:type="dxa"/>
            <w:tcBorders>
              <w:top w:val="nil"/>
              <w:left w:val="nil"/>
              <w:bottom w:val="single" w:color="auto" w:sz="4" w:space="0"/>
              <w:right w:val="single" w:color="auto" w:sz="4" w:space="0"/>
            </w:tcBorders>
            <w:noWrap/>
            <w:vAlign w:val="center"/>
          </w:tcPr>
          <w:p w14:paraId="0B015DC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办公生活区</w:t>
            </w:r>
          </w:p>
        </w:tc>
        <w:tc>
          <w:tcPr>
            <w:tcW w:w="1095" w:type="dxa"/>
            <w:tcBorders>
              <w:top w:val="nil"/>
              <w:left w:val="nil"/>
              <w:bottom w:val="single" w:color="auto" w:sz="4" w:space="0"/>
              <w:right w:val="single" w:color="auto" w:sz="4" w:space="0"/>
            </w:tcBorders>
            <w:noWrap w:val="0"/>
            <w:vAlign w:val="center"/>
          </w:tcPr>
          <w:p w14:paraId="3A4CAD77">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27</w:t>
            </w:r>
          </w:p>
        </w:tc>
        <w:tc>
          <w:tcPr>
            <w:tcW w:w="1185" w:type="dxa"/>
            <w:tcBorders>
              <w:top w:val="nil"/>
              <w:left w:val="nil"/>
              <w:bottom w:val="single" w:color="auto" w:sz="4" w:space="0"/>
              <w:right w:val="single" w:color="auto" w:sz="4" w:space="0"/>
            </w:tcBorders>
            <w:noWrap w:val="0"/>
            <w:vAlign w:val="center"/>
          </w:tcPr>
          <w:p w14:paraId="0C1731C8">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c>
          <w:tcPr>
            <w:tcW w:w="1020" w:type="dxa"/>
            <w:tcBorders>
              <w:top w:val="nil"/>
              <w:left w:val="nil"/>
              <w:bottom w:val="single" w:color="auto" w:sz="4" w:space="0"/>
              <w:right w:val="single" w:color="auto" w:sz="4" w:space="0"/>
            </w:tcBorders>
            <w:noWrap w:val="0"/>
            <w:vAlign w:val="center"/>
          </w:tcPr>
          <w:p w14:paraId="1C2EF5A7">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c>
          <w:tcPr>
            <w:tcW w:w="1170" w:type="dxa"/>
            <w:tcBorders>
              <w:top w:val="nil"/>
              <w:left w:val="nil"/>
              <w:bottom w:val="single" w:color="auto" w:sz="4" w:space="0"/>
              <w:right w:val="single" w:color="auto" w:sz="4" w:space="0"/>
            </w:tcBorders>
            <w:noWrap w:val="0"/>
            <w:vAlign w:val="center"/>
          </w:tcPr>
          <w:p w14:paraId="20F3D428">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较严重</w:t>
            </w:r>
          </w:p>
        </w:tc>
        <w:tc>
          <w:tcPr>
            <w:tcW w:w="1065" w:type="dxa"/>
            <w:tcBorders>
              <w:top w:val="nil"/>
              <w:left w:val="nil"/>
              <w:bottom w:val="single" w:color="auto" w:sz="4" w:space="0"/>
              <w:right w:val="single" w:color="auto" w:sz="4" w:space="0"/>
            </w:tcBorders>
            <w:noWrap w:val="0"/>
            <w:vAlign w:val="center"/>
          </w:tcPr>
          <w:p w14:paraId="42DB8A2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r>
      <w:tr w14:paraId="29B69F84">
        <w:tblPrEx>
          <w:tblCellMar>
            <w:top w:w="0" w:type="dxa"/>
            <w:left w:w="108" w:type="dxa"/>
            <w:bottom w:w="0" w:type="dxa"/>
            <w:right w:w="108" w:type="dxa"/>
          </w:tblCellMar>
        </w:tblPrEx>
        <w:trPr>
          <w:trHeight w:val="340" w:hRule="atLeast"/>
        </w:trPr>
        <w:tc>
          <w:tcPr>
            <w:tcW w:w="1171" w:type="dxa"/>
            <w:vMerge w:val="continue"/>
            <w:tcBorders>
              <w:top w:val="nil"/>
              <w:left w:val="single" w:color="auto" w:sz="4" w:space="0"/>
              <w:bottom w:val="single" w:color="auto" w:sz="4" w:space="0"/>
              <w:right w:val="single" w:color="auto" w:sz="4" w:space="0"/>
            </w:tcBorders>
            <w:noWrap w:val="0"/>
            <w:vAlign w:val="center"/>
          </w:tcPr>
          <w:p w14:paraId="6F44582F">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p>
        </w:tc>
        <w:tc>
          <w:tcPr>
            <w:tcW w:w="1590" w:type="dxa"/>
            <w:tcBorders>
              <w:top w:val="nil"/>
              <w:left w:val="nil"/>
              <w:bottom w:val="single" w:color="auto" w:sz="4" w:space="0"/>
              <w:right w:val="single" w:color="auto" w:sz="4" w:space="0"/>
            </w:tcBorders>
            <w:noWrap/>
            <w:vAlign w:val="center"/>
          </w:tcPr>
          <w:p w14:paraId="138BD1E0">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矿区道路</w:t>
            </w:r>
          </w:p>
        </w:tc>
        <w:tc>
          <w:tcPr>
            <w:tcW w:w="1095" w:type="dxa"/>
            <w:tcBorders>
              <w:top w:val="nil"/>
              <w:left w:val="nil"/>
              <w:bottom w:val="single" w:color="auto" w:sz="4" w:space="0"/>
              <w:right w:val="single" w:color="auto" w:sz="4" w:space="0"/>
            </w:tcBorders>
            <w:noWrap w:val="0"/>
            <w:vAlign w:val="center"/>
          </w:tcPr>
          <w:p w14:paraId="09139678">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22568</w:t>
            </w:r>
          </w:p>
        </w:tc>
        <w:tc>
          <w:tcPr>
            <w:tcW w:w="1185" w:type="dxa"/>
            <w:tcBorders>
              <w:top w:val="nil"/>
              <w:left w:val="nil"/>
              <w:bottom w:val="single" w:color="auto" w:sz="4" w:space="0"/>
              <w:right w:val="single" w:color="auto" w:sz="4" w:space="0"/>
            </w:tcBorders>
            <w:noWrap w:val="0"/>
            <w:vAlign w:val="center"/>
          </w:tcPr>
          <w:p w14:paraId="52C188D8">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c>
          <w:tcPr>
            <w:tcW w:w="1020" w:type="dxa"/>
            <w:tcBorders>
              <w:top w:val="nil"/>
              <w:left w:val="nil"/>
              <w:bottom w:val="single" w:color="auto" w:sz="4" w:space="0"/>
              <w:right w:val="single" w:color="auto" w:sz="4" w:space="0"/>
            </w:tcBorders>
            <w:noWrap w:val="0"/>
            <w:vAlign w:val="center"/>
          </w:tcPr>
          <w:p w14:paraId="17CF99B5">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c>
          <w:tcPr>
            <w:tcW w:w="1170" w:type="dxa"/>
            <w:tcBorders>
              <w:top w:val="nil"/>
              <w:left w:val="nil"/>
              <w:bottom w:val="single" w:color="auto" w:sz="4" w:space="0"/>
              <w:right w:val="single" w:color="auto" w:sz="4" w:space="0"/>
            </w:tcBorders>
            <w:noWrap w:val="0"/>
            <w:vAlign w:val="center"/>
          </w:tcPr>
          <w:p w14:paraId="2B67C645">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较严重</w:t>
            </w:r>
          </w:p>
        </w:tc>
        <w:tc>
          <w:tcPr>
            <w:tcW w:w="1065" w:type="dxa"/>
            <w:tcBorders>
              <w:top w:val="nil"/>
              <w:left w:val="nil"/>
              <w:bottom w:val="single" w:color="auto" w:sz="4" w:space="0"/>
              <w:right w:val="single" w:color="auto" w:sz="4" w:space="0"/>
            </w:tcBorders>
            <w:noWrap w:val="0"/>
            <w:vAlign w:val="center"/>
          </w:tcPr>
          <w:p w14:paraId="10C12987">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r>
      <w:tr w14:paraId="416E7AD9">
        <w:tblPrEx>
          <w:tblCellMar>
            <w:top w:w="0" w:type="dxa"/>
            <w:left w:w="108" w:type="dxa"/>
            <w:bottom w:w="0" w:type="dxa"/>
            <w:right w:w="108" w:type="dxa"/>
          </w:tblCellMar>
        </w:tblPrEx>
        <w:trPr>
          <w:trHeight w:val="340" w:hRule="atLeast"/>
        </w:trPr>
        <w:tc>
          <w:tcPr>
            <w:tcW w:w="1171" w:type="dxa"/>
            <w:tcBorders>
              <w:top w:val="nil"/>
              <w:left w:val="single" w:color="auto" w:sz="4" w:space="0"/>
              <w:bottom w:val="single" w:color="auto" w:sz="4" w:space="0"/>
              <w:right w:val="single" w:color="auto" w:sz="4" w:space="0"/>
            </w:tcBorders>
            <w:noWrap w:val="0"/>
            <w:vAlign w:val="center"/>
          </w:tcPr>
          <w:p w14:paraId="06F57307">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较轻区</w:t>
            </w:r>
          </w:p>
        </w:tc>
        <w:tc>
          <w:tcPr>
            <w:tcW w:w="1590" w:type="dxa"/>
            <w:tcBorders>
              <w:top w:val="nil"/>
              <w:left w:val="nil"/>
              <w:bottom w:val="single" w:color="auto" w:sz="4" w:space="0"/>
              <w:right w:val="single" w:color="auto" w:sz="4" w:space="0"/>
            </w:tcBorders>
            <w:noWrap w:val="0"/>
            <w:vAlign w:val="center"/>
          </w:tcPr>
          <w:p w14:paraId="764D282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其他区域</w:t>
            </w:r>
          </w:p>
        </w:tc>
        <w:tc>
          <w:tcPr>
            <w:tcW w:w="1095" w:type="dxa"/>
            <w:tcBorders>
              <w:top w:val="nil"/>
              <w:left w:val="nil"/>
              <w:bottom w:val="single" w:color="auto" w:sz="4" w:space="0"/>
              <w:right w:val="single" w:color="auto" w:sz="4" w:space="0"/>
            </w:tcBorders>
            <w:noWrap w:val="0"/>
            <w:vAlign w:val="center"/>
          </w:tcPr>
          <w:p w14:paraId="7E155001">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3859550</w:t>
            </w:r>
          </w:p>
        </w:tc>
        <w:tc>
          <w:tcPr>
            <w:tcW w:w="1185" w:type="dxa"/>
            <w:tcBorders>
              <w:top w:val="nil"/>
              <w:left w:val="nil"/>
              <w:bottom w:val="single" w:color="auto" w:sz="4" w:space="0"/>
              <w:right w:val="single" w:color="auto" w:sz="4" w:space="0"/>
            </w:tcBorders>
            <w:noWrap w:val="0"/>
            <w:vAlign w:val="center"/>
          </w:tcPr>
          <w:p w14:paraId="3DDB9030">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c>
          <w:tcPr>
            <w:tcW w:w="1020" w:type="dxa"/>
            <w:tcBorders>
              <w:top w:val="nil"/>
              <w:left w:val="nil"/>
              <w:bottom w:val="single" w:color="auto" w:sz="4" w:space="0"/>
              <w:right w:val="single" w:color="auto" w:sz="4" w:space="0"/>
            </w:tcBorders>
            <w:noWrap w:val="0"/>
            <w:vAlign w:val="center"/>
          </w:tcPr>
          <w:p w14:paraId="34F66DD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c>
          <w:tcPr>
            <w:tcW w:w="1170" w:type="dxa"/>
            <w:tcBorders>
              <w:top w:val="nil"/>
              <w:left w:val="nil"/>
              <w:bottom w:val="single" w:color="auto" w:sz="4" w:space="0"/>
              <w:right w:val="single" w:color="auto" w:sz="4" w:space="0"/>
            </w:tcBorders>
            <w:noWrap w:val="0"/>
            <w:vAlign w:val="center"/>
          </w:tcPr>
          <w:p w14:paraId="24A88015">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c>
          <w:tcPr>
            <w:tcW w:w="1065" w:type="dxa"/>
            <w:tcBorders>
              <w:top w:val="nil"/>
              <w:left w:val="nil"/>
              <w:bottom w:val="single" w:color="auto" w:sz="4" w:space="0"/>
              <w:right w:val="single" w:color="auto" w:sz="4" w:space="0"/>
            </w:tcBorders>
            <w:noWrap w:val="0"/>
            <w:vAlign w:val="center"/>
          </w:tcPr>
          <w:p w14:paraId="4BF9B39A">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较轻</w:t>
            </w:r>
          </w:p>
        </w:tc>
      </w:tr>
      <w:tr w14:paraId="36FFF70D">
        <w:tblPrEx>
          <w:tblCellMar>
            <w:top w:w="0" w:type="dxa"/>
            <w:left w:w="108" w:type="dxa"/>
            <w:bottom w:w="0" w:type="dxa"/>
            <w:right w:w="108" w:type="dxa"/>
          </w:tblCellMar>
        </w:tblPrEx>
        <w:trPr>
          <w:trHeight w:val="340" w:hRule="atLeast"/>
        </w:trPr>
        <w:tc>
          <w:tcPr>
            <w:tcW w:w="2761" w:type="dxa"/>
            <w:gridSpan w:val="2"/>
            <w:tcBorders>
              <w:top w:val="single" w:color="auto" w:sz="4" w:space="0"/>
              <w:left w:val="single" w:color="auto" w:sz="4" w:space="0"/>
              <w:bottom w:val="single" w:color="auto" w:sz="4" w:space="0"/>
              <w:right w:val="single" w:color="auto" w:sz="4" w:space="0"/>
            </w:tcBorders>
            <w:noWrap w:val="0"/>
            <w:vAlign w:val="center"/>
          </w:tcPr>
          <w:p w14:paraId="48839AC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合 计</w:t>
            </w:r>
          </w:p>
        </w:tc>
        <w:tc>
          <w:tcPr>
            <w:tcW w:w="1095" w:type="dxa"/>
            <w:tcBorders>
              <w:top w:val="nil"/>
              <w:left w:val="nil"/>
              <w:bottom w:val="single" w:color="auto" w:sz="4" w:space="0"/>
              <w:right w:val="single" w:color="auto" w:sz="4" w:space="0"/>
            </w:tcBorders>
            <w:noWrap w:val="0"/>
            <w:vAlign w:val="center"/>
          </w:tcPr>
          <w:p w14:paraId="5376463A">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4094757</w:t>
            </w:r>
          </w:p>
        </w:tc>
        <w:tc>
          <w:tcPr>
            <w:tcW w:w="1185" w:type="dxa"/>
            <w:tcBorders>
              <w:top w:val="nil"/>
              <w:left w:val="nil"/>
              <w:bottom w:val="single" w:color="auto" w:sz="4" w:space="0"/>
              <w:right w:val="single" w:color="auto" w:sz="4" w:space="0"/>
            </w:tcBorders>
            <w:noWrap w:val="0"/>
            <w:vAlign w:val="center"/>
          </w:tcPr>
          <w:p w14:paraId="5992E4D4">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p>
        </w:tc>
        <w:tc>
          <w:tcPr>
            <w:tcW w:w="1020" w:type="dxa"/>
            <w:tcBorders>
              <w:top w:val="nil"/>
              <w:left w:val="nil"/>
              <w:bottom w:val="single" w:color="auto" w:sz="4" w:space="0"/>
              <w:right w:val="single" w:color="auto" w:sz="4" w:space="0"/>
            </w:tcBorders>
            <w:noWrap w:val="0"/>
            <w:vAlign w:val="center"/>
          </w:tcPr>
          <w:p w14:paraId="4B75ED11">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p>
        </w:tc>
        <w:tc>
          <w:tcPr>
            <w:tcW w:w="1170" w:type="dxa"/>
            <w:tcBorders>
              <w:top w:val="nil"/>
              <w:left w:val="nil"/>
              <w:bottom w:val="single" w:color="auto" w:sz="4" w:space="0"/>
              <w:right w:val="single" w:color="auto" w:sz="4" w:space="0"/>
            </w:tcBorders>
            <w:noWrap w:val="0"/>
            <w:vAlign w:val="center"/>
          </w:tcPr>
          <w:p w14:paraId="3A750257">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p>
        </w:tc>
        <w:tc>
          <w:tcPr>
            <w:tcW w:w="1065" w:type="dxa"/>
            <w:tcBorders>
              <w:top w:val="nil"/>
              <w:left w:val="nil"/>
              <w:bottom w:val="single" w:color="auto" w:sz="4" w:space="0"/>
              <w:right w:val="single" w:color="auto" w:sz="4" w:space="0"/>
            </w:tcBorders>
            <w:noWrap w:val="0"/>
            <w:vAlign w:val="center"/>
          </w:tcPr>
          <w:p w14:paraId="0EE722B9">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kern w:val="0"/>
                <w:sz w:val="21"/>
                <w:szCs w:val="21"/>
              </w:rPr>
            </w:pPr>
          </w:p>
        </w:tc>
      </w:tr>
    </w:tbl>
    <w:p w14:paraId="44AECD94">
      <w:pPr>
        <w:keepNext w:val="0"/>
        <w:keepLines w:val="0"/>
        <w:pageBreakBefore w:val="0"/>
        <w:widowControl/>
        <w:kinsoku/>
        <w:wordWrap/>
        <w:overflowPunct/>
        <w:topLinePunct w:val="0"/>
        <w:autoSpaceDE/>
        <w:autoSpaceDN/>
        <w:bidi w:val="0"/>
        <w:adjustRightInd w:val="0"/>
        <w:snapToGrid w:val="0"/>
        <w:spacing w:before="157" w:beforeLines="50" w:after="0" w:line="360" w:lineRule="auto"/>
        <w:ind w:firstLine="480" w:firstLineChars="200"/>
        <w:contextualSpacing/>
        <w:jc w:val="left"/>
        <w:textAlignment w:val="auto"/>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根据土地利用现状图及相关资料，矿山建设前评估区土地资源类型为：</w:t>
      </w:r>
      <w:r>
        <w:rPr>
          <w:rFonts w:hint="eastAsia"/>
          <w:color w:val="000000" w:themeColor="text1"/>
          <w:sz w:val="24"/>
          <w14:textFill>
            <w14:solidFill>
              <w14:schemeClr w14:val="tx1"/>
            </w14:solidFill>
          </w14:textFill>
        </w:rPr>
        <w:t>乔木林地、灌木林地、天然牧草地、其他草地、其他林地、采矿用地、农村宅基地、农村道路、裸土地</w:t>
      </w:r>
      <w:r>
        <w:rPr>
          <w:rFonts w:hint="default" w:ascii="Times New Roman" w:hAnsi="Times New Roman" w:cs="Times New Roman"/>
          <w:color w:val="000000" w:themeColor="text1"/>
          <w:sz w:val="24"/>
          <w:szCs w:val="24"/>
          <w14:textFill>
            <w14:solidFill>
              <w14:schemeClr w14:val="tx1"/>
            </w14:solidFill>
          </w14:textFill>
        </w:rPr>
        <w:t>。</w:t>
      </w:r>
    </w:p>
    <w:p w14:paraId="7D00FB30">
      <w:pPr>
        <w:spacing w:after="0" w:line="360" w:lineRule="auto"/>
        <w:ind w:firstLine="480" w:firstLineChars="200"/>
        <w:contextualSpacing/>
        <w:jc w:val="left"/>
        <w:rPr>
          <w:rFonts w:hint="default" w:ascii="Times New Roman" w:hAnsi="Times New Roman" w:cs="Times New Roman"/>
          <w:color w:val="FF0000"/>
          <w:sz w:val="24"/>
          <w:szCs w:val="24"/>
        </w:rPr>
      </w:pPr>
      <w:r>
        <w:rPr>
          <w:rFonts w:hint="default" w:ascii="Times New Roman" w:hAnsi="Times New Roman" w:cs="Times New Roman"/>
          <w:color w:val="000000" w:themeColor="text1"/>
          <w:sz w:val="24"/>
          <w:szCs w:val="24"/>
          <w14:textFill>
            <w14:solidFill>
              <w14:schemeClr w14:val="tx1"/>
            </w14:solidFill>
          </w14:textFill>
        </w:rPr>
        <w:t>矿山现状损毁土地单元包括：</w:t>
      </w:r>
      <w:r>
        <w:rPr>
          <w:rFonts w:hint="eastAsia"/>
          <w:color w:val="000000" w:themeColor="text1"/>
          <w:sz w:val="24"/>
          <w14:textFill>
            <w14:solidFill>
              <w14:schemeClr w14:val="tx1"/>
            </w14:solidFill>
          </w14:textFill>
        </w:rPr>
        <w:t>竖井工业场地、PD1工业场地、PD2工业场地、废弃PD1、废弃PD2、PD1废石场、PD2废石场、积水区、尾矿库、排水渠、选矿厂、炸药库、厕所、办公生活区、矿区道路</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对照全国第</w:t>
      </w:r>
      <w:r>
        <w:rPr>
          <w:rFonts w:hint="eastAsia" w:cs="Times New Roman"/>
          <w:color w:val="000000" w:themeColor="text1"/>
          <w:sz w:val="24"/>
          <w:szCs w:val="24"/>
          <w:lang w:val="en-US" w:eastAsia="zh-CN"/>
          <w14:textFill>
            <w14:solidFill>
              <w14:schemeClr w14:val="tx1"/>
            </w14:solidFill>
          </w14:textFill>
        </w:rPr>
        <w:t>三</w:t>
      </w:r>
      <w:r>
        <w:rPr>
          <w:rFonts w:hint="default" w:ascii="Times New Roman" w:hAnsi="Times New Roman" w:cs="Times New Roman"/>
          <w:color w:val="000000" w:themeColor="text1"/>
          <w:sz w:val="24"/>
          <w:szCs w:val="24"/>
          <w14:textFill>
            <w14:solidFill>
              <w14:schemeClr w14:val="tx1"/>
            </w14:solidFill>
          </w14:textFill>
        </w:rPr>
        <w:t>次土地利用现状调查</w:t>
      </w:r>
      <w:r>
        <w:rPr>
          <w:rFonts w:hint="eastAsia" w:cs="Times New Roman"/>
          <w:color w:val="000000" w:themeColor="text1"/>
          <w:sz w:val="24"/>
          <w:szCs w:val="24"/>
          <w:lang w:val="en-US" w:eastAsia="zh-CN"/>
          <w14:textFill>
            <w14:solidFill>
              <w14:schemeClr w14:val="tx1"/>
            </w14:solidFill>
          </w14:textFill>
        </w:rPr>
        <w:t>松山区</w:t>
      </w:r>
      <w:r>
        <w:rPr>
          <w:rFonts w:hint="default" w:ascii="Times New Roman" w:hAnsi="Times New Roman" w:cs="Times New Roman"/>
          <w:color w:val="000000" w:themeColor="text1"/>
          <w:sz w:val="24"/>
          <w:szCs w:val="24"/>
          <w14:textFill>
            <w14:solidFill>
              <w14:schemeClr w14:val="tx1"/>
            </w14:solidFill>
          </w14:textFill>
        </w:rPr>
        <w:t>资料，矿山现状损毁土地类型为</w:t>
      </w:r>
      <w:r>
        <w:rPr>
          <w:rFonts w:hint="eastAsia"/>
          <w:color w:val="000000" w:themeColor="text1"/>
          <w:sz w:val="24"/>
          <w14:textFill>
            <w14:solidFill>
              <w14:schemeClr w14:val="tx1"/>
            </w14:solidFill>
          </w14:textFill>
        </w:rPr>
        <w:t>乔木林地2.042</w:t>
      </w:r>
      <w:r>
        <w:rPr>
          <w:rFonts w:hint="eastAsia"/>
          <w:sz w:val="24"/>
        </w:rPr>
        <w:t>5</w:t>
      </w:r>
      <w:r>
        <w:rPr>
          <w:sz w:val="24"/>
        </w:rPr>
        <w:t>hm</w:t>
      </w:r>
      <w:r>
        <w:rPr>
          <w:sz w:val="24"/>
          <w:vertAlign w:val="superscript"/>
        </w:rPr>
        <w:t>2</w:t>
      </w:r>
      <w:r>
        <w:rPr>
          <w:rFonts w:hint="eastAsia"/>
          <w:sz w:val="24"/>
        </w:rPr>
        <w:t>、灌木林地0.2201</w:t>
      </w:r>
      <w:r>
        <w:rPr>
          <w:sz w:val="24"/>
        </w:rPr>
        <w:t>hm</w:t>
      </w:r>
      <w:r>
        <w:rPr>
          <w:sz w:val="24"/>
          <w:vertAlign w:val="superscript"/>
        </w:rPr>
        <w:t>2</w:t>
      </w:r>
      <w:r>
        <w:rPr>
          <w:rFonts w:hint="eastAsia"/>
          <w:sz w:val="24"/>
        </w:rPr>
        <w:t>、天然牧草地0.2002</w:t>
      </w:r>
      <w:r>
        <w:rPr>
          <w:sz w:val="24"/>
        </w:rPr>
        <w:t>hm</w:t>
      </w:r>
      <w:r>
        <w:rPr>
          <w:sz w:val="24"/>
          <w:vertAlign w:val="superscript"/>
        </w:rPr>
        <w:t>2</w:t>
      </w:r>
      <w:r>
        <w:rPr>
          <w:rFonts w:hint="eastAsia"/>
          <w:sz w:val="24"/>
        </w:rPr>
        <w:t>、其他草地7.401</w:t>
      </w:r>
      <w:r>
        <w:rPr>
          <w:sz w:val="24"/>
        </w:rPr>
        <w:t>hm</w:t>
      </w:r>
      <w:r>
        <w:rPr>
          <w:sz w:val="24"/>
          <w:vertAlign w:val="superscript"/>
        </w:rPr>
        <w:t>2</w:t>
      </w:r>
      <w:r>
        <w:rPr>
          <w:rFonts w:hint="eastAsia"/>
          <w:sz w:val="24"/>
        </w:rPr>
        <w:t>、其他林地0.0488</w:t>
      </w:r>
      <w:r>
        <w:rPr>
          <w:sz w:val="24"/>
        </w:rPr>
        <w:t>hm</w:t>
      </w:r>
      <w:r>
        <w:rPr>
          <w:sz w:val="24"/>
          <w:vertAlign w:val="superscript"/>
        </w:rPr>
        <w:t>2</w:t>
      </w:r>
      <w:r>
        <w:rPr>
          <w:rFonts w:hint="eastAsia"/>
          <w:sz w:val="24"/>
        </w:rPr>
        <w:t>、采矿用地11.4932</w:t>
      </w:r>
      <w:r>
        <w:rPr>
          <w:sz w:val="24"/>
        </w:rPr>
        <w:t>hm</w:t>
      </w:r>
      <w:r>
        <w:rPr>
          <w:sz w:val="24"/>
          <w:vertAlign w:val="superscript"/>
        </w:rPr>
        <w:t>2</w:t>
      </w:r>
      <w:r>
        <w:rPr>
          <w:rFonts w:hint="eastAsia"/>
          <w:sz w:val="24"/>
        </w:rPr>
        <w:t>、农村宅基地1.0095</w:t>
      </w:r>
      <w:r>
        <w:rPr>
          <w:sz w:val="24"/>
        </w:rPr>
        <w:t>hm</w:t>
      </w:r>
      <w:r>
        <w:rPr>
          <w:sz w:val="24"/>
          <w:vertAlign w:val="superscript"/>
        </w:rPr>
        <w:t>2</w:t>
      </w:r>
      <w:r>
        <w:rPr>
          <w:rFonts w:hint="eastAsia"/>
          <w:sz w:val="24"/>
        </w:rPr>
        <w:t>、农村道路1.0172</w:t>
      </w:r>
      <w:r>
        <w:rPr>
          <w:sz w:val="24"/>
        </w:rPr>
        <w:t>hm</w:t>
      </w:r>
      <w:r>
        <w:rPr>
          <w:sz w:val="24"/>
          <w:vertAlign w:val="superscript"/>
        </w:rPr>
        <w:t>2</w:t>
      </w:r>
      <w:r>
        <w:rPr>
          <w:rFonts w:hint="eastAsia"/>
          <w:sz w:val="24"/>
        </w:rPr>
        <w:t>、裸土地0.0882</w:t>
      </w:r>
      <w:r>
        <w:rPr>
          <w:sz w:val="24"/>
        </w:rPr>
        <w:t>hm</w:t>
      </w:r>
      <w:r>
        <w:rPr>
          <w:sz w:val="24"/>
          <w:vertAlign w:val="superscript"/>
        </w:rPr>
        <w:t>2</w:t>
      </w:r>
      <w:r>
        <w:rPr>
          <w:sz w:val="24"/>
        </w:rPr>
        <w:t>，总面积</w:t>
      </w:r>
      <w:r>
        <w:rPr>
          <w:rFonts w:hint="eastAsia"/>
          <w:sz w:val="24"/>
        </w:rPr>
        <w:t>23.520</w:t>
      </w:r>
      <w:r>
        <w:rPr>
          <w:rFonts w:hint="eastAsia"/>
          <w:color w:val="000000" w:themeColor="text1"/>
          <w:sz w:val="24"/>
          <w14:textFill>
            <w14:solidFill>
              <w14:schemeClr w14:val="tx1"/>
            </w14:solidFill>
          </w14:textFill>
        </w:rPr>
        <w:t>7</w:t>
      </w:r>
      <w:r>
        <w:rPr>
          <w:color w:val="000000" w:themeColor="text1"/>
          <w:sz w:val="24"/>
          <w14:textFill>
            <w14:solidFill>
              <w14:schemeClr w14:val="tx1"/>
            </w14:solidFill>
          </w14:textFill>
        </w:rPr>
        <w:t>hm</w:t>
      </w:r>
      <w:r>
        <w:rPr>
          <w:color w:val="000000" w:themeColor="text1"/>
          <w:sz w:val="24"/>
          <w:vertAlign w:val="superscript"/>
          <w14:textFill>
            <w14:solidFill>
              <w14:schemeClr w14:val="tx1"/>
            </w14:solidFill>
          </w14:textFill>
        </w:rPr>
        <w:t>2</w:t>
      </w:r>
      <w:r>
        <w:rPr>
          <w:color w:val="000000" w:themeColor="text1"/>
          <w:sz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土地权属</w:t>
      </w:r>
      <w:r>
        <w:rPr>
          <w:rFonts w:hint="default" w:ascii="Times New Roman" w:hAnsi="Times New Roman" w:cs="Times New Roman"/>
          <w:color w:val="000000" w:themeColor="text1"/>
          <w:sz w:val="24"/>
          <w:szCs w:val="24"/>
          <w:lang w:eastAsia="zh-CN"/>
          <w14:textFill>
            <w14:solidFill>
              <w14:schemeClr w14:val="tx1"/>
            </w14:solidFill>
          </w14:textFill>
        </w:rPr>
        <w:t>松山区上官地镇北新景村</w:t>
      </w:r>
      <w:r>
        <w:rPr>
          <w:rFonts w:hint="default" w:ascii="Times New Roman" w:hAnsi="Times New Roman" w:cs="Times New Roman"/>
          <w:color w:val="000000" w:themeColor="text1"/>
          <w:sz w:val="24"/>
          <w:szCs w:val="24"/>
          <w14:textFill>
            <w14:solidFill>
              <w14:schemeClr w14:val="tx1"/>
            </w14:solidFill>
          </w14:textFill>
        </w:rPr>
        <w:t>。现状条件下，地表各单元对土地损毁情况见表</w:t>
      </w:r>
      <w:r>
        <w:rPr>
          <w:rFonts w:hint="eastAsia" w:ascii="Times New Roman" w:cs="Times New Roman"/>
          <w:color w:val="000000" w:themeColor="text1"/>
          <w:sz w:val="24"/>
          <w:szCs w:val="24"/>
          <w:lang w:val="en-US" w:eastAsia="zh-CN"/>
          <w14:textFill>
            <w14:solidFill>
              <w14:schemeClr w14:val="tx1"/>
            </w14:solidFill>
          </w14:textFill>
        </w:rPr>
        <w:t>4-</w:t>
      </w:r>
      <w:r>
        <w:rPr>
          <w:rFonts w:hint="eastAsia" w:cs="Times New Roman"/>
          <w:color w:val="000000" w:themeColor="text1"/>
          <w:sz w:val="24"/>
          <w:szCs w:val="24"/>
          <w:lang w:val="en-US" w:eastAsia="zh-CN"/>
          <w14:textFill>
            <w14:solidFill>
              <w14:schemeClr w14:val="tx1"/>
            </w14:solidFill>
          </w14:textFill>
        </w:rPr>
        <w:t>4</w:t>
      </w:r>
      <w:r>
        <w:rPr>
          <w:rFonts w:hint="default" w:ascii="Times New Roman" w:hAnsi="Times New Roman" w:cs="Times New Roman"/>
          <w:color w:val="000000" w:themeColor="text1"/>
          <w:sz w:val="24"/>
          <w:szCs w:val="24"/>
          <w14:textFill>
            <w14:solidFill>
              <w14:schemeClr w14:val="tx1"/>
            </w14:solidFill>
          </w14:textFill>
        </w:rPr>
        <w:t>。</w:t>
      </w:r>
    </w:p>
    <w:p w14:paraId="2B2FFE04">
      <w:pPr>
        <w:tabs>
          <w:tab w:val="left" w:pos="1300"/>
        </w:tabs>
        <w:spacing w:after="0" w:line="360" w:lineRule="auto"/>
        <w:jc w:val="center"/>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表</w:t>
      </w:r>
      <w:r>
        <w:rPr>
          <w:rFonts w:hint="eastAsia" w:eastAsia="黑体"/>
          <w:color w:val="000000" w:themeColor="text1"/>
          <w:sz w:val="24"/>
          <w:lang w:val="en-US" w:eastAsia="zh-CN"/>
          <w14:textFill>
            <w14:solidFill>
              <w14:schemeClr w14:val="tx1"/>
            </w14:solidFill>
          </w14:textFill>
        </w:rPr>
        <w:t>4-4</w:t>
      </w:r>
      <w:r>
        <w:rPr>
          <w:rFonts w:eastAsia="黑体"/>
          <w:color w:val="000000" w:themeColor="text1"/>
          <w:sz w:val="24"/>
          <w14:textFill>
            <w14:solidFill>
              <w14:schemeClr w14:val="tx1"/>
            </w14:solidFill>
          </w14:textFill>
        </w:rPr>
        <w:t xml:space="preserve">  土地损毁现状评估表</w:t>
      </w:r>
    </w:p>
    <w:tbl>
      <w:tblPr>
        <w:tblStyle w:val="12"/>
        <w:tblW w:w="5139" w:type="pct"/>
        <w:tblInd w:w="-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885"/>
        <w:gridCol w:w="630"/>
        <w:gridCol w:w="1485"/>
        <w:gridCol w:w="735"/>
        <w:gridCol w:w="1245"/>
        <w:gridCol w:w="780"/>
        <w:gridCol w:w="1185"/>
      </w:tblGrid>
      <w:tr w14:paraId="18FF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vMerge w:val="restart"/>
            <w:noWrap w:val="0"/>
            <w:vAlign w:val="center"/>
          </w:tcPr>
          <w:p w14:paraId="44985673">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bookmarkStart w:id="26" w:name="_Toc16463"/>
            <w:r>
              <w:rPr>
                <w:rFonts w:hint="default" w:ascii="Times New Roman" w:hAnsi="Times New Roman" w:cs="Times New Roman"/>
                <w:kern w:val="0"/>
                <w:sz w:val="20"/>
                <w:szCs w:val="20"/>
              </w:rPr>
              <w:t>现状单元</w:t>
            </w:r>
          </w:p>
        </w:tc>
        <w:tc>
          <w:tcPr>
            <w:tcW w:w="505" w:type="pct"/>
            <w:noWrap w:val="0"/>
            <w:vAlign w:val="center"/>
          </w:tcPr>
          <w:p w14:paraId="111A203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面积</w:t>
            </w:r>
          </w:p>
        </w:tc>
        <w:tc>
          <w:tcPr>
            <w:tcW w:w="1207" w:type="pct"/>
            <w:gridSpan w:val="2"/>
            <w:noWrap w:val="0"/>
            <w:vAlign w:val="center"/>
          </w:tcPr>
          <w:p w14:paraId="7FF2667A">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一级地类</w:t>
            </w:r>
          </w:p>
        </w:tc>
        <w:tc>
          <w:tcPr>
            <w:tcW w:w="1130" w:type="pct"/>
            <w:gridSpan w:val="2"/>
            <w:noWrap w:val="0"/>
            <w:vAlign w:val="center"/>
          </w:tcPr>
          <w:p w14:paraId="119A826B">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二级地类</w:t>
            </w:r>
          </w:p>
        </w:tc>
        <w:tc>
          <w:tcPr>
            <w:tcW w:w="445" w:type="pct"/>
            <w:noWrap w:val="0"/>
            <w:vAlign w:val="center"/>
          </w:tcPr>
          <w:p w14:paraId="2CB8481D">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面积</w:t>
            </w:r>
          </w:p>
        </w:tc>
        <w:tc>
          <w:tcPr>
            <w:tcW w:w="676" w:type="pct"/>
            <w:vMerge w:val="restart"/>
            <w:noWrap/>
            <w:vAlign w:val="center"/>
          </w:tcPr>
          <w:p w14:paraId="2752BF77">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权属</w:t>
            </w:r>
          </w:p>
        </w:tc>
      </w:tr>
      <w:tr w14:paraId="0C32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35" w:type="pct"/>
            <w:vMerge w:val="continue"/>
            <w:noWrap w:val="0"/>
            <w:vAlign w:val="center"/>
          </w:tcPr>
          <w:p w14:paraId="4FC02B6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505" w:type="pct"/>
            <w:noWrap w:val="0"/>
            <w:vAlign w:val="center"/>
          </w:tcPr>
          <w:p w14:paraId="364CA6FA">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（m</w:t>
            </w:r>
            <w:r>
              <w:rPr>
                <w:rFonts w:hint="default" w:ascii="Times New Roman" w:hAnsi="Times New Roman" w:cs="Times New Roman"/>
                <w:kern w:val="0"/>
                <w:sz w:val="20"/>
                <w:szCs w:val="20"/>
                <w:vertAlign w:val="superscript"/>
              </w:rPr>
              <w:t>2</w:t>
            </w:r>
            <w:r>
              <w:rPr>
                <w:rFonts w:hint="default" w:ascii="Times New Roman" w:hAnsi="Times New Roman" w:cs="Times New Roman"/>
                <w:kern w:val="0"/>
                <w:sz w:val="20"/>
                <w:szCs w:val="20"/>
              </w:rPr>
              <w:t>）</w:t>
            </w:r>
          </w:p>
        </w:tc>
        <w:tc>
          <w:tcPr>
            <w:tcW w:w="359" w:type="pct"/>
            <w:noWrap w:val="0"/>
            <w:vAlign w:val="center"/>
          </w:tcPr>
          <w:p w14:paraId="501C988D">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编号</w:t>
            </w:r>
          </w:p>
        </w:tc>
        <w:tc>
          <w:tcPr>
            <w:tcW w:w="847" w:type="pct"/>
            <w:noWrap w:val="0"/>
            <w:vAlign w:val="center"/>
          </w:tcPr>
          <w:p w14:paraId="34CCCBEA">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名称</w:t>
            </w:r>
          </w:p>
        </w:tc>
        <w:tc>
          <w:tcPr>
            <w:tcW w:w="419" w:type="pct"/>
            <w:noWrap w:val="0"/>
            <w:vAlign w:val="center"/>
          </w:tcPr>
          <w:p w14:paraId="5AAC10BE">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编号</w:t>
            </w:r>
          </w:p>
        </w:tc>
        <w:tc>
          <w:tcPr>
            <w:tcW w:w="710" w:type="pct"/>
            <w:noWrap w:val="0"/>
            <w:vAlign w:val="center"/>
          </w:tcPr>
          <w:p w14:paraId="607414B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名称</w:t>
            </w:r>
          </w:p>
        </w:tc>
        <w:tc>
          <w:tcPr>
            <w:tcW w:w="445" w:type="pct"/>
            <w:noWrap w:val="0"/>
            <w:vAlign w:val="center"/>
          </w:tcPr>
          <w:p w14:paraId="47439BF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（m</w:t>
            </w:r>
            <w:r>
              <w:rPr>
                <w:rFonts w:hint="default" w:ascii="Times New Roman" w:hAnsi="Times New Roman" w:cs="Times New Roman"/>
                <w:kern w:val="0"/>
                <w:sz w:val="20"/>
                <w:szCs w:val="20"/>
                <w:vertAlign w:val="superscript"/>
              </w:rPr>
              <w:t>2</w:t>
            </w:r>
            <w:r>
              <w:rPr>
                <w:rFonts w:hint="default" w:ascii="Times New Roman" w:hAnsi="Times New Roman" w:cs="Times New Roman"/>
                <w:kern w:val="0"/>
                <w:sz w:val="20"/>
                <w:szCs w:val="20"/>
              </w:rPr>
              <w:t>）</w:t>
            </w:r>
          </w:p>
        </w:tc>
        <w:tc>
          <w:tcPr>
            <w:tcW w:w="676" w:type="pct"/>
            <w:vMerge w:val="continue"/>
            <w:noWrap w:val="0"/>
            <w:vAlign w:val="center"/>
          </w:tcPr>
          <w:p w14:paraId="51D2278B">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r>
      <w:tr w14:paraId="215B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vMerge w:val="restart"/>
            <w:noWrap/>
            <w:vAlign w:val="center"/>
          </w:tcPr>
          <w:p w14:paraId="4AD8182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竖井工业场地</w:t>
            </w:r>
          </w:p>
        </w:tc>
        <w:tc>
          <w:tcPr>
            <w:tcW w:w="505" w:type="pct"/>
            <w:vMerge w:val="restart"/>
            <w:noWrap/>
            <w:vAlign w:val="center"/>
          </w:tcPr>
          <w:p w14:paraId="2691F5D8">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14322</w:t>
            </w:r>
          </w:p>
        </w:tc>
        <w:tc>
          <w:tcPr>
            <w:tcW w:w="359" w:type="pct"/>
            <w:noWrap w:val="0"/>
            <w:vAlign w:val="center"/>
          </w:tcPr>
          <w:p w14:paraId="11721E78">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03</w:t>
            </w:r>
          </w:p>
        </w:tc>
        <w:tc>
          <w:tcPr>
            <w:tcW w:w="847" w:type="pct"/>
            <w:noWrap w:val="0"/>
            <w:vAlign w:val="center"/>
          </w:tcPr>
          <w:p w14:paraId="5B5B6AFF">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林地</w:t>
            </w:r>
          </w:p>
        </w:tc>
        <w:tc>
          <w:tcPr>
            <w:tcW w:w="419" w:type="pct"/>
            <w:noWrap w:val="0"/>
            <w:vAlign w:val="center"/>
          </w:tcPr>
          <w:p w14:paraId="5AD3CB63">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0301</w:t>
            </w:r>
          </w:p>
        </w:tc>
        <w:tc>
          <w:tcPr>
            <w:tcW w:w="710" w:type="pct"/>
            <w:noWrap w:val="0"/>
            <w:vAlign w:val="center"/>
          </w:tcPr>
          <w:p w14:paraId="48F118BB">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乔木林地</w:t>
            </w:r>
          </w:p>
        </w:tc>
        <w:tc>
          <w:tcPr>
            <w:tcW w:w="445" w:type="pct"/>
            <w:noWrap w:val="0"/>
            <w:vAlign w:val="center"/>
          </w:tcPr>
          <w:p w14:paraId="1AC9857F">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2312</w:t>
            </w:r>
          </w:p>
        </w:tc>
        <w:tc>
          <w:tcPr>
            <w:tcW w:w="676" w:type="pct"/>
            <w:vMerge w:val="restart"/>
            <w:noWrap w:val="0"/>
            <w:vAlign w:val="center"/>
          </w:tcPr>
          <w:p w14:paraId="454FD1A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松山区</w:t>
            </w:r>
          </w:p>
          <w:p w14:paraId="6B4A681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上官地镇</w:t>
            </w:r>
          </w:p>
          <w:p w14:paraId="16153B5D">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北新景村</w:t>
            </w:r>
          </w:p>
        </w:tc>
      </w:tr>
      <w:tr w14:paraId="4FE96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vMerge w:val="continue"/>
            <w:noWrap w:val="0"/>
            <w:vAlign w:val="center"/>
          </w:tcPr>
          <w:p w14:paraId="477DD67C">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505" w:type="pct"/>
            <w:vMerge w:val="continue"/>
            <w:noWrap w:val="0"/>
            <w:vAlign w:val="center"/>
          </w:tcPr>
          <w:p w14:paraId="077CEDCD">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359" w:type="pct"/>
            <w:noWrap w:val="0"/>
            <w:vAlign w:val="center"/>
          </w:tcPr>
          <w:p w14:paraId="6456D071">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04</w:t>
            </w:r>
          </w:p>
        </w:tc>
        <w:tc>
          <w:tcPr>
            <w:tcW w:w="847" w:type="pct"/>
            <w:noWrap/>
            <w:vAlign w:val="center"/>
          </w:tcPr>
          <w:p w14:paraId="1C000CE3">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草地</w:t>
            </w:r>
          </w:p>
        </w:tc>
        <w:tc>
          <w:tcPr>
            <w:tcW w:w="419" w:type="pct"/>
            <w:noWrap w:val="0"/>
            <w:vAlign w:val="center"/>
          </w:tcPr>
          <w:p w14:paraId="3DFD9ABA">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0404</w:t>
            </w:r>
          </w:p>
        </w:tc>
        <w:tc>
          <w:tcPr>
            <w:tcW w:w="710" w:type="pct"/>
            <w:noWrap/>
            <w:vAlign w:val="center"/>
          </w:tcPr>
          <w:p w14:paraId="67998F47">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其他草地</w:t>
            </w:r>
          </w:p>
        </w:tc>
        <w:tc>
          <w:tcPr>
            <w:tcW w:w="445" w:type="pct"/>
            <w:noWrap/>
            <w:vAlign w:val="center"/>
          </w:tcPr>
          <w:p w14:paraId="0A4F3523">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10778</w:t>
            </w:r>
          </w:p>
        </w:tc>
        <w:tc>
          <w:tcPr>
            <w:tcW w:w="676" w:type="pct"/>
            <w:vMerge w:val="continue"/>
            <w:noWrap w:val="0"/>
            <w:vAlign w:val="center"/>
          </w:tcPr>
          <w:p w14:paraId="4475C61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r>
      <w:tr w14:paraId="7A27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vMerge w:val="continue"/>
            <w:noWrap w:val="0"/>
            <w:vAlign w:val="center"/>
          </w:tcPr>
          <w:p w14:paraId="4AD2A6A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505" w:type="pct"/>
            <w:vMerge w:val="continue"/>
            <w:noWrap w:val="0"/>
            <w:vAlign w:val="center"/>
          </w:tcPr>
          <w:p w14:paraId="5B20B96E">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359" w:type="pct"/>
            <w:noWrap w:val="0"/>
            <w:vAlign w:val="center"/>
          </w:tcPr>
          <w:p w14:paraId="63EC9FE5">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06</w:t>
            </w:r>
          </w:p>
        </w:tc>
        <w:tc>
          <w:tcPr>
            <w:tcW w:w="847" w:type="pct"/>
            <w:noWrap w:val="0"/>
            <w:vAlign w:val="center"/>
          </w:tcPr>
          <w:p w14:paraId="57C0F9B4">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工矿用地</w:t>
            </w:r>
          </w:p>
        </w:tc>
        <w:tc>
          <w:tcPr>
            <w:tcW w:w="419" w:type="pct"/>
            <w:noWrap w:val="0"/>
            <w:vAlign w:val="center"/>
          </w:tcPr>
          <w:p w14:paraId="161F842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0602</w:t>
            </w:r>
          </w:p>
        </w:tc>
        <w:tc>
          <w:tcPr>
            <w:tcW w:w="710" w:type="pct"/>
            <w:noWrap w:val="0"/>
            <w:vAlign w:val="center"/>
          </w:tcPr>
          <w:p w14:paraId="031759CD">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采矿用地</w:t>
            </w:r>
          </w:p>
        </w:tc>
        <w:tc>
          <w:tcPr>
            <w:tcW w:w="445" w:type="pct"/>
            <w:noWrap w:val="0"/>
            <w:vAlign w:val="center"/>
          </w:tcPr>
          <w:p w14:paraId="6CE93C35">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533</w:t>
            </w:r>
          </w:p>
        </w:tc>
        <w:tc>
          <w:tcPr>
            <w:tcW w:w="676" w:type="pct"/>
            <w:vMerge w:val="continue"/>
            <w:noWrap w:val="0"/>
            <w:vAlign w:val="center"/>
          </w:tcPr>
          <w:p w14:paraId="6D7F18AC">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r>
      <w:tr w14:paraId="740C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vMerge w:val="continue"/>
            <w:noWrap w:val="0"/>
            <w:vAlign w:val="center"/>
          </w:tcPr>
          <w:p w14:paraId="5C309214">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505" w:type="pct"/>
            <w:vMerge w:val="continue"/>
            <w:noWrap w:val="0"/>
            <w:vAlign w:val="center"/>
          </w:tcPr>
          <w:p w14:paraId="701BC463">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359" w:type="pct"/>
            <w:noWrap w:val="0"/>
            <w:vAlign w:val="center"/>
          </w:tcPr>
          <w:p w14:paraId="209DEE37">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07</w:t>
            </w:r>
          </w:p>
        </w:tc>
        <w:tc>
          <w:tcPr>
            <w:tcW w:w="847" w:type="pct"/>
            <w:noWrap/>
            <w:vAlign w:val="center"/>
          </w:tcPr>
          <w:p w14:paraId="384DCFC8">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住宅用地</w:t>
            </w:r>
          </w:p>
        </w:tc>
        <w:tc>
          <w:tcPr>
            <w:tcW w:w="419" w:type="pct"/>
            <w:noWrap w:val="0"/>
            <w:vAlign w:val="center"/>
          </w:tcPr>
          <w:p w14:paraId="2F279649">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0702</w:t>
            </w:r>
          </w:p>
        </w:tc>
        <w:tc>
          <w:tcPr>
            <w:tcW w:w="710" w:type="pct"/>
            <w:noWrap w:val="0"/>
            <w:vAlign w:val="center"/>
          </w:tcPr>
          <w:p w14:paraId="526E6AAE">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农村宅基地</w:t>
            </w:r>
          </w:p>
        </w:tc>
        <w:tc>
          <w:tcPr>
            <w:tcW w:w="445" w:type="pct"/>
            <w:noWrap/>
            <w:vAlign w:val="center"/>
          </w:tcPr>
          <w:p w14:paraId="47115198">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574</w:t>
            </w:r>
          </w:p>
        </w:tc>
        <w:tc>
          <w:tcPr>
            <w:tcW w:w="676" w:type="pct"/>
            <w:vMerge w:val="continue"/>
            <w:noWrap w:val="0"/>
            <w:vAlign w:val="center"/>
          </w:tcPr>
          <w:p w14:paraId="0257027A">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r>
      <w:tr w14:paraId="03BE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vMerge w:val="continue"/>
            <w:noWrap w:val="0"/>
            <w:vAlign w:val="center"/>
          </w:tcPr>
          <w:p w14:paraId="02363F33">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505" w:type="pct"/>
            <w:vMerge w:val="continue"/>
            <w:noWrap w:val="0"/>
            <w:vAlign w:val="center"/>
          </w:tcPr>
          <w:p w14:paraId="42A08041">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359" w:type="pct"/>
            <w:noWrap w:val="0"/>
            <w:vAlign w:val="center"/>
          </w:tcPr>
          <w:p w14:paraId="0F6E230A">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10</w:t>
            </w:r>
          </w:p>
        </w:tc>
        <w:tc>
          <w:tcPr>
            <w:tcW w:w="847" w:type="pct"/>
            <w:noWrap w:val="0"/>
            <w:vAlign w:val="center"/>
          </w:tcPr>
          <w:p w14:paraId="14B1BE8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交通运输用地</w:t>
            </w:r>
          </w:p>
        </w:tc>
        <w:tc>
          <w:tcPr>
            <w:tcW w:w="419" w:type="pct"/>
            <w:noWrap w:val="0"/>
            <w:vAlign w:val="center"/>
          </w:tcPr>
          <w:p w14:paraId="1E39369F">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1006</w:t>
            </w:r>
          </w:p>
        </w:tc>
        <w:tc>
          <w:tcPr>
            <w:tcW w:w="710" w:type="pct"/>
            <w:noWrap w:val="0"/>
            <w:vAlign w:val="center"/>
          </w:tcPr>
          <w:p w14:paraId="7BC58E50">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农村道路</w:t>
            </w:r>
          </w:p>
        </w:tc>
        <w:tc>
          <w:tcPr>
            <w:tcW w:w="445" w:type="pct"/>
            <w:noWrap w:val="0"/>
            <w:vAlign w:val="center"/>
          </w:tcPr>
          <w:p w14:paraId="1FD35164">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125</w:t>
            </w:r>
          </w:p>
        </w:tc>
        <w:tc>
          <w:tcPr>
            <w:tcW w:w="676" w:type="pct"/>
            <w:vMerge w:val="continue"/>
            <w:noWrap w:val="0"/>
            <w:vAlign w:val="center"/>
          </w:tcPr>
          <w:p w14:paraId="660ABD50">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r>
      <w:tr w14:paraId="131E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vMerge w:val="restart"/>
            <w:noWrap/>
            <w:vAlign w:val="center"/>
          </w:tcPr>
          <w:p w14:paraId="38522815">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PD1工业场地</w:t>
            </w:r>
          </w:p>
        </w:tc>
        <w:tc>
          <w:tcPr>
            <w:tcW w:w="505" w:type="pct"/>
            <w:vMerge w:val="restart"/>
            <w:noWrap/>
            <w:vAlign w:val="center"/>
          </w:tcPr>
          <w:p w14:paraId="46532B67">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1186</w:t>
            </w:r>
          </w:p>
        </w:tc>
        <w:tc>
          <w:tcPr>
            <w:tcW w:w="359" w:type="pct"/>
            <w:noWrap w:val="0"/>
            <w:vAlign w:val="center"/>
          </w:tcPr>
          <w:p w14:paraId="4256AC90">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04</w:t>
            </w:r>
          </w:p>
        </w:tc>
        <w:tc>
          <w:tcPr>
            <w:tcW w:w="847" w:type="pct"/>
            <w:noWrap/>
            <w:vAlign w:val="center"/>
          </w:tcPr>
          <w:p w14:paraId="43A1870C">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草地</w:t>
            </w:r>
          </w:p>
        </w:tc>
        <w:tc>
          <w:tcPr>
            <w:tcW w:w="419" w:type="pct"/>
            <w:noWrap w:val="0"/>
            <w:vAlign w:val="center"/>
          </w:tcPr>
          <w:p w14:paraId="6D8128DF">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0404</w:t>
            </w:r>
          </w:p>
        </w:tc>
        <w:tc>
          <w:tcPr>
            <w:tcW w:w="710" w:type="pct"/>
            <w:noWrap/>
            <w:vAlign w:val="center"/>
          </w:tcPr>
          <w:p w14:paraId="2467C8E0">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其他草地</w:t>
            </w:r>
          </w:p>
        </w:tc>
        <w:tc>
          <w:tcPr>
            <w:tcW w:w="445" w:type="pct"/>
            <w:noWrap/>
            <w:vAlign w:val="center"/>
          </w:tcPr>
          <w:p w14:paraId="3A5E0B49">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100</w:t>
            </w:r>
          </w:p>
        </w:tc>
        <w:tc>
          <w:tcPr>
            <w:tcW w:w="676" w:type="pct"/>
            <w:vMerge w:val="continue"/>
            <w:noWrap w:val="0"/>
            <w:vAlign w:val="center"/>
          </w:tcPr>
          <w:p w14:paraId="202086D3">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r>
      <w:tr w14:paraId="32A48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vMerge w:val="continue"/>
            <w:noWrap w:val="0"/>
            <w:vAlign w:val="center"/>
          </w:tcPr>
          <w:p w14:paraId="106F8468">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505" w:type="pct"/>
            <w:vMerge w:val="continue"/>
            <w:noWrap w:val="0"/>
            <w:vAlign w:val="center"/>
          </w:tcPr>
          <w:p w14:paraId="3B0B611B">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359" w:type="pct"/>
            <w:noWrap w:val="0"/>
            <w:vAlign w:val="center"/>
          </w:tcPr>
          <w:p w14:paraId="221E68EB">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06</w:t>
            </w:r>
          </w:p>
        </w:tc>
        <w:tc>
          <w:tcPr>
            <w:tcW w:w="847" w:type="pct"/>
            <w:noWrap w:val="0"/>
            <w:vAlign w:val="center"/>
          </w:tcPr>
          <w:p w14:paraId="269F9603">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工矿用地</w:t>
            </w:r>
          </w:p>
        </w:tc>
        <w:tc>
          <w:tcPr>
            <w:tcW w:w="419" w:type="pct"/>
            <w:noWrap w:val="0"/>
            <w:vAlign w:val="center"/>
          </w:tcPr>
          <w:p w14:paraId="611E8317">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0602</w:t>
            </w:r>
          </w:p>
        </w:tc>
        <w:tc>
          <w:tcPr>
            <w:tcW w:w="710" w:type="pct"/>
            <w:noWrap w:val="0"/>
            <w:vAlign w:val="center"/>
          </w:tcPr>
          <w:p w14:paraId="6D59839F">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采矿用地</w:t>
            </w:r>
          </w:p>
        </w:tc>
        <w:tc>
          <w:tcPr>
            <w:tcW w:w="445" w:type="pct"/>
            <w:noWrap/>
            <w:vAlign w:val="center"/>
          </w:tcPr>
          <w:p w14:paraId="612B127F">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1086</w:t>
            </w:r>
          </w:p>
        </w:tc>
        <w:tc>
          <w:tcPr>
            <w:tcW w:w="676" w:type="pct"/>
            <w:vMerge w:val="continue"/>
            <w:noWrap w:val="0"/>
            <w:vAlign w:val="center"/>
          </w:tcPr>
          <w:p w14:paraId="642D6CE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r>
      <w:tr w14:paraId="340D5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vMerge w:val="restart"/>
            <w:noWrap/>
            <w:vAlign w:val="center"/>
          </w:tcPr>
          <w:p w14:paraId="41283E4A">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PD2工业场地</w:t>
            </w:r>
          </w:p>
        </w:tc>
        <w:tc>
          <w:tcPr>
            <w:tcW w:w="505" w:type="pct"/>
            <w:vMerge w:val="restart"/>
            <w:noWrap/>
            <w:vAlign w:val="center"/>
          </w:tcPr>
          <w:p w14:paraId="5DECBEBA">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7943</w:t>
            </w:r>
          </w:p>
        </w:tc>
        <w:tc>
          <w:tcPr>
            <w:tcW w:w="359" w:type="pct"/>
            <w:noWrap w:val="0"/>
            <w:vAlign w:val="center"/>
          </w:tcPr>
          <w:p w14:paraId="1BFD0021">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04</w:t>
            </w:r>
          </w:p>
        </w:tc>
        <w:tc>
          <w:tcPr>
            <w:tcW w:w="847" w:type="pct"/>
            <w:noWrap/>
            <w:vAlign w:val="center"/>
          </w:tcPr>
          <w:p w14:paraId="7726061A">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草地</w:t>
            </w:r>
          </w:p>
        </w:tc>
        <w:tc>
          <w:tcPr>
            <w:tcW w:w="419" w:type="pct"/>
            <w:noWrap w:val="0"/>
            <w:vAlign w:val="center"/>
          </w:tcPr>
          <w:p w14:paraId="34807C74">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0404</w:t>
            </w:r>
          </w:p>
        </w:tc>
        <w:tc>
          <w:tcPr>
            <w:tcW w:w="710" w:type="pct"/>
            <w:noWrap/>
            <w:vAlign w:val="center"/>
          </w:tcPr>
          <w:p w14:paraId="281B54C7">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其他草地</w:t>
            </w:r>
          </w:p>
        </w:tc>
        <w:tc>
          <w:tcPr>
            <w:tcW w:w="445" w:type="pct"/>
            <w:noWrap/>
            <w:vAlign w:val="center"/>
          </w:tcPr>
          <w:p w14:paraId="5B5694B9">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1479</w:t>
            </w:r>
          </w:p>
        </w:tc>
        <w:tc>
          <w:tcPr>
            <w:tcW w:w="676" w:type="pct"/>
            <w:vMerge w:val="continue"/>
            <w:noWrap w:val="0"/>
            <w:vAlign w:val="center"/>
          </w:tcPr>
          <w:p w14:paraId="289FB269">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r>
      <w:tr w14:paraId="6567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vMerge w:val="continue"/>
            <w:noWrap w:val="0"/>
            <w:vAlign w:val="center"/>
          </w:tcPr>
          <w:p w14:paraId="69090A6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505" w:type="pct"/>
            <w:vMerge w:val="continue"/>
            <w:noWrap w:val="0"/>
            <w:vAlign w:val="center"/>
          </w:tcPr>
          <w:p w14:paraId="050DCDE7">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359" w:type="pct"/>
            <w:noWrap w:val="0"/>
            <w:vAlign w:val="center"/>
          </w:tcPr>
          <w:p w14:paraId="6DBF7D0C">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06</w:t>
            </w:r>
          </w:p>
        </w:tc>
        <w:tc>
          <w:tcPr>
            <w:tcW w:w="847" w:type="pct"/>
            <w:noWrap w:val="0"/>
            <w:vAlign w:val="center"/>
          </w:tcPr>
          <w:p w14:paraId="4F4EFE7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工矿用地</w:t>
            </w:r>
          </w:p>
        </w:tc>
        <w:tc>
          <w:tcPr>
            <w:tcW w:w="419" w:type="pct"/>
            <w:noWrap w:val="0"/>
            <w:vAlign w:val="center"/>
          </w:tcPr>
          <w:p w14:paraId="72FD63A0">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0602</w:t>
            </w:r>
          </w:p>
        </w:tc>
        <w:tc>
          <w:tcPr>
            <w:tcW w:w="710" w:type="pct"/>
            <w:noWrap w:val="0"/>
            <w:vAlign w:val="center"/>
          </w:tcPr>
          <w:p w14:paraId="138495E8">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采矿用地</w:t>
            </w:r>
          </w:p>
        </w:tc>
        <w:tc>
          <w:tcPr>
            <w:tcW w:w="445" w:type="pct"/>
            <w:noWrap/>
            <w:vAlign w:val="center"/>
          </w:tcPr>
          <w:p w14:paraId="0CCE4C7F">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4035</w:t>
            </w:r>
          </w:p>
        </w:tc>
        <w:tc>
          <w:tcPr>
            <w:tcW w:w="676" w:type="pct"/>
            <w:vMerge w:val="continue"/>
            <w:noWrap w:val="0"/>
            <w:vAlign w:val="center"/>
          </w:tcPr>
          <w:p w14:paraId="6288B8CF">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r>
      <w:tr w14:paraId="2151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vMerge w:val="continue"/>
            <w:noWrap w:val="0"/>
            <w:vAlign w:val="center"/>
          </w:tcPr>
          <w:p w14:paraId="3B13AC98">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505" w:type="pct"/>
            <w:vMerge w:val="continue"/>
            <w:noWrap w:val="0"/>
            <w:vAlign w:val="center"/>
          </w:tcPr>
          <w:p w14:paraId="122BFF33">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359" w:type="pct"/>
            <w:noWrap w:val="0"/>
            <w:vAlign w:val="center"/>
          </w:tcPr>
          <w:p w14:paraId="61B9058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07</w:t>
            </w:r>
          </w:p>
        </w:tc>
        <w:tc>
          <w:tcPr>
            <w:tcW w:w="847" w:type="pct"/>
            <w:noWrap/>
            <w:vAlign w:val="center"/>
          </w:tcPr>
          <w:p w14:paraId="34671F1C">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住宅用地</w:t>
            </w:r>
          </w:p>
        </w:tc>
        <w:tc>
          <w:tcPr>
            <w:tcW w:w="419" w:type="pct"/>
            <w:noWrap w:val="0"/>
            <w:vAlign w:val="center"/>
          </w:tcPr>
          <w:p w14:paraId="1AFA51CC">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0702</w:t>
            </w:r>
          </w:p>
        </w:tc>
        <w:tc>
          <w:tcPr>
            <w:tcW w:w="710" w:type="pct"/>
            <w:noWrap w:val="0"/>
            <w:vAlign w:val="center"/>
          </w:tcPr>
          <w:p w14:paraId="3297AB0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农村宅基地</w:t>
            </w:r>
          </w:p>
        </w:tc>
        <w:tc>
          <w:tcPr>
            <w:tcW w:w="445" w:type="pct"/>
            <w:noWrap/>
            <w:vAlign w:val="center"/>
          </w:tcPr>
          <w:p w14:paraId="6E3490F4">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645</w:t>
            </w:r>
          </w:p>
        </w:tc>
        <w:tc>
          <w:tcPr>
            <w:tcW w:w="676" w:type="pct"/>
            <w:vMerge w:val="continue"/>
            <w:noWrap w:val="0"/>
            <w:vAlign w:val="center"/>
          </w:tcPr>
          <w:p w14:paraId="430063F5">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r>
      <w:tr w14:paraId="0461E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vMerge w:val="continue"/>
            <w:noWrap w:val="0"/>
            <w:vAlign w:val="center"/>
          </w:tcPr>
          <w:p w14:paraId="74F3E8E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505" w:type="pct"/>
            <w:vMerge w:val="continue"/>
            <w:noWrap w:val="0"/>
            <w:vAlign w:val="center"/>
          </w:tcPr>
          <w:p w14:paraId="2E3C95AF">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359" w:type="pct"/>
            <w:noWrap w:val="0"/>
            <w:vAlign w:val="center"/>
          </w:tcPr>
          <w:p w14:paraId="07A5BD5F">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10</w:t>
            </w:r>
          </w:p>
        </w:tc>
        <w:tc>
          <w:tcPr>
            <w:tcW w:w="847" w:type="pct"/>
            <w:noWrap w:val="0"/>
            <w:vAlign w:val="center"/>
          </w:tcPr>
          <w:p w14:paraId="79A17987">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交通运输用地</w:t>
            </w:r>
          </w:p>
        </w:tc>
        <w:tc>
          <w:tcPr>
            <w:tcW w:w="419" w:type="pct"/>
            <w:noWrap w:val="0"/>
            <w:vAlign w:val="center"/>
          </w:tcPr>
          <w:p w14:paraId="355115BE">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1006</w:t>
            </w:r>
          </w:p>
        </w:tc>
        <w:tc>
          <w:tcPr>
            <w:tcW w:w="710" w:type="pct"/>
            <w:noWrap w:val="0"/>
            <w:vAlign w:val="center"/>
          </w:tcPr>
          <w:p w14:paraId="3FAA25AF">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农村道路</w:t>
            </w:r>
          </w:p>
        </w:tc>
        <w:tc>
          <w:tcPr>
            <w:tcW w:w="445" w:type="pct"/>
            <w:noWrap/>
            <w:vAlign w:val="center"/>
          </w:tcPr>
          <w:p w14:paraId="339F061C">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1784</w:t>
            </w:r>
          </w:p>
        </w:tc>
        <w:tc>
          <w:tcPr>
            <w:tcW w:w="676" w:type="pct"/>
            <w:vMerge w:val="continue"/>
            <w:noWrap w:val="0"/>
            <w:vAlign w:val="center"/>
          </w:tcPr>
          <w:p w14:paraId="2BEEB1D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r>
      <w:tr w14:paraId="770F3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noWrap/>
            <w:vAlign w:val="center"/>
          </w:tcPr>
          <w:p w14:paraId="6C741FC9">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废弃PD1</w:t>
            </w:r>
          </w:p>
        </w:tc>
        <w:tc>
          <w:tcPr>
            <w:tcW w:w="505" w:type="pct"/>
            <w:noWrap/>
            <w:vAlign w:val="center"/>
          </w:tcPr>
          <w:p w14:paraId="2364724B">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394</w:t>
            </w:r>
          </w:p>
        </w:tc>
        <w:tc>
          <w:tcPr>
            <w:tcW w:w="359" w:type="pct"/>
            <w:noWrap w:val="0"/>
            <w:vAlign w:val="center"/>
          </w:tcPr>
          <w:p w14:paraId="31A7198D">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04</w:t>
            </w:r>
          </w:p>
        </w:tc>
        <w:tc>
          <w:tcPr>
            <w:tcW w:w="847" w:type="pct"/>
            <w:noWrap/>
            <w:vAlign w:val="center"/>
          </w:tcPr>
          <w:p w14:paraId="168C31DA">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草地</w:t>
            </w:r>
          </w:p>
        </w:tc>
        <w:tc>
          <w:tcPr>
            <w:tcW w:w="419" w:type="pct"/>
            <w:noWrap w:val="0"/>
            <w:vAlign w:val="center"/>
          </w:tcPr>
          <w:p w14:paraId="6D4114BA">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0404</w:t>
            </w:r>
          </w:p>
        </w:tc>
        <w:tc>
          <w:tcPr>
            <w:tcW w:w="710" w:type="pct"/>
            <w:noWrap/>
            <w:vAlign w:val="center"/>
          </w:tcPr>
          <w:p w14:paraId="1C0E01E8">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其他草地</w:t>
            </w:r>
          </w:p>
        </w:tc>
        <w:tc>
          <w:tcPr>
            <w:tcW w:w="445" w:type="pct"/>
            <w:noWrap/>
            <w:vAlign w:val="center"/>
          </w:tcPr>
          <w:p w14:paraId="7C35E565">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394</w:t>
            </w:r>
          </w:p>
        </w:tc>
        <w:tc>
          <w:tcPr>
            <w:tcW w:w="676" w:type="pct"/>
            <w:vMerge w:val="continue"/>
            <w:noWrap w:val="0"/>
            <w:vAlign w:val="center"/>
          </w:tcPr>
          <w:p w14:paraId="7F00CD24">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r>
      <w:tr w14:paraId="5FE56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noWrap/>
            <w:vAlign w:val="center"/>
          </w:tcPr>
          <w:p w14:paraId="052FC671">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废弃PD2</w:t>
            </w:r>
          </w:p>
        </w:tc>
        <w:tc>
          <w:tcPr>
            <w:tcW w:w="505" w:type="pct"/>
            <w:noWrap/>
            <w:vAlign w:val="center"/>
          </w:tcPr>
          <w:p w14:paraId="05E803C1">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1052</w:t>
            </w:r>
          </w:p>
        </w:tc>
        <w:tc>
          <w:tcPr>
            <w:tcW w:w="359" w:type="pct"/>
            <w:noWrap w:val="0"/>
            <w:vAlign w:val="center"/>
          </w:tcPr>
          <w:p w14:paraId="12E0A905">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04</w:t>
            </w:r>
          </w:p>
        </w:tc>
        <w:tc>
          <w:tcPr>
            <w:tcW w:w="847" w:type="pct"/>
            <w:noWrap/>
            <w:vAlign w:val="center"/>
          </w:tcPr>
          <w:p w14:paraId="012DD099">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草地</w:t>
            </w:r>
          </w:p>
        </w:tc>
        <w:tc>
          <w:tcPr>
            <w:tcW w:w="419" w:type="pct"/>
            <w:noWrap w:val="0"/>
            <w:vAlign w:val="center"/>
          </w:tcPr>
          <w:p w14:paraId="6E8397CF">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0404</w:t>
            </w:r>
          </w:p>
        </w:tc>
        <w:tc>
          <w:tcPr>
            <w:tcW w:w="710" w:type="pct"/>
            <w:noWrap/>
            <w:vAlign w:val="center"/>
          </w:tcPr>
          <w:p w14:paraId="5CAC8FF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其他草地</w:t>
            </w:r>
          </w:p>
        </w:tc>
        <w:tc>
          <w:tcPr>
            <w:tcW w:w="445" w:type="pct"/>
            <w:noWrap/>
            <w:vAlign w:val="center"/>
          </w:tcPr>
          <w:p w14:paraId="68B3ED9F">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1052</w:t>
            </w:r>
          </w:p>
        </w:tc>
        <w:tc>
          <w:tcPr>
            <w:tcW w:w="676" w:type="pct"/>
            <w:vMerge w:val="continue"/>
            <w:noWrap w:val="0"/>
            <w:vAlign w:val="center"/>
          </w:tcPr>
          <w:p w14:paraId="7F4FC925">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r>
      <w:tr w14:paraId="5AC4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vMerge w:val="restart"/>
            <w:noWrap/>
            <w:vAlign w:val="center"/>
          </w:tcPr>
          <w:p w14:paraId="285E283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PD1废石场</w:t>
            </w:r>
          </w:p>
        </w:tc>
        <w:tc>
          <w:tcPr>
            <w:tcW w:w="505" w:type="pct"/>
            <w:vMerge w:val="restart"/>
            <w:noWrap/>
            <w:vAlign w:val="center"/>
          </w:tcPr>
          <w:p w14:paraId="5263BF37">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5707</w:t>
            </w:r>
          </w:p>
        </w:tc>
        <w:tc>
          <w:tcPr>
            <w:tcW w:w="359" w:type="pct"/>
            <w:noWrap w:val="0"/>
            <w:vAlign w:val="center"/>
          </w:tcPr>
          <w:p w14:paraId="4D59EE50">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04</w:t>
            </w:r>
          </w:p>
        </w:tc>
        <w:tc>
          <w:tcPr>
            <w:tcW w:w="847" w:type="pct"/>
            <w:noWrap/>
            <w:vAlign w:val="center"/>
          </w:tcPr>
          <w:p w14:paraId="7E7C3561">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草地</w:t>
            </w:r>
          </w:p>
        </w:tc>
        <w:tc>
          <w:tcPr>
            <w:tcW w:w="419" w:type="pct"/>
            <w:noWrap w:val="0"/>
            <w:vAlign w:val="center"/>
          </w:tcPr>
          <w:p w14:paraId="0FED06D3">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0404</w:t>
            </w:r>
          </w:p>
        </w:tc>
        <w:tc>
          <w:tcPr>
            <w:tcW w:w="710" w:type="pct"/>
            <w:noWrap/>
            <w:vAlign w:val="center"/>
          </w:tcPr>
          <w:p w14:paraId="35D4EFDB">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其他草地</w:t>
            </w:r>
          </w:p>
        </w:tc>
        <w:tc>
          <w:tcPr>
            <w:tcW w:w="445" w:type="pct"/>
            <w:noWrap/>
            <w:vAlign w:val="center"/>
          </w:tcPr>
          <w:p w14:paraId="37978D7D">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991</w:t>
            </w:r>
          </w:p>
        </w:tc>
        <w:tc>
          <w:tcPr>
            <w:tcW w:w="676" w:type="pct"/>
            <w:vMerge w:val="continue"/>
            <w:noWrap w:val="0"/>
            <w:vAlign w:val="center"/>
          </w:tcPr>
          <w:p w14:paraId="1FB8C410">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r>
      <w:tr w14:paraId="4D3D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vMerge w:val="continue"/>
            <w:noWrap w:val="0"/>
            <w:vAlign w:val="center"/>
          </w:tcPr>
          <w:p w14:paraId="2C56789D">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505" w:type="pct"/>
            <w:vMerge w:val="continue"/>
            <w:noWrap w:val="0"/>
            <w:vAlign w:val="center"/>
          </w:tcPr>
          <w:p w14:paraId="009B64A3">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359" w:type="pct"/>
            <w:noWrap w:val="0"/>
            <w:vAlign w:val="center"/>
          </w:tcPr>
          <w:p w14:paraId="4996F444">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06</w:t>
            </w:r>
          </w:p>
        </w:tc>
        <w:tc>
          <w:tcPr>
            <w:tcW w:w="847" w:type="pct"/>
            <w:noWrap w:val="0"/>
            <w:vAlign w:val="center"/>
          </w:tcPr>
          <w:p w14:paraId="036A3529">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工矿用地</w:t>
            </w:r>
          </w:p>
        </w:tc>
        <w:tc>
          <w:tcPr>
            <w:tcW w:w="419" w:type="pct"/>
            <w:noWrap w:val="0"/>
            <w:vAlign w:val="center"/>
          </w:tcPr>
          <w:p w14:paraId="209E01A4">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0602</w:t>
            </w:r>
          </w:p>
        </w:tc>
        <w:tc>
          <w:tcPr>
            <w:tcW w:w="710" w:type="pct"/>
            <w:noWrap w:val="0"/>
            <w:vAlign w:val="center"/>
          </w:tcPr>
          <w:p w14:paraId="251C3BCF">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采矿用地</w:t>
            </w:r>
          </w:p>
        </w:tc>
        <w:tc>
          <w:tcPr>
            <w:tcW w:w="445" w:type="pct"/>
            <w:noWrap/>
            <w:vAlign w:val="center"/>
          </w:tcPr>
          <w:p w14:paraId="0A9629D5">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4716</w:t>
            </w:r>
          </w:p>
        </w:tc>
        <w:tc>
          <w:tcPr>
            <w:tcW w:w="676" w:type="pct"/>
            <w:vMerge w:val="continue"/>
            <w:noWrap w:val="0"/>
            <w:vAlign w:val="center"/>
          </w:tcPr>
          <w:p w14:paraId="7CAC0AF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r>
      <w:tr w14:paraId="27A3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noWrap/>
            <w:vAlign w:val="center"/>
          </w:tcPr>
          <w:p w14:paraId="46FA575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PD2废石场</w:t>
            </w:r>
          </w:p>
        </w:tc>
        <w:tc>
          <w:tcPr>
            <w:tcW w:w="505" w:type="pct"/>
            <w:noWrap/>
            <w:vAlign w:val="center"/>
          </w:tcPr>
          <w:p w14:paraId="12564DD7">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10702</w:t>
            </w:r>
          </w:p>
        </w:tc>
        <w:tc>
          <w:tcPr>
            <w:tcW w:w="359" w:type="pct"/>
            <w:noWrap w:val="0"/>
            <w:vAlign w:val="center"/>
          </w:tcPr>
          <w:p w14:paraId="3C4F7064">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06</w:t>
            </w:r>
          </w:p>
        </w:tc>
        <w:tc>
          <w:tcPr>
            <w:tcW w:w="847" w:type="pct"/>
            <w:noWrap w:val="0"/>
            <w:vAlign w:val="center"/>
          </w:tcPr>
          <w:p w14:paraId="0B4227BB">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工矿用地</w:t>
            </w:r>
          </w:p>
        </w:tc>
        <w:tc>
          <w:tcPr>
            <w:tcW w:w="419" w:type="pct"/>
            <w:noWrap w:val="0"/>
            <w:vAlign w:val="center"/>
          </w:tcPr>
          <w:p w14:paraId="34E1A459">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0602</w:t>
            </w:r>
          </w:p>
        </w:tc>
        <w:tc>
          <w:tcPr>
            <w:tcW w:w="710" w:type="pct"/>
            <w:noWrap w:val="0"/>
            <w:vAlign w:val="center"/>
          </w:tcPr>
          <w:p w14:paraId="5A633919">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采矿用地</w:t>
            </w:r>
          </w:p>
        </w:tc>
        <w:tc>
          <w:tcPr>
            <w:tcW w:w="445" w:type="pct"/>
            <w:noWrap/>
            <w:vAlign w:val="center"/>
          </w:tcPr>
          <w:p w14:paraId="04454BD8">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10702</w:t>
            </w:r>
          </w:p>
        </w:tc>
        <w:tc>
          <w:tcPr>
            <w:tcW w:w="676" w:type="pct"/>
            <w:vMerge w:val="continue"/>
            <w:noWrap w:val="0"/>
            <w:vAlign w:val="center"/>
          </w:tcPr>
          <w:p w14:paraId="0516D87F">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r>
      <w:tr w14:paraId="4D142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vMerge w:val="restart"/>
            <w:noWrap/>
            <w:vAlign w:val="center"/>
          </w:tcPr>
          <w:p w14:paraId="4E72405D">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积水区</w:t>
            </w:r>
          </w:p>
        </w:tc>
        <w:tc>
          <w:tcPr>
            <w:tcW w:w="505" w:type="pct"/>
            <w:vMerge w:val="restart"/>
            <w:noWrap/>
            <w:vAlign w:val="center"/>
          </w:tcPr>
          <w:p w14:paraId="58156DE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16402</w:t>
            </w:r>
          </w:p>
        </w:tc>
        <w:tc>
          <w:tcPr>
            <w:tcW w:w="359" w:type="pct"/>
            <w:noWrap w:val="0"/>
            <w:vAlign w:val="center"/>
          </w:tcPr>
          <w:p w14:paraId="1743EDD1">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03</w:t>
            </w:r>
          </w:p>
        </w:tc>
        <w:tc>
          <w:tcPr>
            <w:tcW w:w="847" w:type="pct"/>
            <w:noWrap w:val="0"/>
            <w:vAlign w:val="center"/>
          </w:tcPr>
          <w:p w14:paraId="790EB1B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林地</w:t>
            </w:r>
          </w:p>
        </w:tc>
        <w:tc>
          <w:tcPr>
            <w:tcW w:w="419" w:type="pct"/>
            <w:noWrap w:val="0"/>
            <w:vAlign w:val="center"/>
          </w:tcPr>
          <w:p w14:paraId="688861A3">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0301</w:t>
            </w:r>
          </w:p>
        </w:tc>
        <w:tc>
          <w:tcPr>
            <w:tcW w:w="710" w:type="pct"/>
            <w:noWrap w:val="0"/>
            <w:vAlign w:val="center"/>
          </w:tcPr>
          <w:p w14:paraId="20F4E87A">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乔木林地</w:t>
            </w:r>
          </w:p>
        </w:tc>
        <w:tc>
          <w:tcPr>
            <w:tcW w:w="445" w:type="pct"/>
            <w:noWrap/>
            <w:vAlign w:val="center"/>
          </w:tcPr>
          <w:p w14:paraId="4F01C26A">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278</w:t>
            </w:r>
          </w:p>
        </w:tc>
        <w:tc>
          <w:tcPr>
            <w:tcW w:w="676" w:type="pct"/>
            <w:vMerge w:val="continue"/>
            <w:noWrap w:val="0"/>
            <w:vAlign w:val="center"/>
          </w:tcPr>
          <w:p w14:paraId="3E716400">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r>
      <w:tr w14:paraId="3C85F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vMerge w:val="continue"/>
            <w:noWrap w:val="0"/>
            <w:vAlign w:val="center"/>
          </w:tcPr>
          <w:p w14:paraId="56F98DDA">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505" w:type="pct"/>
            <w:vMerge w:val="continue"/>
            <w:noWrap w:val="0"/>
            <w:vAlign w:val="center"/>
          </w:tcPr>
          <w:p w14:paraId="5A98CFB1">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359" w:type="pct"/>
            <w:noWrap w:val="0"/>
            <w:vAlign w:val="center"/>
          </w:tcPr>
          <w:p w14:paraId="453CA56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04</w:t>
            </w:r>
          </w:p>
        </w:tc>
        <w:tc>
          <w:tcPr>
            <w:tcW w:w="847" w:type="pct"/>
            <w:noWrap/>
            <w:vAlign w:val="center"/>
          </w:tcPr>
          <w:p w14:paraId="06B5342B">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草地</w:t>
            </w:r>
          </w:p>
        </w:tc>
        <w:tc>
          <w:tcPr>
            <w:tcW w:w="419" w:type="pct"/>
            <w:noWrap w:val="0"/>
            <w:vAlign w:val="center"/>
          </w:tcPr>
          <w:p w14:paraId="481BF8BF">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0404</w:t>
            </w:r>
          </w:p>
        </w:tc>
        <w:tc>
          <w:tcPr>
            <w:tcW w:w="710" w:type="pct"/>
            <w:noWrap/>
            <w:vAlign w:val="center"/>
          </w:tcPr>
          <w:p w14:paraId="18DDCB8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其他草地</w:t>
            </w:r>
          </w:p>
        </w:tc>
        <w:tc>
          <w:tcPr>
            <w:tcW w:w="445" w:type="pct"/>
            <w:noWrap/>
            <w:vAlign w:val="center"/>
          </w:tcPr>
          <w:p w14:paraId="75EBEBBD">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13159</w:t>
            </w:r>
          </w:p>
        </w:tc>
        <w:tc>
          <w:tcPr>
            <w:tcW w:w="676" w:type="pct"/>
            <w:vMerge w:val="continue"/>
            <w:noWrap w:val="0"/>
            <w:vAlign w:val="center"/>
          </w:tcPr>
          <w:p w14:paraId="221B3015">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r>
      <w:tr w14:paraId="4027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vMerge w:val="continue"/>
            <w:noWrap w:val="0"/>
            <w:vAlign w:val="center"/>
          </w:tcPr>
          <w:p w14:paraId="310D2C9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505" w:type="pct"/>
            <w:vMerge w:val="continue"/>
            <w:noWrap w:val="0"/>
            <w:vAlign w:val="center"/>
          </w:tcPr>
          <w:p w14:paraId="0043D251">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359" w:type="pct"/>
            <w:noWrap w:val="0"/>
            <w:vAlign w:val="center"/>
          </w:tcPr>
          <w:p w14:paraId="05682344">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06</w:t>
            </w:r>
          </w:p>
        </w:tc>
        <w:tc>
          <w:tcPr>
            <w:tcW w:w="847" w:type="pct"/>
            <w:noWrap w:val="0"/>
            <w:vAlign w:val="center"/>
          </w:tcPr>
          <w:p w14:paraId="1A895BE5">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工矿用地</w:t>
            </w:r>
          </w:p>
        </w:tc>
        <w:tc>
          <w:tcPr>
            <w:tcW w:w="419" w:type="pct"/>
            <w:noWrap w:val="0"/>
            <w:vAlign w:val="center"/>
          </w:tcPr>
          <w:p w14:paraId="474E0B68">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0602</w:t>
            </w:r>
          </w:p>
        </w:tc>
        <w:tc>
          <w:tcPr>
            <w:tcW w:w="710" w:type="pct"/>
            <w:noWrap w:val="0"/>
            <w:vAlign w:val="center"/>
          </w:tcPr>
          <w:p w14:paraId="72B9A2C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采矿用地</w:t>
            </w:r>
          </w:p>
        </w:tc>
        <w:tc>
          <w:tcPr>
            <w:tcW w:w="445" w:type="pct"/>
            <w:noWrap/>
            <w:vAlign w:val="center"/>
          </w:tcPr>
          <w:p w14:paraId="592BB4DC">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2965</w:t>
            </w:r>
          </w:p>
        </w:tc>
        <w:tc>
          <w:tcPr>
            <w:tcW w:w="676" w:type="pct"/>
            <w:vMerge w:val="continue"/>
            <w:noWrap w:val="0"/>
            <w:vAlign w:val="center"/>
          </w:tcPr>
          <w:p w14:paraId="19D62314">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r>
      <w:tr w14:paraId="48EC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vMerge w:val="restart"/>
            <w:noWrap/>
            <w:vAlign w:val="center"/>
          </w:tcPr>
          <w:p w14:paraId="3BC90949">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尾矿库</w:t>
            </w:r>
          </w:p>
        </w:tc>
        <w:tc>
          <w:tcPr>
            <w:tcW w:w="505" w:type="pct"/>
            <w:vMerge w:val="restart"/>
            <w:noWrap/>
            <w:vAlign w:val="center"/>
          </w:tcPr>
          <w:p w14:paraId="2D87C63C">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63424</w:t>
            </w:r>
          </w:p>
        </w:tc>
        <w:tc>
          <w:tcPr>
            <w:tcW w:w="359" w:type="pct"/>
            <w:noWrap w:val="0"/>
            <w:vAlign w:val="center"/>
          </w:tcPr>
          <w:p w14:paraId="389A0470">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03</w:t>
            </w:r>
          </w:p>
        </w:tc>
        <w:tc>
          <w:tcPr>
            <w:tcW w:w="847" w:type="pct"/>
            <w:noWrap w:val="0"/>
            <w:vAlign w:val="center"/>
          </w:tcPr>
          <w:p w14:paraId="0CF2BFB0">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林地</w:t>
            </w:r>
          </w:p>
        </w:tc>
        <w:tc>
          <w:tcPr>
            <w:tcW w:w="419" w:type="pct"/>
            <w:noWrap w:val="0"/>
            <w:vAlign w:val="center"/>
          </w:tcPr>
          <w:p w14:paraId="02B9C098">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0301</w:t>
            </w:r>
          </w:p>
        </w:tc>
        <w:tc>
          <w:tcPr>
            <w:tcW w:w="710" w:type="pct"/>
            <w:noWrap w:val="0"/>
            <w:vAlign w:val="center"/>
          </w:tcPr>
          <w:p w14:paraId="68FF6568">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乔木林地</w:t>
            </w:r>
          </w:p>
        </w:tc>
        <w:tc>
          <w:tcPr>
            <w:tcW w:w="445" w:type="pct"/>
            <w:noWrap/>
            <w:vAlign w:val="center"/>
          </w:tcPr>
          <w:p w14:paraId="574B9850">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883</w:t>
            </w:r>
          </w:p>
        </w:tc>
        <w:tc>
          <w:tcPr>
            <w:tcW w:w="676" w:type="pct"/>
            <w:vMerge w:val="continue"/>
            <w:noWrap w:val="0"/>
            <w:vAlign w:val="center"/>
          </w:tcPr>
          <w:p w14:paraId="7253B18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r>
      <w:tr w14:paraId="79350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vMerge w:val="continue"/>
            <w:noWrap w:val="0"/>
            <w:vAlign w:val="center"/>
          </w:tcPr>
          <w:p w14:paraId="6D2F4475">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505" w:type="pct"/>
            <w:vMerge w:val="continue"/>
            <w:noWrap w:val="0"/>
            <w:vAlign w:val="center"/>
          </w:tcPr>
          <w:p w14:paraId="125A08A3">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359" w:type="pct"/>
            <w:noWrap w:val="0"/>
            <w:vAlign w:val="center"/>
          </w:tcPr>
          <w:p w14:paraId="124687C3">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03</w:t>
            </w:r>
          </w:p>
        </w:tc>
        <w:tc>
          <w:tcPr>
            <w:tcW w:w="847" w:type="pct"/>
            <w:noWrap w:val="0"/>
            <w:vAlign w:val="center"/>
          </w:tcPr>
          <w:p w14:paraId="69F019E7">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林地</w:t>
            </w:r>
          </w:p>
        </w:tc>
        <w:tc>
          <w:tcPr>
            <w:tcW w:w="419" w:type="pct"/>
            <w:noWrap w:val="0"/>
            <w:vAlign w:val="center"/>
          </w:tcPr>
          <w:p w14:paraId="6188DD39">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0305</w:t>
            </w:r>
          </w:p>
        </w:tc>
        <w:tc>
          <w:tcPr>
            <w:tcW w:w="710" w:type="pct"/>
            <w:noWrap w:val="0"/>
            <w:vAlign w:val="center"/>
          </w:tcPr>
          <w:p w14:paraId="77014D58">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灌木林地</w:t>
            </w:r>
          </w:p>
        </w:tc>
        <w:tc>
          <w:tcPr>
            <w:tcW w:w="445" w:type="pct"/>
            <w:noWrap/>
            <w:vAlign w:val="center"/>
          </w:tcPr>
          <w:p w14:paraId="381D2379">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269</w:t>
            </w:r>
          </w:p>
        </w:tc>
        <w:tc>
          <w:tcPr>
            <w:tcW w:w="676" w:type="pct"/>
            <w:vMerge w:val="continue"/>
            <w:noWrap w:val="0"/>
            <w:vAlign w:val="center"/>
          </w:tcPr>
          <w:p w14:paraId="22596E44">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r>
      <w:tr w14:paraId="4F377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vMerge w:val="continue"/>
            <w:noWrap w:val="0"/>
            <w:vAlign w:val="center"/>
          </w:tcPr>
          <w:p w14:paraId="35C2081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505" w:type="pct"/>
            <w:vMerge w:val="continue"/>
            <w:noWrap w:val="0"/>
            <w:vAlign w:val="center"/>
          </w:tcPr>
          <w:p w14:paraId="1C6D92B3">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359" w:type="pct"/>
            <w:noWrap w:val="0"/>
            <w:vAlign w:val="center"/>
          </w:tcPr>
          <w:p w14:paraId="37735939">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04</w:t>
            </w:r>
          </w:p>
        </w:tc>
        <w:tc>
          <w:tcPr>
            <w:tcW w:w="847" w:type="pct"/>
            <w:noWrap/>
            <w:vAlign w:val="center"/>
          </w:tcPr>
          <w:p w14:paraId="14152109">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草地</w:t>
            </w:r>
          </w:p>
        </w:tc>
        <w:tc>
          <w:tcPr>
            <w:tcW w:w="419" w:type="pct"/>
            <w:noWrap w:val="0"/>
            <w:vAlign w:val="center"/>
          </w:tcPr>
          <w:p w14:paraId="7A418C7B">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0404</w:t>
            </w:r>
          </w:p>
        </w:tc>
        <w:tc>
          <w:tcPr>
            <w:tcW w:w="710" w:type="pct"/>
            <w:noWrap/>
            <w:vAlign w:val="center"/>
          </w:tcPr>
          <w:p w14:paraId="78C599A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其他草地</w:t>
            </w:r>
          </w:p>
        </w:tc>
        <w:tc>
          <w:tcPr>
            <w:tcW w:w="445" w:type="pct"/>
            <w:noWrap/>
            <w:vAlign w:val="center"/>
          </w:tcPr>
          <w:p w14:paraId="4EBDDF0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4257</w:t>
            </w:r>
          </w:p>
        </w:tc>
        <w:tc>
          <w:tcPr>
            <w:tcW w:w="676" w:type="pct"/>
            <w:vMerge w:val="continue"/>
            <w:noWrap w:val="0"/>
            <w:vAlign w:val="center"/>
          </w:tcPr>
          <w:p w14:paraId="3D9BBD21">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r>
      <w:tr w14:paraId="02BB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vMerge w:val="continue"/>
            <w:noWrap w:val="0"/>
            <w:vAlign w:val="center"/>
          </w:tcPr>
          <w:p w14:paraId="44698643">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505" w:type="pct"/>
            <w:vMerge w:val="continue"/>
            <w:noWrap w:val="0"/>
            <w:vAlign w:val="center"/>
          </w:tcPr>
          <w:p w14:paraId="55C95F64">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359" w:type="pct"/>
            <w:noWrap w:val="0"/>
            <w:vAlign w:val="center"/>
          </w:tcPr>
          <w:p w14:paraId="4C08A5FF">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06</w:t>
            </w:r>
          </w:p>
        </w:tc>
        <w:tc>
          <w:tcPr>
            <w:tcW w:w="847" w:type="pct"/>
            <w:noWrap w:val="0"/>
            <w:vAlign w:val="center"/>
          </w:tcPr>
          <w:p w14:paraId="433928AF">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工矿用地</w:t>
            </w:r>
          </w:p>
        </w:tc>
        <w:tc>
          <w:tcPr>
            <w:tcW w:w="419" w:type="pct"/>
            <w:noWrap w:val="0"/>
            <w:vAlign w:val="center"/>
          </w:tcPr>
          <w:p w14:paraId="2D43F538">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0602</w:t>
            </w:r>
          </w:p>
        </w:tc>
        <w:tc>
          <w:tcPr>
            <w:tcW w:w="710" w:type="pct"/>
            <w:noWrap w:val="0"/>
            <w:vAlign w:val="center"/>
          </w:tcPr>
          <w:p w14:paraId="1F001B7E">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采矿用地</w:t>
            </w:r>
          </w:p>
        </w:tc>
        <w:tc>
          <w:tcPr>
            <w:tcW w:w="445" w:type="pct"/>
            <w:noWrap/>
            <w:vAlign w:val="center"/>
          </w:tcPr>
          <w:p w14:paraId="1225262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58015</w:t>
            </w:r>
          </w:p>
        </w:tc>
        <w:tc>
          <w:tcPr>
            <w:tcW w:w="676" w:type="pct"/>
            <w:vMerge w:val="continue"/>
            <w:noWrap w:val="0"/>
            <w:vAlign w:val="center"/>
          </w:tcPr>
          <w:p w14:paraId="7058069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r>
      <w:tr w14:paraId="6696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noWrap/>
            <w:vAlign w:val="center"/>
          </w:tcPr>
          <w:p w14:paraId="03A65D4C">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排水渠</w:t>
            </w:r>
          </w:p>
        </w:tc>
        <w:tc>
          <w:tcPr>
            <w:tcW w:w="505" w:type="pct"/>
            <w:noWrap/>
            <w:vAlign w:val="center"/>
          </w:tcPr>
          <w:p w14:paraId="1CC5E9E0">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320</w:t>
            </w:r>
          </w:p>
        </w:tc>
        <w:tc>
          <w:tcPr>
            <w:tcW w:w="359" w:type="pct"/>
            <w:noWrap w:val="0"/>
            <w:vAlign w:val="center"/>
          </w:tcPr>
          <w:p w14:paraId="5E9D5F47">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04</w:t>
            </w:r>
          </w:p>
        </w:tc>
        <w:tc>
          <w:tcPr>
            <w:tcW w:w="847" w:type="pct"/>
            <w:noWrap/>
            <w:vAlign w:val="center"/>
          </w:tcPr>
          <w:p w14:paraId="19BF4B09">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草地</w:t>
            </w:r>
          </w:p>
        </w:tc>
        <w:tc>
          <w:tcPr>
            <w:tcW w:w="419" w:type="pct"/>
            <w:noWrap w:val="0"/>
            <w:vAlign w:val="center"/>
          </w:tcPr>
          <w:p w14:paraId="069FF99B">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0404</w:t>
            </w:r>
          </w:p>
        </w:tc>
        <w:tc>
          <w:tcPr>
            <w:tcW w:w="710" w:type="pct"/>
            <w:noWrap/>
            <w:vAlign w:val="center"/>
          </w:tcPr>
          <w:p w14:paraId="0B2D1A09">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其他草地</w:t>
            </w:r>
          </w:p>
        </w:tc>
        <w:tc>
          <w:tcPr>
            <w:tcW w:w="445" w:type="pct"/>
            <w:noWrap/>
            <w:vAlign w:val="center"/>
          </w:tcPr>
          <w:p w14:paraId="27407279">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320</w:t>
            </w:r>
          </w:p>
        </w:tc>
        <w:tc>
          <w:tcPr>
            <w:tcW w:w="676" w:type="pct"/>
            <w:vMerge w:val="continue"/>
            <w:noWrap w:val="0"/>
            <w:vAlign w:val="center"/>
          </w:tcPr>
          <w:p w14:paraId="47B59ECD">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r>
      <w:tr w14:paraId="6EEB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vMerge w:val="restart"/>
            <w:noWrap/>
            <w:vAlign w:val="center"/>
          </w:tcPr>
          <w:p w14:paraId="10FC2BF5">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选矿厂</w:t>
            </w:r>
          </w:p>
        </w:tc>
        <w:tc>
          <w:tcPr>
            <w:tcW w:w="505" w:type="pct"/>
            <w:vMerge w:val="restart"/>
            <w:noWrap/>
            <w:vAlign w:val="center"/>
          </w:tcPr>
          <w:p w14:paraId="3BBD76BC">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52200</w:t>
            </w:r>
          </w:p>
        </w:tc>
        <w:tc>
          <w:tcPr>
            <w:tcW w:w="359" w:type="pct"/>
            <w:noWrap w:val="0"/>
            <w:vAlign w:val="center"/>
          </w:tcPr>
          <w:p w14:paraId="6FE832C9">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03</w:t>
            </w:r>
          </w:p>
        </w:tc>
        <w:tc>
          <w:tcPr>
            <w:tcW w:w="847" w:type="pct"/>
            <w:noWrap w:val="0"/>
            <w:vAlign w:val="center"/>
          </w:tcPr>
          <w:p w14:paraId="6E2C43AF">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林地</w:t>
            </w:r>
          </w:p>
        </w:tc>
        <w:tc>
          <w:tcPr>
            <w:tcW w:w="419" w:type="pct"/>
            <w:noWrap w:val="0"/>
            <w:vAlign w:val="center"/>
          </w:tcPr>
          <w:p w14:paraId="04F72853">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0301</w:t>
            </w:r>
          </w:p>
        </w:tc>
        <w:tc>
          <w:tcPr>
            <w:tcW w:w="710" w:type="pct"/>
            <w:noWrap w:val="0"/>
            <w:vAlign w:val="center"/>
          </w:tcPr>
          <w:p w14:paraId="04C613C5">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乔木林地</w:t>
            </w:r>
          </w:p>
        </w:tc>
        <w:tc>
          <w:tcPr>
            <w:tcW w:w="445" w:type="pct"/>
            <w:noWrap/>
            <w:vAlign w:val="center"/>
          </w:tcPr>
          <w:p w14:paraId="3B23F8F4">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16081</w:t>
            </w:r>
          </w:p>
        </w:tc>
        <w:tc>
          <w:tcPr>
            <w:tcW w:w="676" w:type="pct"/>
            <w:vMerge w:val="continue"/>
            <w:noWrap w:val="0"/>
            <w:vAlign w:val="center"/>
          </w:tcPr>
          <w:p w14:paraId="2B7EE33B">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r>
      <w:tr w14:paraId="00764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vMerge w:val="continue"/>
            <w:noWrap w:val="0"/>
            <w:vAlign w:val="center"/>
          </w:tcPr>
          <w:p w14:paraId="537B622B">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505" w:type="pct"/>
            <w:vMerge w:val="continue"/>
            <w:noWrap w:val="0"/>
            <w:vAlign w:val="center"/>
          </w:tcPr>
          <w:p w14:paraId="7E4D0CBD">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359" w:type="pct"/>
            <w:noWrap w:val="0"/>
            <w:vAlign w:val="center"/>
          </w:tcPr>
          <w:p w14:paraId="7C89E4C8">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04</w:t>
            </w:r>
          </w:p>
        </w:tc>
        <w:tc>
          <w:tcPr>
            <w:tcW w:w="847" w:type="pct"/>
            <w:noWrap/>
            <w:vAlign w:val="center"/>
          </w:tcPr>
          <w:p w14:paraId="4CF36691">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草地</w:t>
            </w:r>
          </w:p>
        </w:tc>
        <w:tc>
          <w:tcPr>
            <w:tcW w:w="419" w:type="pct"/>
            <w:noWrap w:val="0"/>
            <w:vAlign w:val="center"/>
          </w:tcPr>
          <w:p w14:paraId="59E36EA8">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0404</w:t>
            </w:r>
          </w:p>
        </w:tc>
        <w:tc>
          <w:tcPr>
            <w:tcW w:w="710" w:type="pct"/>
            <w:noWrap/>
            <w:vAlign w:val="center"/>
          </w:tcPr>
          <w:p w14:paraId="6E2221BE">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其他草地</w:t>
            </w:r>
          </w:p>
        </w:tc>
        <w:tc>
          <w:tcPr>
            <w:tcW w:w="445" w:type="pct"/>
            <w:noWrap/>
            <w:vAlign w:val="center"/>
          </w:tcPr>
          <w:p w14:paraId="7E8D1DD9">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4914</w:t>
            </w:r>
          </w:p>
        </w:tc>
        <w:tc>
          <w:tcPr>
            <w:tcW w:w="676" w:type="pct"/>
            <w:vMerge w:val="continue"/>
            <w:noWrap w:val="0"/>
            <w:vAlign w:val="center"/>
          </w:tcPr>
          <w:p w14:paraId="0E6EFCE3">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r>
      <w:tr w14:paraId="6826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vMerge w:val="continue"/>
            <w:noWrap w:val="0"/>
            <w:vAlign w:val="center"/>
          </w:tcPr>
          <w:p w14:paraId="0820536B">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505" w:type="pct"/>
            <w:vMerge w:val="continue"/>
            <w:noWrap w:val="0"/>
            <w:vAlign w:val="center"/>
          </w:tcPr>
          <w:p w14:paraId="7F1687F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359" w:type="pct"/>
            <w:noWrap w:val="0"/>
            <w:vAlign w:val="center"/>
          </w:tcPr>
          <w:p w14:paraId="683F903C">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06</w:t>
            </w:r>
          </w:p>
        </w:tc>
        <w:tc>
          <w:tcPr>
            <w:tcW w:w="847" w:type="pct"/>
            <w:noWrap w:val="0"/>
            <w:vAlign w:val="center"/>
          </w:tcPr>
          <w:p w14:paraId="0616CF29">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工矿用地</w:t>
            </w:r>
          </w:p>
        </w:tc>
        <w:tc>
          <w:tcPr>
            <w:tcW w:w="419" w:type="pct"/>
            <w:noWrap w:val="0"/>
            <w:vAlign w:val="center"/>
          </w:tcPr>
          <w:p w14:paraId="456D5B6A">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0602</w:t>
            </w:r>
          </w:p>
        </w:tc>
        <w:tc>
          <w:tcPr>
            <w:tcW w:w="710" w:type="pct"/>
            <w:noWrap w:val="0"/>
            <w:vAlign w:val="center"/>
          </w:tcPr>
          <w:p w14:paraId="6F4DF700">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采矿用地</w:t>
            </w:r>
          </w:p>
        </w:tc>
        <w:tc>
          <w:tcPr>
            <w:tcW w:w="445" w:type="pct"/>
            <w:noWrap/>
            <w:vAlign w:val="center"/>
          </w:tcPr>
          <w:p w14:paraId="637EBD1A">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31205</w:t>
            </w:r>
          </w:p>
        </w:tc>
        <w:tc>
          <w:tcPr>
            <w:tcW w:w="676" w:type="pct"/>
            <w:vMerge w:val="continue"/>
            <w:noWrap w:val="0"/>
            <w:vAlign w:val="center"/>
          </w:tcPr>
          <w:p w14:paraId="66BC0B6B">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r>
      <w:tr w14:paraId="7733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vMerge w:val="restart"/>
            <w:noWrap/>
            <w:vAlign w:val="center"/>
          </w:tcPr>
          <w:p w14:paraId="3634905E">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炸药库</w:t>
            </w:r>
          </w:p>
        </w:tc>
        <w:tc>
          <w:tcPr>
            <w:tcW w:w="505" w:type="pct"/>
            <w:vMerge w:val="restart"/>
            <w:noWrap/>
            <w:vAlign w:val="center"/>
          </w:tcPr>
          <w:p w14:paraId="52C6860B">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1457</w:t>
            </w:r>
          </w:p>
        </w:tc>
        <w:tc>
          <w:tcPr>
            <w:tcW w:w="359" w:type="pct"/>
            <w:noWrap w:val="0"/>
            <w:vAlign w:val="center"/>
          </w:tcPr>
          <w:p w14:paraId="68F19A68">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04</w:t>
            </w:r>
          </w:p>
        </w:tc>
        <w:tc>
          <w:tcPr>
            <w:tcW w:w="847" w:type="pct"/>
            <w:noWrap/>
            <w:vAlign w:val="center"/>
          </w:tcPr>
          <w:p w14:paraId="5EC73099">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草地</w:t>
            </w:r>
          </w:p>
        </w:tc>
        <w:tc>
          <w:tcPr>
            <w:tcW w:w="419" w:type="pct"/>
            <w:noWrap w:val="0"/>
            <w:vAlign w:val="center"/>
          </w:tcPr>
          <w:p w14:paraId="491E67B7">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0404</w:t>
            </w:r>
          </w:p>
        </w:tc>
        <w:tc>
          <w:tcPr>
            <w:tcW w:w="710" w:type="pct"/>
            <w:noWrap/>
            <w:vAlign w:val="center"/>
          </w:tcPr>
          <w:p w14:paraId="11B5BB8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其他草地</w:t>
            </w:r>
          </w:p>
        </w:tc>
        <w:tc>
          <w:tcPr>
            <w:tcW w:w="445" w:type="pct"/>
            <w:noWrap/>
            <w:vAlign w:val="center"/>
          </w:tcPr>
          <w:p w14:paraId="4A57E45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450</w:t>
            </w:r>
          </w:p>
        </w:tc>
        <w:tc>
          <w:tcPr>
            <w:tcW w:w="676" w:type="pct"/>
            <w:vMerge w:val="continue"/>
            <w:noWrap w:val="0"/>
            <w:vAlign w:val="center"/>
          </w:tcPr>
          <w:p w14:paraId="29C1601F">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r>
      <w:tr w14:paraId="35F7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vMerge w:val="continue"/>
            <w:noWrap w:val="0"/>
            <w:vAlign w:val="center"/>
          </w:tcPr>
          <w:p w14:paraId="18993C0D">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505" w:type="pct"/>
            <w:vMerge w:val="continue"/>
            <w:noWrap w:val="0"/>
            <w:vAlign w:val="center"/>
          </w:tcPr>
          <w:p w14:paraId="5EA77A54">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359" w:type="pct"/>
            <w:noWrap w:val="0"/>
            <w:vAlign w:val="center"/>
          </w:tcPr>
          <w:p w14:paraId="566FFF7E">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06</w:t>
            </w:r>
          </w:p>
        </w:tc>
        <w:tc>
          <w:tcPr>
            <w:tcW w:w="847" w:type="pct"/>
            <w:noWrap w:val="0"/>
            <w:vAlign w:val="center"/>
          </w:tcPr>
          <w:p w14:paraId="37ECAA7B">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工矿用地</w:t>
            </w:r>
          </w:p>
        </w:tc>
        <w:tc>
          <w:tcPr>
            <w:tcW w:w="419" w:type="pct"/>
            <w:noWrap w:val="0"/>
            <w:vAlign w:val="center"/>
          </w:tcPr>
          <w:p w14:paraId="493B4444">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0602</w:t>
            </w:r>
          </w:p>
        </w:tc>
        <w:tc>
          <w:tcPr>
            <w:tcW w:w="710" w:type="pct"/>
            <w:noWrap w:val="0"/>
            <w:vAlign w:val="center"/>
          </w:tcPr>
          <w:p w14:paraId="6A4307F7">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采矿用地</w:t>
            </w:r>
          </w:p>
        </w:tc>
        <w:tc>
          <w:tcPr>
            <w:tcW w:w="445" w:type="pct"/>
            <w:noWrap/>
            <w:vAlign w:val="center"/>
          </w:tcPr>
          <w:p w14:paraId="3D3233B7">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1007</w:t>
            </w:r>
          </w:p>
        </w:tc>
        <w:tc>
          <w:tcPr>
            <w:tcW w:w="676" w:type="pct"/>
            <w:vMerge w:val="continue"/>
            <w:noWrap w:val="0"/>
            <w:vAlign w:val="center"/>
          </w:tcPr>
          <w:p w14:paraId="723F0A04">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r>
      <w:tr w14:paraId="2684F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noWrap/>
            <w:vAlign w:val="center"/>
          </w:tcPr>
          <w:p w14:paraId="065EEFBF">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厕所</w:t>
            </w:r>
          </w:p>
        </w:tc>
        <w:tc>
          <w:tcPr>
            <w:tcW w:w="505" w:type="pct"/>
            <w:noWrap/>
            <w:vAlign w:val="center"/>
          </w:tcPr>
          <w:p w14:paraId="593CF8F0">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27</w:t>
            </w:r>
          </w:p>
        </w:tc>
        <w:tc>
          <w:tcPr>
            <w:tcW w:w="359" w:type="pct"/>
            <w:noWrap w:val="0"/>
            <w:vAlign w:val="center"/>
          </w:tcPr>
          <w:p w14:paraId="338F10DE">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04</w:t>
            </w:r>
          </w:p>
        </w:tc>
        <w:tc>
          <w:tcPr>
            <w:tcW w:w="847" w:type="pct"/>
            <w:noWrap/>
            <w:vAlign w:val="center"/>
          </w:tcPr>
          <w:p w14:paraId="65FED56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草地</w:t>
            </w:r>
          </w:p>
        </w:tc>
        <w:tc>
          <w:tcPr>
            <w:tcW w:w="419" w:type="pct"/>
            <w:noWrap w:val="0"/>
            <w:vAlign w:val="center"/>
          </w:tcPr>
          <w:p w14:paraId="173827A4">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0404</w:t>
            </w:r>
          </w:p>
        </w:tc>
        <w:tc>
          <w:tcPr>
            <w:tcW w:w="710" w:type="pct"/>
            <w:noWrap/>
            <w:vAlign w:val="center"/>
          </w:tcPr>
          <w:p w14:paraId="116ECB7B">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其他草地</w:t>
            </w:r>
          </w:p>
        </w:tc>
        <w:tc>
          <w:tcPr>
            <w:tcW w:w="445" w:type="pct"/>
            <w:noWrap/>
            <w:vAlign w:val="center"/>
          </w:tcPr>
          <w:p w14:paraId="7F2525D0">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27</w:t>
            </w:r>
          </w:p>
        </w:tc>
        <w:tc>
          <w:tcPr>
            <w:tcW w:w="676" w:type="pct"/>
            <w:vMerge w:val="continue"/>
            <w:noWrap w:val="0"/>
            <w:vAlign w:val="center"/>
          </w:tcPr>
          <w:p w14:paraId="53F89747">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r>
      <w:tr w14:paraId="1B68C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vMerge w:val="restart"/>
            <w:noWrap/>
            <w:vAlign w:val="center"/>
          </w:tcPr>
          <w:p w14:paraId="6216CC07">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办公生活区</w:t>
            </w:r>
          </w:p>
        </w:tc>
        <w:tc>
          <w:tcPr>
            <w:tcW w:w="505" w:type="pct"/>
            <w:vMerge w:val="restart"/>
            <w:noWrap/>
            <w:vAlign w:val="center"/>
          </w:tcPr>
          <w:p w14:paraId="6D5F01BC">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22568</w:t>
            </w:r>
          </w:p>
        </w:tc>
        <w:tc>
          <w:tcPr>
            <w:tcW w:w="359" w:type="pct"/>
            <w:noWrap w:val="0"/>
            <w:vAlign w:val="center"/>
          </w:tcPr>
          <w:p w14:paraId="499CDCC7">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03</w:t>
            </w:r>
          </w:p>
        </w:tc>
        <w:tc>
          <w:tcPr>
            <w:tcW w:w="847" w:type="pct"/>
            <w:noWrap w:val="0"/>
            <w:vAlign w:val="center"/>
          </w:tcPr>
          <w:p w14:paraId="6AF7A7E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林地</w:t>
            </w:r>
          </w:p>
        </w:tc>
        <w:tc>
          <w:tcPr>
            <w:tcW w:w="419" w:type="pct"/>
            <w:noWrap w:val="0"/>
            <w:vAlign w:val="center"/>
          </w:tcPr>
          <w:p w14:paraId="2B6741C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0301</w:t>
            </w:r>
          </w:p>
        </w:tc>
        <w:tc>
          <w:tcPr>
            <w:tcW w:w="710" w:type="pct"/>
            <w:noWrap w:val="0"/>
            <w:vAlign w:val="center"/>
          </w:tcPr>
          <w:p w14:paraId="45923408">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乔木林地</w:t>
            </w:r>
          </w:p>
        </w:tc>
        <w:tc>
          <w:tcPr>
            <w:tcW w:w="445" w:type="pct"/>
            <w:noWrap/>
            <w:vAlign w:val="center"/>
          </w:tcPr>
          <w:p w14:paraId="573EBC57">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871</w:t>
            </w:r>
          </w:p>
        </w:tc>
        <w:tc>
          <w:tcPr>
            <w:tcW w:w="676" w:type="pct"/>
            <w:vMerge w:val="continue"/>
            <w:noWrap w:val="0"/>
            <w:vAlign w:val="center"/>
          </w:tcPr>
          <w:p w14:paraId="50D33BB4">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r>
      <w:tr w14:paraId="21E8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vMerge w:val="continue"/>
            <w:noWrap w:val="0"/>
            <w:vAlign w:val="center"/>
          </w:tcPr>
          <w:p w14:paraId="6CF6ADCD">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505" w:type="pct"/>
            <w:vMerge w:val="continue"/>
            <w:noWrap w:val="0"/>
            <w:vAlign w:val="center"/>
          </w:tcPr>
          <w:p w14:paraId="704A86C4">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359" w:type="pct"/>
            <w:noWrap w:val="0"/>
            <w:vAlign w:val="center"/>
          </w:tcPr>
          <w:p w14:paraId="14E32653">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04</w:t>
            </w:r>
          </w:p>
        </w:tc>
        <w:tc>
          <w:tcPr>
            <w:tcW w:w="847" w:type="pct"/>
            <w:noWrap/>
            <w:vAlign w:val="center"/>
          </w:tcPr>
          <w:p w14:paraId="495958BB">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草地</w:t>
            </w:r>
          </w:p>
        </w:tc>
        <w:tc>
          <w:tcPr>
            <w:tcW w:w="419" w:type="pct"/>
            <w:noWrap w:val="0"/>
            <w:vAlign w:val="center"/>
          </w:tcPr>
          <w:p w14:paraId="3890BADB">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0404</w:t>
            </w:r>
          </w:p>
        </w:tc>
        <w:tc>
          <w:tcPr>
            <w:tcW w:w="710" w:type="pct"/>
            <w:noWrap/>
            <w:vAlign w:val="center"/>
          </w:tcPr>
          <w:p w14:paraId="4F05CBB9">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其他草地</w:t>
            </w:r>
          </w:p>
        </w:tc>
        <w:tc>
          <w:tcPr>
            <w:tcW w:w="445" w:type="pct"/>
            <w:noWrap/>
            <w:vAlign w:val="center"/>
          </w:tcPr>
          <w:p w14:paraId="1924EC05">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11120</w:t>
            </w:r>
          </w:p>
        </w:tc>
        <w:tc>
          <w:tcPr>
            <w:tcW w:w="676" w:type="pct"/>
            <w:vMerge w:val="continue"/>
            <w:noWrap w:val="0"/>
            <w:vAlign w:val="center"/>
          </w:tcPr>
          <w:p w14:paraId="1FDC4D38">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r>
      <w:tr w14:paraId="4460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vMerge w:val="continue"/>
            <w:noWrap w:val="0"/>
            <w:vAlign w:val="center"/>
          </w:tcPr>
          <w:p w14:paraId="1CA06BB4">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505" w:type="pct"/>
            <w:vMerge w:val="continue"/>
            <w:noWrap w:val="0"/>
            <w:vAlign w:val="center"/>
          </w:tcPr>
          <w:p w14:paraId="0DDC1C01">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359" w:type="pct"/>
            <w:noWrap w:val="0"/>
            <w:vAlign w:val="center"/>
          </w:tcPr>
          <w:p w14:paraId="21435EC1">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07</w:t>
            </w:r>
          </w:p>
        </w:tc>
        <w:tc>
          <w:tcPr>
            <w:tcW w:w="847" w:type="pct"/>
            <w:noWrap/>
            <w:vAlign w:val="center"/>
          </w:tcPr>
          <w:p w14:paraId="67B46AC3">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住宅用地</w:t>
            </w:r>
          </w:p>
        </w:tc>
        <w:tc>
          <w:tcPr>
            <w:tcW w:w="419" w:type="pct"/>
            <w:noWrap w:val="0"/>
            <w:vAlign w:val="center"/>
          </w:tcPr>
          <w:p w14:paraId="00231E2A">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0702</w:t>
            </w:r>
          </w:p>
        </w:tc>
        <w:tc>
          <w:tcPr>
            <w:tcW w:w="710" w:type="pct"/>
            <w:noWrap w:val="0"/>
            <w:vAlign w:val="center"/>
          </w:tcPr>
          <w:p w14:paraId="2A9FB03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农村宅基地</w:t>
            </w:r>
          </w:p>
        </w:tc>
        <w:tc>
          <w:tcPr>
            <w:tcW w:w="445" w:type="pct"/>
            <w:noWrap/>
            <w:vAlign w:val="center"/>
          </w:tcPr>
          <w:p w14:paraId="5D5ACAE0">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8876</w:t>
            </w:r>
          </w:p>
        </w:tc>
        <w:tc>
          <w:tcPr>
            <w:tcW w:w="676" w:type="pct"/>
            <w:vMerge w:val="continue"/>
            <w:noWrap w:val="0"/>
            <w:vAlign w:val="center"/>
          </w:tcPr>
          <w:p w14:paraId="27C6562E">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r>
      <w:tr w14:paraId="666C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vMerge w:val="continue"/>
            <w:noWrap w:val="0"/>
            <w:vAlign w:val="center"/>
          </w:tcPr>
          <w:p w14:paraId="2FC762B9">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505" w:type="pct"/>
            <w:vMerge w:val="continue"/>
            <w:noWrap w:val="0"/>
            <w:vAlign w:val="center"/>
          </w:tcPr>
          <w:p w14:paraId="089ACA67">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359" w:type="pct"/>
            <w:noWrap w:val="0"/>
            <w:vAlign w:val="center"/>
          </w:tcPr>
          <w:p w14:paraId="5502B81F">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10</w:t>
            </w:r>
          </w:p>
        </w:tc>
        <w:tc>
          <w:tcPr>
            <w:tcW w:w="847" w:type="pct"/>
            <w:noWrap w:val="0"/>
            <w:vAlign w:val="center"/>
          </w:tcPr>
          <w:p w14:paraId="16FEB9D7">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交通运输用地</w:t>
            </w:r>
          </w:p>
        </w:tc>
        <w:tc>
          <w:tcPr>
            <w:tcW w:w="419" w:type="pct"/>
            <w:noWrap w:val="0"/>
            <w:vAlign w:val="center"/>
          </w:tcPr>
          <w:p w14:paraId="55865DE1">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1006</w:t>
            </w:r>
          </w:p>
        </w:tc>
        <w:tc>
          <w:tcPr>
            <w:tcW w:w="710" w:type="pct"/>
            <w:noWrap w:val="0"/>
            <w:vAlign w:val="center"/>
          </w:tcPr>
          <w:p w14:paraId="1CA52A57">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农村道路</w:t>
            </w:r>
          </w:p>
        </w:tc>
        <w:tc>
          <w:tcPr>
            <w:tcW w:w="445" w:type="pct"/>
            <w:noWrap/>
            <w:vAlign w:val="center"/>
          </w:tcPr>
          <w:p w14:paraId="11791EB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1701</w:t>
            </w:r>
          </w:p>
        </w:tc>
        <w:tc>
          <w:tcPr>
            <w:tcW w:w="676" w:type="pct"/>
            <w:vMerge w:val="continue"/>
            <w:noWrap w:val="0"/>
            <w:vAlign w:val="center"/>
          </w:tcPr>
          <w:p w14:paraId="04D0B3E9">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r>
      <w:tr w14:paraId="0C30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vMerge w:val="restart"/>
            <w:noWrap/>
            <w:vAlign w:val="center"/>
          </w:tcPr>
          <w:p w14:paraId="71A844EA">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矿区道路</w:t>
            </w:r>
          </w:p>
        </w:tc>
        <w:tc>
          <w:tcPr>
            <w:tcW w:w="505" w:type="pct"/>
            <w:vMerge w:val="restart"/>
            <w:noWrap/>
            <w:vAlign w:val="center"/>
          </w:tcPr>
          <w:p w14:paraId="77DB9A9D">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37503</w:t>
            </w:r>
          </w:p>
        </w:tc>
        <w:tc>
          <w:tcPr>
            <w:tcW w:w="359" w:type="pct"/>
            <w:noWrap w:val="0"/>
            <w:vAlign w:val="center"/>
          </w:tcPr>
          <w:p w14:paraId="5A544D5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03</w:t>
            </w:r>
          </w:p>
        </w:tc>
        <w:tc>
          <w:tcPr>
            <w:tcW w:w="847" w:type="pct"/>
            <w:noWrap w:val="0"/>
            <w:vAlign w:val="center"/>
          </w:tcPr>
          <w:p w14:paraId="55DBB3B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林地</w:t>
            </w:r>
          </w:p>
        </w:tc>
        <w:tc>
          <w:tcPr>
            <w:tcW w:w="419" w:type="pct"/>
            <w:noWrap w:val="0"/>
            <w:vAlign w:val="center"/>
          </w:tcPr>
          <w:p w14:paraId="76FCE9A8">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0305</w:t>
            </w:r>
          </w:p>
        </w:tc>
        <w:tc>
          <w:tcPr>
            <w:tcW w:w="710" w:type="pct"/>
            <w:noWrap w:val="0"/>
            <w:vAlign w:val="center"/>
          </w:tcPr>
          <w:p w14:paraId="307A17E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灌木林地</w:t>
            </w:r>
          </w:p>
        </w:tc>
        <w:tc>
          <w:tcPr>
            <w:tcW w:w="445" w:type="pct"/>
            <w:noWrap/>
            <w:vAlign w:val="center"/>
          </w:tcPr>
          <w:p w14:paraId="79A89C8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1932</w:t>
            </w:r>
          </w:p>
        </w:tc>
        <w:tc>
          <w:tcPr>
            <w:tcW w:w="676" w:type="pct"/>
            <w:vMerge w:val="continue"/>
            <w:noWrap w:val="0"/>
            <w:vAlign w:val="center"/>
          </w:tcPr>
          <w:p w14:paraId="6CAA9A7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r>
      <w:tr w14:paraId="0598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vMerge w:val="continue"/>
            <w:noWrap w:val="0"/>
            <w:vAlign w:val="center"/>
          </w:tcPr>
          <w:p w14:paraId="5633672C">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505" w:type="pct"/>
            <w:vMerge w:val="continue"/>
            <w:noWrap w:val="0"/>
            <w:vAlign w:val="center"/>
          </w:tcPr>
          <w:p w14:paraId="4B395C60">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359" w:type="pct"/>
            <w:noWrap w:val="0"/>
            <w:vAlign w:val="center"/>
          </w:tcPr>
          <w:p w14:paraId="7570CC30">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03</w:t>
            </w:r>
          </w:p>
        </w:tc>
        <w:tc>
          <w:tcPr>
            <w:tcW w:w="847" w:type="pct"/>
            <w:noWrap w:val="0"/>
            <w:vAlign w:val="center"/>
          </w:tcPr>
          <w:p w14:paraId="0A86088E">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林地</w:t>
            </w:r>
          </w:p>
        </w:tc>
        <w:tc>
          <w:tcPr>
            <w:tcW w:w="419" w:type="pct"/>
            <w:noWrap w:val="0"/>
            <w:vAlign w:val="center"/>
          </w:tcPr>
          <w:p w14:paraId="5BD73D9F">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0307</w:t>
            </w:r>
          </w:p>
        </w:tc>
        <w:tc>
          <w:tcPr>
            <w:tcW w:w="710" w:type="pct"/>
            <w:noWrap w:val="0"/>
            <w:vAlign w:val="center"/>
          </w:tcPr>
          <w:p w14:paraId="622AC59F">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其他林地</w:t>
            </w:r>
          </w:p>
        </w:tc>
        <w:tc>
          <w:tcPr>
            <w:tcW w:w="445" w:type="pct"/>
            <w:noWrap/>
            <w:vAlign w:val="center"/>
          </w:tcPr>
          <w:p w14:paraId="29464F49">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488</w:t>
            </w:r>
          </w:p>
        </w:tc>
        <w:tc>
          <w:tcPr>
            <w:tcW w:w="676" w:type="pct"/>
            <w:vMerge w:val="continue"/>
            <w:noWrap w:val="0"/>
            <w:vAlign w:val="center"/>
          </w:tcPr>
          <w:p w14:paraId="1F4013F9">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r>
      <w:tr w14:paraId="4FB27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vMerge w:val="continue"/>
            <w:noWrap w:val="0"/>
            <w:vAlign w:val="center"/>
          </w:tcPr>
          <w:p w14:paraId="79F9909E">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505" w:type="pct"/>
            <w:vMerge w:val="continue"/>
            <w:noWrap w:val="0"/>
            <w:vAlign w:val="center"/>
          </w:tcPr>
          <w:p w14:paraId="7728782A">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359" w:type="pct"/>
            <w:noWrap w:val="0"/>
            <w:vAlign w:val="center"/>
          </w:tcPr>
          <w:p w14:paraId="0277CCB1">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04</w:t>
            </w:r>
          </w:p>
        </w:tc>
        <w:tc>
          <w:tcPr>
            <w:tcW w:w="847" w:type="pct"/>
            <w:noWrap/>
            <w:vAlign w:val="center"/>
          </w:tcPr>
          <w:p w14:paraId="5CC5003B">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草地</w:t>
            </w:r>
          </w:p>
        </w:tc>
        <w:tc>
          <w:tcPr>
            <w:tcW w:w="419" w:type="pct"/>
            <w:noWrap w:val="0"/>
            <w:vAlign w:val="center"/>
          </w:tcPr>
          <w:p w14:paraId="51ED93CB">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0401</w:t>
            </w:r>
          </w:p>
        </w:tc>
        <w:tc>
          <w:tcPr>
            <w:tcW w:w="710" w:type="pct"/>
            <w:noWrap w:val="0"/>
            <w:vAlign w:val="center"/>
          </w:tcPr>
          <w:p w14:paraId="79F370A8">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天然牧草地</w:t>
            </w:r>
          </w:p>
        </w:tc>
        <w:tc>
          <w:tcPr>
            <w:tcW w:w="445" w:type="pct"/>
            <w:noWrap/>
            <w:vAlign w:val="center"/>
          </w:tcPr>
          <w:p w14:paraId="179DE275">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408</w:t>
            </w:r>
          </w:p>
        </w:tc>
        <w:tc>
          <w:tcPr>
            <w:tcW w:w="676" w:type="pct"/>
            <w:vMerge w:val="continue"/>
            <w:noWrap w:val="0"/>
            <w:vAlign w:val="center"/>
          </w:tcPr>
          <w:p w14:paraId="2DAE6AB5">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r>
      <w:tr w14:paraId="53CD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vMerge w:val="continue"/>
            <w:noWrap w:val="0"/>
            <w:vAlign w:val="center"/>
          </w:tcPr>
          <w:p w14:paraId="1FED2C9D">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505" w:type="pct"/>
            <w:vMerge w:val="continue"/>
            <w:noWrap w:val="0"/>
            <w:vAlign w:val="center"/>
          </w:tcPr>
          <w:p w14:paraId="451294BE">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359" w:type="pct"/>
            <w:noWrap w:val="0"/>
            <w:vAlign w:val="center"/>
          </w:tcPr>
          <w:p w14:paraId="4F511EB0">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04</w:t>
            </w:r>
          </w:p>
        </w:tc>
        <w:tc>
          <w:tcPr>
            <w:tcW w:w="847" w:type="pct"/>
            <w:noWrap/>
            <w:vAlign w:val="center"/>
          </w:tcPr>
          <w:p w14:paraId="6DA9ECC9">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草地</w:t>
            </w:r>
          </w:p>
        </w:tc>
        <w:tc>
          <w:tcPr>
            <w:tcW w:w="419" w:type="pct"/>
            <w:noWrap w:val="0"/>
            <w:vAlign w:val="center"/>
          </w:tcPr>
          <w:p w14:paraId="6630A300">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0404</w:t>
            </w:r>
          </w:p>
        </w:tc>
        <w:tc>
          <w:tcPr>
            <w:tcW w:w="710" w:type="pct"/>
            <w:noWrap/>
            <w:vAlign w:val="center"/>
          </w:tcPr>
          <w:p w14:paraId="193F3B28">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其他草地</w:t>
            </w:r>
          </w:p>
        </w:tc>
        <w:tc>
          <w:tcPr>
            <w:tcW w:w="445" w:type="pct"/>
            <w:noWrap/>
            <w:vAlign w:val="center"/>
          </w:tcPr>
          <w:p w14:paraId="2EF9E99B">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24969</w:t>
            </w:r>
          </w:p>
        </w:tc>
        <w:tc>
          <w:tcPr>
            <w:tcW w:w="676" w:type="pct"/>
            <w:vMerge w:val="continue"/>
            <w:noWrap w:val="0"/>
            <w:vAlign w:val="center"/>
          </w:tcPr>
          <w:p w14:paraId="46386271">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r>
      <w:tr w14:paraId="2B4C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vMerge w:val="continue"/>
            <w:noWrap w:val="0"/>
            <w:vAlign w:val="center"/>
          </w:tcPr>
          <w:p w14:paraId="26132FE4">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505" w:type="pct"/>
            <w:vMerge w:val="continue"/>
            <w:noWrap w:val="0"/>
            <w:vAlign w:val="center"/>
          </w:tcPr>
          <w:p w14:paraId="02ABE9AB">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359" w:type="pct"/>
            <w:noWrap w:val="0"/>
            <w:vAlign w:val="center"/>
          </w:tcPr>
          <w:p w14:paraId="3751D77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06</w:t>
            </w:r>
          </w:p>
        </w:tc>
        <w:tc>
          <w:tcPr>
            <w:tcW w:w="847" w:type="pct"/>
            <w:noWrap w:val="0"/>
            <w:vAlign w:val="center"/>
          </w:tcPr>
          <w:p w14:paraId="7234464C">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工矿用地</w:t>
            </w:r>
          </w:p>
        </w:tc>
        <w:tc>
          <w:tcPr>
            <w:tcW w:w="419" w:type="pct"/>
            <w:noWrap w:val="0"/>
            <w:vAlign w:val="center"/>
          </w:tcPr>
          <w:p w14:paraId="0F9B0094">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0602</w:t>
            </w:r>
          </w:p>
        </w:tc>
        <w:tc>
          <w:tcPr>
            <w:tcW w:w="710" w:type="pct"/>
            <w:noWrap w:val="0"/>
            <w:vAlign w:val="center"/>
          </w:tcPr>
          <w:p w14:paraId="04060E79">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采矿用地</w:t>
            </w:r>
          </w:p>
        </w:tc>
        <w:tc>
          <w:tcPr>
            <w:tcW w:w="445" w:type="pct"/>
            <w:noWrap/>
            <w:vAlign w:val="center"/>
          </w:tcPr>
          <w:p w14:paraId="621AF291">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668</w:t>
            </w:r>
          </w:p>
        </w:tc>
        <w:tc>
          <w:tcPr>
            <w:tcW w:w="676" w:type="pct"/>
            <w:vMerge w:val="continue"/>
            <w:noWrap w:val="0"/>
            <w:vAlign w:val="center"/>
          </w:tcPr>
          <w:p w14:paraId="37F399A5">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r>
      <w:tr w14:paraId="3EFD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vMerge w:val="continue"/>
            <w:noWrap w:val="0"/>
            <w:vAlign w:val="center"/>
          </w:tcPr>
          <w:p w14:paraId="42333CB5">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505" w:type="pct"/>
            <w:vMerge w:val="continue"/>
            <w:noWrap w:val="0"/>
            <w:vAlign w:val="center"/>
          </w:tcPr>
          <w:p w14:paraId="1DFB0AA7">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359" w:type="pct"/>
            <w:noWrap w:val="0"/>
            <w:vAlign w:val="center"/>
          </w:tcPr>
          <w:p w14:paraId="28B9AB1C">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10</w:t>
            </w:r>
          </w:p>
        </w:tc>
        <w:tc>
          <w:tcPr>
            <w:tcW w:w="847" w:type="pct"/>
            <w:noWrap w:val="0"/>
            <w:vAlign w:val="center"/>
          </w:tcPr>
          <w:p w14:paraId="6F7BBBEC">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交通运输用地</w:t>
            </w:r>
          </w:p>
        </w:tc>
        <w:tc>
          <w:tcPr>
            <w:tcW w:w="419" w:type="pct"/>
            <w:noWrap w:val="0"/>
            <w:vAlign w:val="center"/>
          </w:tcPr>
          <w:p w14:paraId="72F87820">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1006</w:t>
            </w:r>
          </w:p>
        </w:tc>
        <w:tc>
          <w:tcPr>
            <w:tcW w:w="710" w:type="pct"/>
            <w:noWrap w:val="0"/>
            <w:vAlign w:val="center"/>
          </w:tcPr>
          <w:p w14:paraId="13692994">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农村道路</w:t>
            </w:r>
          </w:p>
        </w:tc>
        <w:tc>
          <w:tcPr>
            <w:tcW w:w="445" w:type="pct"/>
            <w:noWrap/>
            <w:vAlign w:val="center"/>
          </w:tcPr>
          <w:p w14:paraId="65DB382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6562</w:t>
            </w:r>
          </w:p>
        </w:tc>
        <w:tc>
          <w:tcPr>
            <w:tcW w:w="676" w:type="pct"/>
            <w:vMerge w:val="continue"/>
            <w:noWrap w:val="0"/>
            <w:vAlign w:val="center"/>
          </w:tcPr>
          <w:p w14:paraId="72CF73C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r>
      <w:tr w14:paraId="63B91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5" w:type="pct"/>
            <w:vMerge w:val="continue"/>
            <w:noWrap w:val="0"/>
            <w:vAlign w:val="center"/>
          </w:tcPr>
          <w:p w14:paraId="3A0B463F">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505" w:type="pct"/>
            <w:vMerge w:val="continue"/>
            <w:noWrap w:val="0"/>
            <w:vAlign w:val="center"/>
          </w:tcPr>
          <w:p w14:paraId="403B9C9B">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359" w:type="pct"/>
            <w:noWrap w:val="0"/>
            <w:vAlign w:val="center"/>
          </w:tcPr>
          <w:p w14:paraId="6B8D7BBC">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12</w:t>
            </w:r>
          </w:p>
        </w:tc>
        <w:tc>
          <w:tcPr>
            <w:tcW w:w="847" w:type="pct"/>
            <w:noWrap w:val="0"/>
            <w:vAlign w:val="center"/>
          </w:tcPr>
          <w:p w14:paraId="58079819">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其他土地</w:t>
            </w:r>
          </w:p>
        </w:tc>
        <w:tc>
          <w:tcPr>
            <w:tcW w:w="419" w:type="pct"/>
            <w:noWrap w:val="0"/>
            <w:vAlign w:val="center"/>
          </w:tcPr>
          <w:p w14:paraId="4B233603">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1206</w:t>
            </w:r>
          </w:p>
        </w:tc>
        <w:tc>
          <w:tcPr>
            <w:tcW w:w="710" w:type="pct"/>
            <w:noWrap w:val="0"/>
            <w:vAlign w:val="center"/>
          </w:tcPr>
          <w:p w14:paraId="40F1D8A5">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裸土地</w:t>
            </w:r>
          </w:p>
        </w:tc>
        <w:tc>
          <w:tcPr>
            <w:tcW w:w="445" w:type="pct"/>
            <w:noWrap/>
            <w:vAlign w:val="center"/>
          </w:tcPr>
          <w:p w14:paraId="6E513F67">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882</w:t>
            </w:r>
          </w:p>
        </w:tc>
        <w:tc>
          <w:tcPr>
            <w:tcW w:w="676" w:type="pct"/>
            <w:vMerge w:val="continue"/>
            <w:noWrap w:val="0"/>
            <w:vAlign w:val="center"/>
          </w:tcPr>
          <w:p w14:paraId="6615E38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r>
      <w:tr w14:paraId="5EA0E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35" w:type="pct"/>
            <w:vMerge w:val="continue"/>
            <w:noWrap w:val="0"/>
            <w:vAlign w:val="center"/>
          </w:tcPr>
          <w:p w14:paraId="780B4D3C">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505" w:type="pct"/>
            <w:vMerge w:val="continue"/>
            <w:noWrap w:val="0"/>
            <w:vAlign w:val="center"/>
          </w:tcPr>
          <w:p w14:paraId="217AD120">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p>
        </w:tc>
        <w:tc>
          <w:tcPr>
            <w:tcW w:w="359" w:type="pct"/>
            <w:noWrap w:val="0"/>
            <w:vAlign w:val="center"/>
          </w:tcPr>
          <w:p w14:paraId="113E0AEC">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04</w:t>
            </w:r>
          </w:p>
        </w:tc>
        <w:tc>
          <w:tcPr>
            <w:tcW w:w="847" w:type="pct"/>
            <w:noWrap/>
            <w:vAlign w:val="center"/>
          </w:tcPr>
          <w:p w14:paraId="0FC98134">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草地</w:t>
            </w:r>
          </w:p>
        </w:tc>
        <w:tc>
          <w:tcPr>
            <w:tcW w:w="419" w:type="pct"/>
            <w:noWrap w:val="0"/>
            <w:vAlign w:val="center"/>
          </w:tcPr>
          <w:p w14:paraId="4379483D">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0401</w:t>
            </w:r>
          </w:p>
        </w:tc>
        <w:tc>
          <w:tcPr>
            <w:tcW w:w="710" w:type="pct"/>
            <w:noWrap w:val="0"/>
            <w:vAlign w:val="center"/>
          </w:tcPr>
          <w:p w14:paraId="6A9E8D67">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天然牧草地</w:t>
            </w:r>
          </w:p>
        </w:tc>
        <w:tc>
          <w:tcPr>
            <w:tcW w:w="445" w:type="pct"/>
            <w:noWrap/>
            <w:vAlign w:val="center"/>
          </w:tcPr>
          <w:p w14:paraId="4FAB463F">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1594</w:t>
            </w:r>
          </w:p>
        </w:tc>
        <w:tc>
          <w:tcPr>
            <w:tcW w:w="676" w:type="pct"/>
            <w:noWrap w:val="0"/>
            <w:vAlign w:val="center"/>
          </w:tcPr>
          <w:p w14:paraId="239CFB9C">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翁牛特旗</w:t>
            </w:r>
          </w:p>
          <w:p w14:paraId="129216DC">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亿合公镇</w:t>
            </w:r>
          </w:p>
          <w:p w14:paraId="7BB3BB1E">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0"/>
                <w:szCs w:val="20"/>
              </w:rPr>
            </w:pPr>
            <w:r>
              <w:rPr>
                <w:rFonts w:hint="default" w:ascii="Times New Roman" w:hAnsi="Times New Roman" w:cs="Times New Roman"/>
                <w:kern w:val="0"/>
                <w:sz w:val="20"/>
                <w:szCs w:val="20"/>
              </w:rPr>
              <w:t>王店营子</w:t>
            </w:r>
          </w:p>
        </w:tc>
      </w:tr>
    </w:tbl>
    <w:p w14:paraId="0281B2E8">
      <w:pPr>
        <w:keepNext w:val="0"/>
        <w:keepLines w:val="0"/>
        <w:pageBreakBefore w:val="0"/>
        <w:widowControl/>
        <w:kinsoku/>
        <w:wordWrap/>
        <w:overflowPunct/>
        <w:topLinePunct w:val="0"/>
        <w:autoSpaceDE/>
        <w:autoSpaceDN/>
        <w:bidi w:val="0"/>
        <w:adjustRightInd w:val="0"/>
        <w:snapToGrid w:val="0"/>
        <w:spacing w:before="157" w:beforeLines="50" w:line="360" w:lineRule="auto"/>
        <w:jc w:val="both"/>
        <w:textAlignment w:val="auto"/>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二、矿山地质环境问题预测</w:t>
      </w:r>
      <w:bookmarkEnd w:id="26"/>
    </w:p>
    <w:p w14:paraId="53D93869">
      <w:pPr>
        <w:snapToGrid w:val="0"/>
        <w:spacing w:after="0" w:line="360" w:lineRule="auto"/>
        <w:ind w:firstLine="480" w:firstLineChars="200"/>
        <w:jc w:val="left"/>
        <w:rPr>
          <w:rFonts w:hint="eastAsia"/>
          <w:bCs/>
          <w:color w:val="000000" w:themeColor="text1"/>
          <w:kern w:val="2"/>
          <w:sz w:val="24"/>
          <w:szCs w:val="24"/>
          <w14:textFill>
            <w14:solidFill>
              <w14:schemeClr w14:val="tx1"/>
            </w14:solidFill>
          </w14:textFill>
        </w:rPr>
      </w:pPr>
      <w:r>
        <w:rPr>
          <w:rFonts w:hint="eastAsia"/>
          <w:bCs/>
          <w:color w:val="000000" w:themeColor="text1"/>
          <w:kern w:val="2"/>
          <w:sz w:val="24"/>
          <w:szCs w:val="24"/>
          <w14:textFill>
            <w14:solidFill>
              <w14:schemeClr w14:val="tx1"/>
            </w14:solidFill>
          </w14:textFill>
        </w:rPr>
        <w:t>未来采用地下开采方式进行采矿，预测对矿山地质环境造成影响破坏单元包括现状已对矿山地质环境造成影响破坏单元、《开发利用方案》设计建设的工程单元以及地下采空后导致的地面塌陷区。</w:t>
      </w:r>
    </w:p>
    <w:p w14:paraId="3675E6B2">
      <w:pPr>
        <w:snapToGrid w:val="0"/>
        <w:spacing w:after="0" w:line="360" w:lineRule="auto"/>
        <w:ind w:firstLine="480" w:firstLineChars="200"/>
        <w:jc w:val="left"/>
        <w:rPr>
          <w:color w:val="000000" w:themeColor="text1"/>
          <w:sz w:val="24"/>
          <w14:textFill>
            <w14:solidFill>
              <w14:schemeClr w14:val="tx1"/>
            </w14:solidFill>
          </w14:textFill>
        </w:rPr>
      </w:pPr>
      <w:r>
        <w:rPr>
          <w:rFonts w:hint="eastAsia"/>
          <w:bCs/>
          <w:color w:val="000000" w:themeColor="text1"/>
          <w:kern w:val="2"/>
          <w:sz w:val="24"/>
          <w:szCs w:val="24"/>
          <w14:textFill>
            <w14:solidFill>
              <w14:schemeClr w14:val="tx1"/>
            </w14:solidFill>
          </w14:textFill>
        </w:rPr>
        <w:t>目前矿山处于停产状态，依据《开发利用方案》设计，矿山后续开采将利用现有场地单元，矿山将不再新增建设单元，预测形成3处预测地面塌陷区。</w:t>
      </w:r>
    </w:p>
    <w:p w14:paraId="57C74C9F">
      <w:pPr>
        <w:snapToGrid w:val="0"/>
        <w:spacing w:after="0" w:line="360" w:lineRule="auto"/>
        <w:ind w:firstLine="480" w:firstLineChars="200"/>
        <w:jc w:val="left"/>
        <w:rPr>
          <w:sz w:val="24"/>
          <w:szCs w:val="24"/>
        </w:rPr>
      </w:pPr>
      <w:r>
        <w:rPr>
          <w:rFonts w:hint="eastAsia"/>
          <w:sz w:val="24"/>
          <w:szCs w:val="24"/>
          <w:lang w:val="en-US" w:eastAsia="zh-CN"/>
        </w:rPr>
        <w:t>1、</w:t>
      </w:r>
      <w:r>
        <w:rPr>
          <w:sz w:val="24"/>
          <w:szCs w:val="24"/>
          <w:lang w:bidi="ar"/>
        </w:rPr>
        <w:t>预测地面塌陷区1</w:t>
      </w:r>
    </w:p>
    <w:p w14:paraId="7081E85A">
      <w:pPr>
        <w:snapToGrid w:val="0"/>
        <w:spacing w:after="0" w:line="360" w:lineRule="auto"/>
        <w:ind w:firstLine="480" w:firstLineChars="200"/>
        <w:jc w:val="left"/>
        <w:rPr>
          <w:rFonts w:hint="eastAsia"/>
          <w:sz w:val="24"/>
          <w:szCs w:val="24"/>
          <w:lang w:bidi="ar"/>
        </w:rPr>
      </w:pPr>
      <w:r>
        <w:rPr>
          <w:rFonts w:ascii="Times New Roman" w:hAnsi="Times New Roman" w:cs="Times New Roman"/>
          <w:sz w:val="24"/>
          <w:szCs w:val="24"/>
        </w:rPr>
        <w:t>随着矿山采矿活动进行，地下采空区面积和空间将逐渐增大，可能引发地面塌陷灾害，矿体采空可能发生地面塌陷区的面积为</w:t>
      </w:r>
      <w:r>
        <w:rPr>
          <w:rFonts w:hint="eastAsia" w:ascii="Times New Roman" w:hAnsi="Times New Roman" w:cs="Times New Roman"/>
          <w:bCs/>
          <w:sz w:val="24"/>
          <w:szCs w:val="24"/>
        </w:rPr>
        <w:t>23380</w:t>
      </w:r>
      <w:r>
        <w:rPr>
          <w:rFonts w:ascii="Times New Roman" w:hAnsi="Times New Roman" w:cs="Times New Roman"/>
          <w:sz w:val="24"/>
          <w:szCs w:val="24"/>
        </w:rPr>
        <w:t>m</w:t>
      </w:r>
      <w:r>
        <w:rPr>
          <w:rFonts w:ascii="Times New Roman" w:hAnsi="Times New Roman" w:cs="Times New Roman"/>
          <w:sz w:val="24"/>
          <w:szCs w:val="24"/>
          <w:vertAlign w:val="superscript"/>
        </w:rPr>
        <w:t>2</w:t>
      </w:r>
      <w:r>
        <w:rPr>
          <w:rFonts w:ascii="Times New Roman" w:hAnsi="Times New Roman" w:cs="Times New Roman"/>
          <w:sz w:val="24"/>
          <w:szCs w:val="24"/>
        </w:rPr>
        <w:t>，经计算预测最大塌陷深度</w:t>
      </w:r>
      <w:r>
        <w:rPr>
          <w:rFonts w:hint="eastAsia" w:ascii="Times New Roman" w:hAnsi="Times New Roman" w:cs="Times New Roman"/>
          <w:bCs/>
          <w:sz w:val="24"/>
          <w:szCs w:val="24"/>
        </w:rPr>
        <w:t>4.62</w:t>
      </w:r>
      <w:r>
        <w:rPr>
          <w:rFonts w:ascii="Times New Roman" w:hAnsi="Times New Roman" w:cs="Times New Roman"/>
          <w:sz w:val="24"/>
          <w:szCs w:val="24"/>
        </w:rPr>
        <w:t>m。地面塌陷区的形成与原有自然景观不协调，使原来连续分布的生态景观产生生态斑块，改变了评估区原有的生态景观格局，降低原景观的自然状态。预测评估地面塌陷区对对地形地貌景观影响和破坏严重。</w:t>
      </w:r>
    </w:p>
    <w:p w14:paraId="4963AFC3">
      <w:pPr>
        <w:snapToGrid w:val="0"/>
        <w:spacing w:after="0" w:line="360" w:lineRule="auto"/>
        <w:ind w:firstLine="480" w:firstLineChars="200"/>
        <w:jc w:val="left"/>
        <w:rPr>
          <w:sz w:val="24"/>
          <w:szCs w:val="24"/>
        </w:rPr>
      </w:pPr>
      <w:r>
        <w:rPr>
          <w:rFonts w:hint="eastAsia"/>
          <w:sz w:val="24"/>
          <w:szCs w:val="24"/>
          <w:lang w:val="en-US" w:eastAsia="zh-CN"/>
        </w:rPr>
        <w:t>2、</w:t>
      </w:r>
      <w:r>
        <w:rPr>
          <w:sz w:val="24"/>
          <w:szCs w:val="24"/>
          <w:lang w:bidi="ar"/>
        </w:rPr>
        <w:t>预测地面塌陷区</w:t>
      </w:r>
      <w:r>
        <w:rPr>
          <w:rFonts w:hint="eastAsia"/>
          <w:sz w:val="24"/>
          <w:szCs w:val="24"/>
          <w:lang w:bidi="ar"/>
        </w:rPr>
        <w:t>2</w:t>
      </w:r>
    </w:p>
    <w:p w14:paraId="5EC1A030">
      <w:pPr>
        <w:snapToGrid w:val="0"/>
        <w:spacing w:after="0" w:line="360" w:lineRule="auto"/>
        <w:ind w:firstLine="480" w:firstLineChars="200"/>
        <w:jc w:val="left"/>
        <w:rPr>
          <w:rFonts w:ascii="Times New Roman" w:hAnsi="Times New Roman" w:cs="Times New Roman"/>
          <w:kern w:val="2"/>
          <w:sz w:val="24"/>
          <w:szCs w:val="24"/>
          <w:lang w:bidi="ar"/>
        </w:rPr>
      </w:pPr>
      <w:r>
        <w:rPr>
          <w:rFonts w:ascii="Times New Roman" w:hAnsi="Times New Roman" w:cs="Times New Roman"/>
          <w:sz w:val="24"/>
          <w:szCs w:val="24"/>
        </w:rPr>
        <w:t>Ⅱ</w:t>
      </w:r>
      <w:r>
        <w:rPr>
          <w:rFonts w:hint="eastAsia" w:ascii="Times New Roman" w:hAnsi="Times New Roman" w:cs="Times New Roman"/>
          <w:sz w:val="24"/>
          <w:szCs w:val="24"/>
        </w:rPr>
        <w:t>-3号矿体已开采完毕，地下已形成采空区，</w:t>
      </w:r>
      <w:r>
        <w:rPr>
          <w:rFonts w:ascii="Times New Roman" w:hAnsi="Times New Roman" w:cs="Times New Roman"/>
          <w:sz w:val="24"/>
          <w:szCs w:val="24"/>
        </w:rPr>
        <w:t>可能引发地面塌陷灾害，矿体采空可能发生地面塌陷区的面积为</w:t>
      </w:r>
      <w:r>
        <w:rPr>
          <w:rFonts w:hint="eastAsia" w:ascii="Times New Roman" w:hAnsi="Times New Roman" w:cs="Times New Roman"/>
          <w:bCs/>
          <w:sz w:val="24"/>
          <w:szCs w:val="24"/>
        </w:rPr>
        <w:t>3807</w:t>
      </w:r>
      <w:r>
        <w:rPr>
          <w:rFonts w:ascii="Times New Roman" w:hAnsi="Times New Roman" w:cs="Times New Roman"/>
          <w:sz w:val="24"/>
          <w:szCs w:val="24"/>
        </w:rPr>
        <w:t>m</w:t>
      </w:r>
      <w:r>
        <w:rPr>
          <w:rFonts w:ascii="Times New Roman" w:hAnsi="Times New Roman" w:cs="Times New Roman"/>
          <w:sz w:val="24"/>
          <w:szCs w:val="24"/>
          <w:vertAlign w:val="superscript"/>
        </w:rPr>
        <w:t>2</w:t>
      </w:r>
      <w:r>
        <w:rPr>
          <w:rFonts w:ascii="Times New Roman" w:hAnsi="Times New Roman" w:cs="Times New Roman"/>
          <w:sz w:val="24"/>
          <w:szCs w:val="24"/>
        </w:rPr>
        <w:t>，经计算预测最大塌陷深度</w:t>
      </w:r>
      <w:r>
        <w:rPr>
          <w:rFonts w:hint="eastAsia" w:ascii="Times New Roman" w:hAnsi="Times New Roman" w:cs="Times New Roman"/>
          <w:bCs/>
          <w:sz w:val="24"/>
          <w:szCs w:val="24"/>
        </w:rPr>
        <w:t>4.12</w:t>
      </w:r>
      <w:r>
        <w:rPr>
          <w:rFonts w:ascii="Times New Roman" w:hAnsi="Times New Roman" w:cs="Times New Roman"/>
          <w:sz w:val="24"/>
          <w:szCs w:val="24"/>
        </w:rPr>
        <w:t>m。地面塌陷区的形成与原有自然景观不协调，使原来连续分布的生态景观产生生态斑块，改变了评估区原有的生态景观格局，降低原景观的自然状态。预测评估地面塌陷区对对地形地貌景观影响和破坏较严重。</w:t>
      </w:r>
    </w:p>
    <w:p w14:paraId="08F9AD95">
      <w:pPr>
        <w:snapToGrid w:val="0"/>
        <w:spacing w:after="0" w:line="360" w:lineRule="auto"/>
        <w:ind w:firstLine="480" w:firstLineChars="200"/>
        <w:jc w:val="left"/>
        <w:rPr>
          <w:sz w:val="24"/>
          <w:szCs w:val="24"/>
        </w:rPr>
      </w:pPr>
      <w:r>
        <w:rPr>
          <w:rFonts w:hint="eastAsia"/>
          <w:sz w:val="24"/>
          <w:szCs w:val="24"/>
          <w:lang w:val="en-US" w:eastAsia="zh-CN"/>
        </w:rPr>
        <w:t>3、</w:t>
      </w:r>
      <w:r>
        <w:rPr>
          <w:sz w:val="24"/>
          <w:szCs w:val="24"/>
          <w:lang w:bidi="ar"/>
        </w:rPr>
        <w:t>预测地面塌陷区</w:t>
      </w:r>
      <w:r>
        <w:rPr>
          <w:rFonts w:hint="eastAsia"/>
          <w:sz w:val="24"/>
          <w:szCs w:val="24"/>
          <w:lang w:bidi="ar"/>
        </w:rPr>
        <w:t>3</w:t>
      </w:r>
    </w:p>
    <w:p w14:paraId="418672BD">
      <w:pPr>
        <w:snapToGrid w:val="0"/>
        <w:spacing w:after="0" w:line="360" w:lineRule="auto"/>
        <w:ind w:firstLine="480" w:firstLineChars="200"/>
        <w:jc w:val="left"/>
        <w:rPr>
          <w:rFonts w:eastAsia="宋体" w:cs="Times New Roman"/>
          <w:color w:val="FF0000"/>
          <w:sz w:val="24"/>
          <w:szCs w:val="24"/>
        </w:rPr>
      </w:pPr>
      <w:r>
        <w:rPr>
          <w:rFonts w:ascii="Times New Roman" w:hAnsi="Times New Roman" w:cs="Times New Roman"/>
          <w:sz w:val="24"/>
          <w:szCs w:val="24"/>
        </w:rPr>
        <w:t>Ⅱ</w:t>
      </w:r>
      <w:r>
        <w:rPr>
          <w:rFonts w:hint="eastAsia" w:ascii="Times New Roman" w:hAnsi="Times New Roman" w:cs="Times New Roman"/>
          <w:sz w:val="24"/>
          <w:szCs w:val="24"/>
        </w:rPr>
        <w:t>号矿体已开采完毕，地下已形成采空区，</w:t>
      </w:r>
      <w:r>
        <w:rPr>
          <w:rFonts w:ascii="Times New Roman" w:hAnsi="Times New Roman" w:cs="Times New Roman"/>
          <w:sz w:val="24"/>
          <w:szCs w:val="24"/>
        </w:rPr>
        <w:t>可能引发地面塌陷灾害，矿体采空可能发生地面塌陷区的面积为</w:t>
      </w:r>
      <w:r>
        <w:rPr>
          <w:rFonts w:hint="eastAsia" w:ascii="Times New Roman" w:hAnsi="Times New Roman" w:cs="Times New Roman"/>
          <w:bCs/>
          <w:sz w:val="24"/>
          <w:szCs w:val="24"/>
        </w:rPr>
        <w:t>11608</w:t>
      </w:r>
      <w:r>
        <w:rPr>
          <w:rFonts w:ascii="Times New Roman" w:hAnsi="Times New Roman" w:cs="Times New Roman"/>
          <w:sz w:val="24"/>
          <w:szCs w:val="24"/>
        </w:rPr>
        <w:t>m</w:t>
      </w:r>
      <w:r>
        <w:rPr>
          <w:rFonts w:ascii="Times New Roman" w:hAnsi="Times New Roman" w:cs="Times New Roman"/>
          <w:sz w:val="24"/>
          <w:szCs w:val="24"/>
          <w:vertAlign w:val="superscript"/>
        </w:rPr>
        <w:t>2</w:t>
      </w:r>
      <w:r>
        <w:rPr>
          <w:rFonts w:ascii="Times New Roman" w:hAnsi="Times New Roman" w:cs="Times New Roman"/>
          <w:sz w:val="24"/>
          <w:szCs w:val="24"/>
        </w:rPr>
        <w:t>，经计算预测最大塌陷深度</w:t>
      </w:r>
      <w:r>
        <w:rPr>
          <w:rFonts w:hint="eastAsia" w:ascii="Times New Roman" w:hAnsi="Times New Roman" w:cs="Times New Roman"/>
          <w:bCs/>
          <w:sz w:val="24"/>
          <w:szCs w:val="24"/>
        </w:rPr>
        <w:t>0.87</w:t>
      </w:r>
      <w:r>
        <w:rPr>
          <w:rFonts w:ascii="Times New Roman" w:hAnsi="Times New Roman" w:cs="Times New Roman"/>
          <w:sz w:val="24"/>
          <w:szCs w:val="24"/>
        </w:rPr>
        <w:t>m。地面塌陷区的形成与原有自然景观不协调，使原来连续分布的生态景观产生生态斑块，改变了评估区原有的生态景观格局，降低原景观的自然状态。预测评估地面塌陷区对对地形地貌景观影响和破坏较严重。</w:t>
      </w:r>
    </w:p>
    <w:p w14:paraId="4ADCFD17">
      <w:pPr>
        <w:spacing w:line="360" w:lineRule="auto"/>
        <w:ind w:left="0" w:leftChars="0" w:firstLine="0" w:firstLineChars="0"/>
        <w:jc w:val="both"/>
        <w:rPr>
          <w:rFonts w:hint="default" w:ascii="Times New Roman" w:hAnsi="Times New Roman" w:eastAsia="宋体" w:cs="Times New Roman"/>
          <w:color w:val="FF0000"/>
          <w:sz w:val="24"/>
          <w:szCs w:val="24"/>
          <w:lang w:val="en-US" w:eastAsia="zh-CN"/>
        </w:rPr>
      </w:pPr>
      <w:r>
        <w:rPr>
          <w:rFonts w:hint="default" w:ascii="Times New Roman" w:hAnsi="Times New Roman" w:eastAsia="宋体" w:cs="Times New Roman"/>
          <w:color w:val="FF0000"/>
          <w:sz w:val="24"/>
          <w:szCs w:val="24"/>
        </w:rPr>
        <w:br w:type="page"/>
      </w:r>
    </w:p>
    <w:p w14:paraId="39136857">
      <w:pPr>
        <w:spacing w:line="360" w:lineRule="auto"/>
        <w:jc w:val="center"/>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bookmarkStart w:id="27" w:name="_Toc27200"/>
      <w:bookmarkStart w:id="28" w:name="_Toc19890"/>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第五章  矿山地质环境防治工程</w:t>
      </w:r>
      <w:bookmarkEnd w:id="27"/>
      <w:bookmarkEnd w:id="28"/>
    </w:p>
    <w:p w14:paraId="253D5C5F">
      <w:pPr>
        <w:spacing w:line="360" w:lineRule="auto"/>
        <w:jc w:val="both"/>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29" w:name="_Toc3152"/>
      <w:bookmarkStart w:id="30" w:name="_Toc1322"/>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一、矿山地质环境治理区的确定</w:t>
      </w:r>
      <w:bookmarkEnd w:id="29"/>
      <w:bookmarkEnd w:id="30"/>
    </w:p>
    <w:p w14:paraId="6CD597CC">
      <w:pPr>
        <w:spacing w:line="360" w:lineRule="auto"/>
        <w:ind w:firstLine="482" w:firstLineChars="200"/>
        <w:jc w:val="left"/>
        <w:rPr>
          <w:rFonts w:hint="default" w:ascii="Times New Roman" w:hAnsi="Times New Roman" w:eastAsia="宋体" w:cs="Times New Roman"/>
          <w:b/>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eastAsia="zh-CN"/>
          <w14:textFill>
            <w14:solidFill>
              <w14:schemeClr w14:val="tx1"/>
            </w14:solidFill>
          </w14:textFill>
        </w:rPr>
        <w:t>1、治理区及土地复垦责任区确定的原则、依据</w:t>
      </w:r>
    </w:p>
    <w:p w14:paraId="6575338F">
      <w:pPr>
        <w:spacing w:line="360" w:lineRule="auto"/>
        <w:ind w:firstLine="480" w:firstLineChars="200"/>
        <w:jc w:val="left"/>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（1）根据矿山地质环境影响现状和预测结果，进行治理区的确定。</w:t>
      </w:r>
    </w:p>
    <w:p w14:paraId="76A8D4C0">
      <w:pPr>
        <w:spacing w:line="360" w:lineRule="auto"/>
        <w:ind w:firstLine="480" w:firstLineChars="200"/>
        <w:jc w:val="left"/>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（2）治理区的确定要与矿业生产相协调，应治、可治场地必须治理。</w:t>
      </w:r>
    </w:p>
    <w:p w14:paraId="47BA0EAE">
      <w:pPr>
        <w:spacing w:line="360" w:lineRule="auto"/>
        <w:ind w:firstLine="480" w:firstLineChars="200"/>
        <w:jc w:val="left"/>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（3）结合</w:t>
      </w:r>
      <w:r>
        <w:rPr>
          <w:rFonts w:hint="eastAsia" w:eastAsia="宋体" w:cs="Times New Roman"/>
          <w:color w:val="000000" w:themeColor="text1"/>
          <w:sz w:val="24"/>
          <w:szCs w:val="24"/>
          <w:lang w:eastAsia="zh-CN"/>
          <w14:textFill>
            <w14:solidFill>
              <w14:schemeClr w14:val="tx1"/>
            </w14:solidFill>
          </w14:textFill>
        </w:rPr>
        <w:t>综合</w:t>
      </w:r>
      <w:r>
        <w:rPr>
          <w:rFonts w:hint="default" w:ascii="Times New Roman" w:hAnsi="Times New Roman" w:eastAsia="宋体" w:cs="Times New Roman"/>
          <w:color w:val="000000" w:themeColor="text1"/>
          <w:sz w:val="24"/>
          <w:szCs w:val="24"/>
          <w:lang w:eastAsia="zh-CN"/>
          <w14:textFill>
            <w14:solidFill>
              <w14:schemeClr w14:val="tx1"/>
            </w14:solidFill>
          </w14:textFill>
        </w:rPr>
        <w:t>治理方案，对于</w:t>
      </w:r>
      <w:r>
        <w:rPr>
          <w:rFonts w:hint="eastAsia" w:eastAsia="宋体" w:cs="Times New Roman"/>
          <w:color w:val="000000" w:themeColor="text1"/>
          <w:sz w:val="24"/>
          <w:szCs w:val="24"/>
          <w:lang w:eastAsia="zh-CN"/>
          <w14:textFill>
            <w14:solidFill>
              <w14:schemeClr w14:val="tx1"/>
            </w14:solidFill>
          </w14:textFill>
        </w:rPr>
        <w:t>综合</w:t>
      </w:r>
      <w:r>
        <w:rPr>
          <w:rFonts w:hint="default" w:ascii="Times New Roman" w:hAnsi="Times New Roman" w:eastAsia="宋体" w:cs="Times New Roman"/>
          <w:color w:val="000000" w:themeColor="text1"/>
          <w:sz w:val="24"/>
          <w:szCs w:val="24"/>
          <w:lang w:eastAsia="zh-CN"/>
          <w14:textFill>
            <w14:solidFill>
              <w14:schemeClr w14:val="tx1"/>
            </w14:solidFill>
          </w14:textFill>
        </w:rPr>
        <w:t>治理方案</w:t>
      </w:r>
      <w:r>
        <w:rPr>
          <w:rFonts w:hint="eastAsia" w:eastAsia="宋体" w:cs="Times New Roman"/>
          <w:color w:val="000000" w:themeColor="text1"/>
          <w:sz w:val="24"/>
          <w:szCs w:val="24"/>
          <w:lang w:eastAsia="zh-CN"/>
          <w14:textFill>
            <w14:solidFill>
              <w14:schemeClr w14:val="tx1"/>
            </w14:solidFill>
          </w14:textFill>
        </w:rPr>
        <w:t>近期设计治理内容，逐年依次</w:t>
      </w:r>
      <w:r>
        <w:rPr>
          <w:rFonts w:hint="default" w:ascii="Times New Roman" w:hAnsi="Times New Roman" w:eastAsia="宋体" w:cs="Times New Roman"/>
          <w:color w:val="000000" w:themeColor="text1"/>
          <w:sz w:val="24"/>
          <w:szCs w:val="24"/>
          <w:lang w:eastAsia="zh-CN"/>
          <w14:textFill>
            <w14:solidFill>
              <w14:schemeClr w14:val="tx1"/>
            </w14:solidFill>
          </w14:textFill>
        </w:rPr>
        <w:t>列入年度</w:t>
      </w:r>
      <w:r>
        <w:rPr>
          <w:rFonts w:hint="eastAsia" w:eastAsia="宋体" w:cs="Times New Roman"/>
          <w:color w:val="000000" w:themeColor="text1"/>
          <w:sz w:val="24"/>
          <w:szCs w:val="24"/>
          <w:lang w:eastAsia="zh-CN"/>
          <w14:textFill>
            <w14:solidFill>
              <w14:schemeClr w14:val="tx1"/>
            </w14:solidFill>
          </w14:textFill>
        </w:rPr>
        <w:t>治理计划设计进行</w:t>
      </w:r>
      <w:r>
        <w:rPr>
          <w:rFonts w:hint="default" w:ascii="Times New Roman" w:hAnsi="Times New Roman" w:eastAsia="宋体" w:cs="Times New Roman"/>
          <w:color w:val="000000" w:themeColor="text1"/>
          <w:sz w:val="24"/>
          <w:szCs w:val="24"/>
          <w:lang w:eastAsia="zh-CN"/>
          <w14:textFill>
            <w14:solidFill>
              <w14:schemeClr w14:val="tx1"/>
            </w14:solidFill>
          </w14:textFill>
        </w:rPr>
        <w:t>治理。</w:t>
      </w:r>
    </w:p>
    <w:p w14:paraId="4F2E9FA6">
      <w:pPr>
        <w:numPr>
          <w:ilvl w:val="0"/>
          <w:numId w:val="0"/>
        </w:numPr>
        <w:spacing w:line="360" w:lineRule="auto"/>
        <w:ind w:firstLine="481"/>
        <w:jc w:val="both"/>
        <w:rPr>
          <w:rFonts w:hint="default" w:ascii="Times New Roman" w:hAnsi="Times New Roman" w:eastAsia="宋体" w:cs="Times New Roman"/>
          <w:color w:val="FF0000"/>
          <w:kern w:val="2"/>
          <w:sz w:val="24"/>
          <w:szCs w:val="24"/>
          <w:lang w:val="en-US" w:eastAsia="zh-CN"/>
        </w:rPr>
      </w:pP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矿山于</w:t>
      </w:r>
      <w:r>
        <w:rPr>
          <w:rFonts w:hint="default" w:ascii="Times New Roman" w:hAnsi="Times New Roman" w:eastAsia="宋体" w:cs="Times New Roman"/>
          <w:color w:val="000000" w:themeColor="text1"/>
          <w:sz w:val="24"/>
          <w:szCs w:val="24"/>
          <w14:textFill>
            <w14:solidFill>
              <w14:schemeClr w14:val="tx1"/>
            </w14:solidFill>
          </w14:textFill>
        </w:rPr>
        <w:t>202</w:t>
      </w:r>
      <w:r>
        <w:rPr>
          <w:rFonts w:hint="eastAsia"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14:textFill>
            <w14:solidFill>
              <w14:schemeClr w14:val="tx1"/>
            </w14:solidFill>
          </w14:textFill>
        </w:rPr>
        <w:t>年</w:t>
      </w:r>
      <w:r>
        <w:rPr>
          <w:rFonts w:hint="eastAsia" w:cs="Times New Roman"/>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14:textFill>
            <w14:solidFill>
              <w14:schemeClr w14:val="tx1"/>
            </w14:solidFill>
          </w14:textFill>
        </w:rPr>
        <w:t>月</w:t>
      </w:r>
      <w:r>
        <w:rPr>
          <w:rFonts w:hint="default" w:ascii="Times New Roman" w:hAnsi="Times New Roman" w:eastAsia="宋体" w:cs="Times New Roman"/>
          <w:color w:val="000000" w:themeColor="text1"/>
          <w:kern w:val="2"/>
          <w:sz w:val="24"/>
          <w:szCs w:val="24"/>
          <w:lang w:eastAsia="zh-CN"/>
          <w14:textFill>
            <w14:solidFill>
              <w14:schemeClr w14:val="tx1"/>
            </w14:solidFill>
          </w14:textFill>
        </w:rPr>
        <w:t>委托</w:t>
      </w:r>
      <w:r>
        <w:rPr>
          <w:rFonts w:hint="default" w:ascii="Times New Roman" w:hAnsi="Times New Roman" w:eastAsia="宋体" w:cs="Times New Roman"/>
          <w:color w:val="000000" w:themeColor="text1"/>
          <w:sz w:val="24"/>
          <w:szCs w:val="24"/>
          <w14:textFill>
            <w14:solidFill>
              <w14:schemeClr w14:val="tx1"/>
            </w14:solidFill>
          </w14:textFill>
        </w:rPr>
        <w:t>内蒙古众昌项目管理咨询有限公司编制的《赤峰银海金业有限责任公司官地银金矿矿山地质环境保护与土地复垦方案（闭坑方案）》</w:t>
      </w:r>
      <w:r>
        <w:rPr>
          <w:rFonts w:hint="eastAsia" w:ascii="Times New Roman" w:cs="Times New Roman"/>
          <w:color w:val="000000" w:themeColor="text1"/>
          <w:sz w:val="24"/>
          <w:szCs w:val="24"/>
          <w:lang w:val="en-US" w:eastAsia="zh-CN"/>
          <w14:textFill>
            <w14:solidFill>
              <w14:schemeClr w14:val="tx1"/>
            </w14:solidFill>
          </w14:textFill>
        </w:rPr>
        <w:t>。</w:t>
      </w:r>
      <w:r>
        <w:rPr>
          <w:rFonts w:hint="eastAsia" w:eastAsia="宋体" w:cs="Times New Roman"/>
          <w:color w:val="000000" w:themeColor="text1"/>
          <w:sz w:val="24"/>
          <w:szCs w:val="24"/>
          <w:lang w:val="en-US" w:eastAsia="zh-CN"/>
          <w14:textFill>
            <w14:solidFill>
              <w14:schemeClr w14:val="tx1"/>
            </w14:solidFill>
          </w14:textFill>
        </w:rPr>
        <w:t>根据该方案，2026年1月1日至2026年12月31日设计治理单元为：采空区、预测地面塌陷区1、预测地面塌陷区2、预测地面塌陷区3。设计内容为对采空区充填；对三处预测地面塌陷区进行回填、覆土、恢复植被。根据现场调查，现状三处预测地面塌陷区未出现塌陷情况。故此项治理及其措施进行相应顺延。若矿山出现地面塌陷则立即对其进行相应治理。</w:t>
      </w:r>
    </w:p>
    <w:p w14:paraId="4716C2B4">
      <w:pPr>
        <w:numPr>
          <w:ilvl w:val="0"/>
          <w:numId w:val="0"/>
        </w:numPr>
        <w:spacing w:line="360" w:lineRule="auto"/>
        <w:ind w:firstLine="481"/>
        <w:jc w:val="both"/>
        <w:rPr>
          <w:rFonts w:hint="eastAsia" w:eastAsia="宋体" w:cs="Times New Roman"/>
          <w:color w:val="000000" w:themeColor="text1"/>
          <w:sz w:val="24"/>
          <w:szCs w:val="24"/>
          <w:lang w:val="en-US" w:eastAsia="zh-CN"/>
          <w14:textFill>
            <w14:solidFill>
              <w14:schemeClr w14:val="tx1"/>
            </w14:solidFill>
          </w14:textFill>
        </w:rPr>
      </w:pPr>
      <w:r>
        <w:rPr>
          <w:rFonts w:hint="eastAsia" w:eastAsia="宋体" w:cs="Times New Roman"/>
          <w:color w:val="000000" w:themeColor="text1"/>
          <w:kern w:val="2"/>
          <w:sz w:val="24"/>
          <w:szCs w:val="24"/>
          <w:lang w:val="en-US" w:eastAsia="zh-CN"/>
          <w14:textFill>
            <w14:solidFill>
              <w14:schemeClr w14:val="tx1"/>
            </w14:solidFill>
          </w14:textFill>
        </w:rPr>
        <w:t>需要说明的是，</w:t>
      </w:r>
      <w:r>
        <w:rPr>
          <w:rFonts w:hint="default" w:ascii="Times New Roman" w:hAnsi="Times New Roman" w:eastAsia="宋体" w:cs="Times New Roman"/>
          <w:color w:val="000000" w:themeColor="text1"/>
          <w:sz w:val="24"/>
          <w:szCs w:val="24"/>
          <w14:textFill>
            <w14:solidFill>
              <w14:schemeClr w14:val="tx1"/>
            </w14:solidFill>
          </w14:textFill>
        </w:rPr>
        <w:t>202</w:t>
      </w:r>
      <w:r>
        <w:rPr>
          <w:rFonts w:hint="eastAsia"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14:textFill>
            <w14:solidFill>
              <w14:schemeClr w14:val="tx1"/>
            </w14:solidFill>
          </w14:textFill>
        </w:rPr>
        <w:t>年</w:t>
      </w:r>
      <w:r>
        <w:rPr>
          <w:rFonts w:hint="eastAsia"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月，由赤峰银海金业有限责任公司编制的《赤峰银海金业有限责任公司官地银金矿2025年度矿山地质环境治理计划书》</w:t>
      </w:r>
      <w:r>
        <w:rPr>
          <w:rFonts w:hint="eastAsia" w:eastAsia="宋体" w:cs="Times New Roman"/>
          <w:color w:val="000000" w:themeColor="text1"/>
          <w:sz w:val="24"/>
          <w:szCs w:val="24"/>
          <w:lang w:eastAsia="zh-CN"/>
          <w14:textFill>
            <w14:solidFill>
              <w14:schemeClr w14:val="tx1"/>
            </w14:solidFill>
          </w14:textFill>
        </w:rPr>
        <w:t>。</w:t>
      </w:r>
      <w:r>
        <w:rPr>
          <w:rFonts w:hint="eastAsia" w:eastAsia="宋体" w:cs="Times New Roman"/>
          <w:color w:val="000000" w:themeColor="text1"/>
          <w:sz w:val="24"/>
          <w:szCs w:val="24"/>
          <w:lang w:val="en-US" w:eastAsia="zh-CN"/>
          <w14:textFill>
            <w14:solidFill>
              <w14:schemeClr w14:val="tx1"/>
            </w14:solidFill>
          </w14:textFill>
        </w:rPr>
        <w:t>本年度治理计划书编制时间于“</w:t>
      </w:r>
      <w:r>
        <w:rPr>
          <w:rFonts w:hint="eastAsia" w:eastAsia="宋体" w:cs="Times New Roman"/>
          <w:color w:val="000000" w:themeColor="text1"/>
          <w:sz w:val="24"/>
          <w:szCs w:val="24"/>
          <w:lang w:eastAsia="zh-CN"/>
          <w14:textFill>
            <w14:solidFill>
              <w14:schemeClr w14:val="tx1"/>
            </w14:solidFill>
          </w14:textFill>
        </w:rPr>
        <w:t>综合</w:t>
      </w:r>
      <w:r>
        <w:rPr>
          <w:rFonts w:hint="default" w:ascii="Times New Roman" w:hAnsi="Times New Roman" w:eastAsia="宋体" w:cs="Times New Roman"/>
          <w:color w:val="000000" w:themeColor="text1"/>
          <w:sz w:val="24"/>
          <w:szCs w:val="24"/>
          <w:lang w:eastAsia="zh-CN"/>
          <w14:textFill>
            <w14:solidFill>
              <w14:schemeClr w14:val="tx1"/>
            </w14:solidFill>
          </w14:textFill>
        </w:rPr>
        <w:t>治理方案</w:t>
      </w:r>
      <w:r>
        <w:rPr>
          <w:rFonts w:hint="eastAsia" w:eastAsia="宋体" w:cs="Times New Roman"/>
          <w:color w:val="000000" w:themeColor="text1"/>
          <w:sz w:val="24"/>
          <w:szCs w:val="24"/>
          <w:lang w:val="en-US" w:eastAsia="zh-CN"/>
          <w14:textFill>
            <w14:solidFill>
              <w14:schemeClr w14:val="tx1"/>
            </w14:solidFill>
          </w14:textFill>
        </w:rPr>
        <w:t>”前编制设计，故仅设计了监测管护。</w:t>
      </w:r>
    </w:p>
    <w:p w14:paraId="09B28C41">
      <w:pPr>
        <w:numPr>
          <w:ilvl w:val="0"/>
          <w:numId w:val="0"/>
        </w:numPr>
        <w:spacing w:line="360" w:lineRule="auto"/>
        <w:ind w:firstLine="481"/>
        <w:jc w:val="both"/>
        <w:rPr>
          <w:rFonts w:hint="default" w:eastAsia="宋体" w:cs="Times New Roman"/>
          <w:color w:val="FF0000"/>
          <w:kern w:val="2"/>
          <w:sz w:val="24"/>
          <w:szCs w:val="24"/>
          <w:lang w:val="en-US" w:eastAsia="zh-CN"/>
        </w:rPr>
      </w:pPr>
      <w:r>
        <w:rPr>
          <w:rFonts w:hint="eastAsia" w:eastAsia="宋体" w:cs="Times New Roman"/>
          <w:color w:val="000000" w:themeColor="text1"/>
          <w:sz w:val="24"/>
          <w:szCs w:val="24"/>
          <w:lang w:val="en-US" w:eastAsia="zh-CN"/>
          <w14:textFill>
            <w14:solidFill>
              <w14:schemeClr w14:val="tx1"/>
            </w14:solidFill>
          </w14:textFill>
        </w:rPr>
        <w:t>结合“</w:t>
      </w:r>
      <w:r>
        <w:rPr>
          <w:rFonts w:hint="eastAsia" w:eastAsia="宋体" w:cs="Times New Roman"/>
          <w:color w:val="000000" w:themeColor="text1"/>
          <w:sz w:val="24"/>
          <w:szCs w:val="24"/>
          <w:lang w:eastAsia="zh-CN"/>
          <w14:textFill>
            <w14:solidFill>
              <w14:schemeClr w14:val="tx1"/>
            </w14:solidFill>
          </w14:textFill>
        </w:rPr>
        <w:t>综合</w:t>
      </w:r>
      <w:r>
        <w:rPr>
          <w:rFonts w:hint="default" w:ascii="Times New Roman" w:hAnsi="Times New Roman" w:eastAsia="宋体" w:cs="Times New Roman"/>
          <w:color w:val="000000" w:themeColor="text1"/>
          <w:sz w:val="24"/>
          <w:szCs w:val="24"/>
          <w:lang w:eastAsia="zh-CN"/>
          <w14:textFill>
            <w14:solidFill>
              <w14:schemeClr w14:val="tx1"/>
            </w14:solidFill>
          </w14:textFill>
        </w:rPr>
        <w:t>治理方案</w:t>
      </w:r>
      <w:r>
        <w:rPr>
          <w:rFonts w:hint="eastAsia" w:eastAsia="宋体" w:cs="Times New Roman"/>
          <w:color w:val="000000" w:themeColor="text1"/>
          <w:sz w:val="24"/>
          <w:szCs w:val="24"/>
          <w:lang w:val="en-US" w:eastAsia="zh-CN"/>
          <w14:textFill>
            <w14:solidFill>
              <w14:schemeClr w14:val="tx1"/>
            </w14:solidFill>
          </w14:textFill>
        </w:rPr>
        <w:t>”2025年1月1日至2025年12月31日设计治理内容，本年度特将其全部纳入本年度治理计划中。设计治理单元为：预测地面塌陷区（1、2、3）、竖井工业场地、废弃PD1、废弃PD2、矿区道路（部分）。</w:t>
      </w:r>
    </w:p>
    <w:p w14:paraId="139BE1E4">
      <w:pPr>
        <w:numPr>
          <w:ilvl w:val="0"/>
          <w:numId w:val="0"/>
        </w:numPr>
        <w:spacing w:line="360" w:lineRule="auto"/>
        <w:ind w:firstLine="481"/>
        <w:jc w:val="both"/>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eastAsia" w:eastAsia="宋体" w:cs="Times New Roman"/>
          <w:color w:val="000000" w:themeColor="text1"/>
          <w:kern w:val="2"/>
          <w:sz w:val="24"/>
          <w:szCs w:val="24"/>
          <w:lang w:val="en-US" w:eastAsia="zh-CN"/>
          <w14:textFill>
            <w14:solidFill>
              <w14:schemeClr w14:val="tx1"/>
            </w14:solidFill>
          </w14:textFill>
        </w:rPr>
        <w:t>综上，本年度治理单元为</w:t>
      </w:r>
      <w:r>
        <w:rPr>
          <w:rFonts w:hint="eastAsia" w:eastAsia="宋体" w:cs="Times New Roman"/>
          <w:color w:val="000000" w:themeColor="text1"/>
          <w:sz w:val="24"/>
          <w:szCs w:val="24"/>
          <w:lang w:val="en-US" w:eastAsia="zh-CN"/>
          <w14:textFill>
            <w14:solidFill>
              <w14:schemeClr w14:val="tx1"/>
            </w14:solidFill>
          </w14:textFill>
        </w:rPr>
        <w:t>预测地面塌陷区（1、2、3）、竖井工业场地、废弃PD1、废弃PD2、矿区道路（部分）。</w:t>
      </w:r>
    </w:p>
    <w:p w14:paraId="28838DB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jc w:val="both"/>
        <w:textAlignment w:val="auto"/>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37" w:name="_GoBack"/>
      <w:bookmarkEnd w:id="37"/>
      <w:bookmarkStart w:id="31" w:name="_Toc10123"/>
      <w:bookmarkStart w:id="32" w:name="_Toc32084"/>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二、矿山地质环境治理工程</w:t>
      </w:r>
      <w:bookmarkEnd w:id="31"/>
      <w:bookmarkEnd w:id="32"/>
    </w:p>
    <w:p w14:paraId="7AD49CCA">
      <w:pPr>
        <w:adjustRightInd/>
        <w:spacing w:line="360" w:lineRule="auto"/>
        <w:ind w:firstLine="480"/>
        <w:jc w:val="left"/>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bCs/>
          <w:color w:val="000000" w:themeColor="text1"/>
          <w:sz w:val="24"/>
          <w:lang w:val="en-US" w:eastAsia="zh-CN"/>
          <w14:textFill>
            <w14:solidFill>
              <w14:schemeClr w14:val="tx1"/>
            </w14:solidFill>
          </w14:textFill>
        </w:rPr>
        <w:t>本年度矿山地质环境治理工程单元为：</w:t>
      </w:r>
      <w:r>
        <w:rPr>
          <w:rFonts w:hint="eastAsia" w:eastAsia="宋体" w:cs="Times New Roman"/>
          <w:color w:val="000000" w:themeColor="text1"/>
          <w:sz w:val="24"/>
          <w:szCs w:val="24"/>
          <w:lang w:val="en-US" w:eastAsia="zh-CN"/>
          <w14:textFill>
            <w14:solidFill>
              <w14:schemeClr w14:val="tx1"/>
            </w14:solidFill>
          </w14:textFill>
        </w:rPr>
        <w:t>预测地面塌陷区（1、2、3）、竖井工业场地、废弃PD1、废弃PD2、矿区道路（部分）。</w:t>
      </w:r>
      <w:r>
        <w:rPr>
          <w:rFonts w:hint="eastAsia" w:cs="Times New Roman"/>
          <w:color w:val="000000" w:themeColor="text1"/>
          <w:sz w:val="24"/>
          <w:szCs w:val="24"/>
          <w:lang w:val="en-US" w:eastAsia="zh-CN"/>
          <w14:textFill>
            <w14:solidFill>
              <w14:schemeClr w14:val="tx1"/>
            </w14:solidFill>
          </w14:textFill>
        </w:rPr>
        <w:t>本年度</w:t>
      </w:r>
      <w:r>
        <w:rPr>
          <w:rFonts w:hint="default" w:ascii="Times New Roman" w:hAnsi="Times New Roman" w:cs="Times New Roman"/>
          <w:bCs/>
          <w:color w:val="000000" w:themeColor="text1"/>
          <w:sz w:val="24"/>
          <w:lang w:val="en-US" w:eastAsia="zh-CN"/>
          <w14:textFill>
            <w14:solidFill>
              <w14:schemeClr w14:val="tx1"/>
            </w14:solidFill>
          </w14:textFill>
        </w:rPr>
        <w:t>主要措施</w:t>
      </w:r>
      <w:r>
        <w:rPr>
          <w:rFonts w:hint="eastAsia" w:cs="Times New Roman"/>
          <w:bCs/>
          <w:color w:val="000000" w:themeColor="text1"/>
          <w:sz w:val="24"/>
          <w:lang w:val="en-US" w:eastAsia="zh-CN"/>
          <w14:textFill>
            <w14:solidFill>
              <w14:schemeClr w14:val="tx1"/>
            </w14:solidFill>
          </w14:textFill>
        </w:rPr>
        <w:t>及</w:t>
      </w:r>
      <w:r>
        <w:rPr>
          <w:rFonts w:hint="eastAsia" w:cs="Times New Roman"/>
          <w:color w:val="000000" w:themeColor="text1"/>
          <w:sz w:val="24"/>
          <w:szCs w:val="24"/>
          <w:lang w:val="en-US" w:eastAsia="zh-CN"/>
          <w14:textFill>
            <w14:solidFill>
              <w14:schemeClr w14:val="tx1"/>
            </w14:solidFill>
          </w14:textFill>
        </w:rPr>
        <w:t>具体工作量如下：</w:t>
      </w:r>
    </w:p>
    <w:p w14:paraId="610CD096">
      <w:pPr>
        <w:spacing w:line="360" w:lineRule="auto"/>
        <w:ind w:firstLine="480"/>
        <w:jc w:val="left"/>
        <w:rPr>
          <w:rFonts w:hint="eastAsia" w:eastAsia="宋体" w:cs="Times New Roman"/>
          <w:color w:val="000000" w:themeColor="text1"/>
          <w:sz w:val="24"/>
          <w:szCs w:val="24"/>
          <w:lang w:val="en-US" w:eastAsia="zh-CN"/>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1、预测地面塌陷区（1、2、3）</w:t>
      </w:r>
    </w:p>
    <w:p w14:paraId="140224A9">
      <w:pPr>
        <w:spacing w:line="360" w:lineRule="auto"/>
        <w:ind w:firstLine="480"/>
        <w:jc w:val="left"/>
        <w:rPr>
          <w:rFonts w:hint="eastAsia" w:eastAsia="宋体" w:cs="Times New Roman"/>
          <w:color w:val="000000" w:themeColor="text1"/>
          <w:sz w:val="24"/>
          <w:szCs w:val="24"/>
          <w:lang w:val="en-US" w:eastAsia="zh-CN"/>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在预测地面塌陷区外围适当100m布设警示牌，共布设20块警示牌，在遇障碍物遮挡处可适当加密，在地面平直且没有明显遮挡区域间距可放大至150m。警示牌由埋地的混凝土桩、铁管柱体及警示语的钢板组成，混凝土桩呈方形、埋地深度0.50m，铁管柱体高度1.00m，警示语的钢板呈三角形、黄底红字，牌匾高度0.50m，对警示牌大小可作适当调整，要求警示效果明显，具备一定的抗风能力。</w:t>
      </w:r>
    </w:p>
    <w:p w14:paraId="7A2B398E">
      <w:pPr>
        <w:spacing w:line="360" w:lineRule="auto"/>
        <w:ind w:firstLine="480"/>
        <w:jc w:val="left"/>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1</w:t>
      </w:r>
      <w:r>
        <w:rPr>
          <w:rFonts w:hint="eastAsia" w:ascii="Times New Roman" w:hAnsi="Times New Roman" w:eastAsia="宋体" w:cs="Times New Roman"/>
          <w:color w:val="000000" w:themeColor="text1"/>
          <w:sz w:val="24"/>
          <w:szCs w:val="24"/>
          <w14:textFill>
            <w14:solidFill>
              <w14:schemeClr w14:val="tx1"/>
            </w14:solidFill>
          </w14:textFill>
        </w:rPr>
        <w:t>、竖井工业场地</w:t>
      </w:r>
    </w:p>
    <w:p w14:paraId="75EE376F">
      <w:pPr>
        <w:spacing w:line="360" w:lineRule="auto"/>
        <w:ind w:firstLine="480"/>
        <w:jc w:val="left"/>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对场地切坡进行</w:t>
      </w:r>
      <w:r>
        <w:rPr>
          <w:sz w:val="24"/>
        </w:rPr>
        <w:t>削坡</w:t>
      </w:r>
      <w:r>
        <w:rPr>
          <w:rFonts w:hint="eastAsia" w:ascii="Times New Roman" w:hAnsi="Times New Roman" w:eastAsia="宋体" w:cs="Times New Roman"/>
          <w:color w:val="000000" w:themeColor="text1"/>
          <w:sz w:val="24"/>
          <w:szCs w:val="24"/>
          <w14:textFill>
            <w14:solidFill>
              <w14:schemeClr w14:val="tx1"/>
            </w14:solidFill>
          </w14:textFill>
        </w:rPr>
        <w:t>、覆土、恢复植被。</w:t>
      </w:r>
    </w:p>
    <w:p w14:paraId="4D5894B4">
      <w:pPr>
        <w:spacing w:line="360" w:lineRule="auto"/>
        <w:ind w:firstLine="480"/>
        <w:jc w:val="left"/>
        <w:rPr>
          <w:sz w:val="24"/>
        </w:rPr>
      </w:pPr>
      <w:r>
        <w:rPr>
          <w:sz w:val="24"/>
        </w:rPr>
        <w:t>（</w:t>
      </w:r>
      <w:r>
        <w:rPr>
          <w:rFonts w:hint="eastAsia"/>
          <w:sz w:val="24"/>
          <w:lang w:val="en-US" w:eastAsia="zh-CN"/>
        </w:rPr>
        <w:t>1</w:t>
      </w:r>
      <w:r>
        <w:rPr>
          <w:sz w:val="24"/>
        </w:rPr>
        <w:t>）削坡</w:t>
      </w:r>
    </w:p>
    <w:p w14:paraId="1A82905A">
      <w:pPr>
        <w:spacing w:line="360" w:lineRule="auto"/>
        <w:ind w:firstLine="480"/>
        <w:jc w:val="left"/>
        <w:rPr>
          <w:sz w:val="24"/>
          <w:szCs w:val="24"/>
        </w:rPr>
      </w:pPr>
      <w:r>
        <w:rPr>
          <w:sz w:val="24"/>
        </w:rPr>
        <w:t>场地的建设形成了部分切坡，切坡高约1m，东西侧切坡共计长约30m，坡度70°。</w:t>
      </w:r>
      <w:r>
        <w:rPr>
          <w:sz w:val="24"/>
          <w:szCs w:val="24"/>
        </w:rPr>
        <w:t>对边坡进行削坡，削坡后坡角</w:t>
      </w:r>
      <w:r>
        <w:rPr>
          <w:rFonts w:hint="eastAsia"/>
          <w:sz w:val="24"/>
          <w:szCs w:val="24"/>
        </w:rPr>
        <w:t>35°</w:t>
      </w:r>
      <w:r>
        <w:rPr>
          <w:sz w:val="24"/>
          <w:szCs w:val="24"/>
        </w:rPr>
        <w:t>，通过公式</w:t>
      </w:r>
      <w:r>
        <w:rPr>
          <w:rFonts w:hint="eastAsia"/>
          <w:sz w:val="24"/>
          <w:szCs w:val="24"/>
        </w:rPr>
        <w:t>X</w:t>
      </w:r>
      <w:r>
        <w:rPr>
          <w:sz w:val="24"/>
          <w:szCs w:val="24"/>
        </w:rPr>
        <w:t>=L×V计算，式中：</w:t>
      </w:r>
      <w:r>
        <w:rPr>
          <w:rFonts w:hint="eastAsia"/>
          <w:sz w:val="24"/>
          <w:szCs w:val="24"/>
        </w:rPr>
        <w:t>X</w:t>
      </w:r>
      <w:r>
        <w:rPr>
          <w:sz w:val="24"/>
          <w:szCs w:val="24"/>
        </w:rPr>
        <w:t>为</w:t>
      </w:r>
      <w:r>
        <w:rPr>
          <w:rFonts w:hint="eastAsia"/>
          <w:sz w:val="24"/>
          <w:szCs w:val="24"/>
        </w:rPr>
        <w:t>削</w:t>
      </w:r>
      <w:r>
        <w:rPr>
          <w:sz w:val="24"/>
          <w:szCs w:val="24"/>
        </w:rPr>
        <w:t>坡方量（m</w:t>
      </w:r>
      <w:r>
        <w:rPr>
          <w:sz w:val="24"/>
          <w:szCs w:val="24"/>
          <w:vertAlign w:val="superscript"/>
        </w:rPr>
        <w:t>3</w:t>
      </w:r>
      <w:r>
        <w:rPr>
          <w:sz w:val="24"/>
          <w:szCs w:val="24"/>
        </w:rPr>
        <w:t>）；L为边坡长度（m）；V为单位削坡方量。其中V=1/2H</w:t>
      </w:r>
      <w:r>
        <w:rPr>
          <w:rFonts w:hint="eastAsia"/>
          <w:sz w:val="24"/>
          <w:szCs w:val="24"/>
          <w:lang w:val="en-US" w:eastAsia="zh-CN"/>
        </w:rPr>
        <w:t xml:space="preserve"> </w:t>
      </w:r>
      <w:r>
        <w:rPr>
          <w:sz w:val="24"/>
          <w:szCs w:val="24"/>
        </w:rPr>
        <w:t>(H/</w:t>
      </w:r>
      <w:r>
        <w:rPr>
          <w:sz w:val="24"/>
          <w:szCs w:val="24"/>
        </w:rPr>
        <w:fldChar w:fldCharType="begin"/>
      </w:r>
      <w:r>
        <w:rPr>
          <w:sz w:val="24"/>
          <w:szCs w:val="24"/>
        </w:rPr>
        <w:instrText xml:space="preserve">HYPERLINK "https://baike.baidu.com/item/tan/14821216" \t "_blank"</w:instrText>
      </w:r>
      <w:r>
        <w:rPr>
          <w:sz w:val="24"/>
          <w:szCs w:val="24"/>
        </w:rPr>
        <w:fldChar w:fldCharType="separate"/>
      </w:r>
      <w:r>
        <w:rPr>
          <w:sz w:val="24"/>
          <w:szCs w:val="24"/>
        </w:rPr>
        <w:t>tan</w:t>
      </w:r>
      <w:r>
        <w:rPr>
          <w:sz w:val="24"/>
          <w:szCs w:val="24"/>
        </w:rPr>
        <w:fldChar w:fldCharType="end"/>
      </w:r>
      <w:r>
        <w:rPr>
          <w:sz w:val="24"/>
          <w:szCs w:val="24"/>
        </w:rPr>
        <w:t>α-H/</w:t>
      </w:r>
      <w:r>
        <w:rPr>
          <w:sz w:val="24"/>
          <w:szCs w:val="24"/>
        </w:rPr>
        <w:fldChar w:fldCharType="begin"/>
      </w:r>
      <w:r>
        <w:rPr>
          <w:sz w:val="24"/>
          <w:szCs w:val="24"/>
        </w:rPr>
        <w:instrText xml:space="preserve">HYPERLINK "https://baike.baidu.com/item/tan/14821216" \t "_blank"</w:instrText>
      </w:r>
      <w:r>
        <w:rPr>
          <w:sz w:val="24"/>
          <w:szCs w:val="24"/>
        </w:rPr>
        <w:fldChar w:fldCharType="separate"/>
      </w:r>
      <w:r>
        <w:rPr>
          <w:sz w:val="24"/>
          <w:szCs w:val="24"/>
        </w:rPr>
        <w:t>tan</w:t>
      </w:r>
      <w:r>
        <w:rPr>
          <w:sz w:val="24"/>
          <w:szCs w:val="24"/>
        </w:rPr>
        <w:fldChar w:fldCharType="end"/>
      </w:r>
      <w:r>
        <w:rPr>
          <w:sz w:val="24"/>
          <w:szCs w:val="24"/>
        </w:rPr>
        <w:t>β)，式中H为边坡高度，α为削坡坡角，β为原边坡角。经计算削坡方量</w:t>
      </w:r>
      <w:r>
        <w:rPr>
          <w:rFonts w:hint="eastAsia"/>
          <w:sz w:val="24"/>
          <w:szCs w:val="24"/>
        </w:rPr>
        <w:t>66</w:t>
      </w:r>
      <w:r>
        <w:rPr>
          <w:sz w:val="24"/>
          <w:szCs w:val="24"/>
        </w:rPr>
        <w:t>m</w:t>
      </w:r>
      <w:r>
        <w:rPr>
          <w:sz w:val="24"/>
          <w:szCs w:val="24"/>
          <w:vertAlign w:val="superscript"/>
        </w:rPr>
        <w:t>3</w:t>
      </w:r>
      <w:r>
        <w:rPr>
          <w:sz w:val="24"/>
          <w:szCs w:val="24"/>
        </w:rPr>
        <w:t>。</w:t>
      </w:r>
    </w:p>
    <w:p w14:paraId="4CAAEDCC">
      <w:pPr>
        <w:spacing w:line="360" w:lineRule="auto"/>
        <w:ind w:firstLine="480"/>
        <w:jc w:val="left"/>
        <w:rPr>
          <w:sz w:val="24"/>
        </w:rPr>
      </w:pPr>
      <w:r>
        <w:rPr>
          <w:sz w:val="24"/>
        </w:rPr>
        <w:t>（</w:t>
      </w:r>
      <w:r>
        <w:rPr>
          <w:rFonts w:hint="eastAsia"/>
          <w:sz w:val="24"/>
          <w:lang w:val="en-US" w:eastAsia="zh-CN"/>
        </w:rPr>
        <w:t>2</w:t>
      </w:r>
      <w:r>
        <w:rPr>
          <w:sz w:val="24"/>
        </w:rPr>
        <w:t>）覆土</w:t>
      </w:r>
    </w:p>
    <w:p w14:paraId="1658B444">
      <w:pPr>
        <w:spacing w:line="360" w:lineRule="auto"/>
        <w:ind w:firstLine="480"/>
        <w:jc w:val="left"/>
        <w:rPr>
          <w:sz w:val="24"/>
          <w:szCs w:val="24"/>
        </w:rPr>
      </w:pPr>
      <w:r>
        <w:rPr>
          <w:sz w:val="24"/>
          <w:szCs w:val="24"/>
        </w:rPr>
        <w:t>对治理后的场地进行覆土，覆土厚度0.5m，覆土总方量</w:t>
      </w:r>
      <w:r>
        <w:rPr>
          <w:rFonts w:hint="eastAsia"/>
          <w:sz w:val="24"/>
          <w:szCs w:val="24"/>
          <w:lang w:val="en-US" w:eastAsia="zh-CN"/>
        </w:rPr>
        <w:t>140</w:t>
      </w:r>
      <w:r>
        <w:rPr>
          <w:sz w:val="24"/>
          <w:szCs w:val="24"/>
        </w:rPr>
        <w:t>m</w:t>
      </w:r>
      <w:r>
        <w:rPr>
          <w:sz w:val="24"/>
          <w:szCs w:val="24"/>
          <w:vertAlign w:val="superscript"/>
        </w:rPr>
        <w:t>3</w:t>
      </w:r>
      <w:r>
        <w:rPr>
          <w:sz w:val="24"/>
          <w:szCs w:val="24"/>
        </w:rPr>
        <w:t>。</w:t>
      </w:r>
    </w:p>
    <w:p w14:paraId="16E6F1F3">
      <w:pPr>
        <w:spacing w:line="360" w:lineRule="auto"/>
        <w:ind w:firstLine="480"/>
        <w:jc w:val="left"/>
        <w:rPr>
          <w:sz w:val="24"/>
        </w:rPr>
      </w:pPr>
      <w:r>
        <w:rPr>
          <w:sz w:val="24"/>
        </w:rPr>
        <w:t>（</w:t>
      </w:r>
      <w:r>
        <w:rPr>
          <w:rFonts w:hint="eastAsia"/>
          <w:sz w:val="24"/>
          <w:lang w:val="en-US" w:eastAsia="zh-CN"/>
        </w:rPr>
        <w:t>3</w:t>
      </w:r>
      <w:r>
        <w:rPr>
          <w:sz w:val="24"/>
        </w:rPr>
        <w:t>）恢复林地</w:t>
      </w:r>
    </w:p>
    <w:p w14:paraId="3976499B">
      <w:pPr>
        <w:spacing w:line="360" w:lineRule="auto"/>
        <w:ind w:firstLine="480"/>
        <w:jc w:val="left"/>
        <w:rPr>
          <w:rFonts w:hint="eastAsia" w:eastAsia="宋体" w:cs="Times New Roman"/>
          <w:color w:val="FF0000"/>
          <w:sz w:val="24"/>
          <w:szCs w:val="24"/>
          <w:lang w:val="en-US" w:eastAsia="zh-CN"/>
        </w:rPr>
      </w:pPr>
      <w:r>
        <w:rPr>
          <w:bCs/>
          <w:sz w:val="24"/>
          <w:szCs w:val="24"/>
        </w:rPr>
        <w:t>设计将</w:t>
      </w:r>
      <w:r>
        <w:rPr>
          <w:sz w:val="24"/>
          <w:szCs w:val="24"/>
        </w:rPr>
        <w:t>其</w:t>
      </w:r>
      <w:r>
        <w:rPr>
          <w:bCs/>
          <w:sz w:val="24"/>
          <w:szCs w:val="24"/>
        </w:rPr>
        <w:t>恢复为林地，</w:t>
      </w:r>
      <w:r>
        <w:rPr>
          <w:sz w:val="24"/>
          <w:szCs w:val="24"/>
        </w:rPr>
        <w:t>树种选择松树（备选杨树）</w:t>
      </w:r>
      <w:r>
        <w:rPr>
          <w:bCs/>
          <w:sz w:val="24"/>
          <w:szCs w:val="24"/>
        </w:rPr>
        <w:t>，</w:t>
      </w:r>
      <w:r>
        <w:rPr>
          <w:sz w:val="24"/>
          <w:szCs w:val="24"/>
        </w:rPr>
        <w:t>株距选择2m，行距选择2m，每穴1株，栽植杨树总株数</w:t>
      </w:r>
      <w:r>
        <w:rPr>
          <w:rFonts w:hint="eastAsia"/>
          <w:sz w:val="24"/>
          <w:szCs w:val="24"/>
          <w:lang w:val="en-US" w:eastAsia="zh-CN"/>
        </w:rPr>
        <w:t>65</w:t>
      </w:r>
      <w:r>
        <w:rPr>
          <w:sz w:val="24"/>
          <w:szCs w:val="24"/>
        </w:rPr>
        <w:t>株。</w:t>
      </w:r>
    </w:p>
    <w:p w14:paraId="173F00DA">
      <w:pPr>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、废弃PD1</w:t>
      </w:r>
    </w:p>
    <w:p w14:paraId="5AE20E43">
      <w:pPr>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利用废石对平硐及硐口场地进行回填、封堵，回填后边坡坡度为35°，与周边地形坡度一致，然后对该场地进行覆土、恢复植被。</w:t>
      </w:r>
    </w:p>
    <w:p w14:paraId="7D66A4CF">
      <w:pPr>
        <w:spacing w:line="360" w:lineRule="auto"/>
        <w:ind w:left="479" w:leftChars="228"/>
        <w:jc w:val="left"/>
        <w:rPr>
          <w:rFonts w:hint="default" w:ascii="Times New Roman" w:hAnsi="Times New Roman" w:cs="Times New Roman"/>
          <w:sz w:val="24"/>
        </w:rPr>
      </w:pPr>
      <w:r>
        <w:rPr>
          <w:rFonts w:hint="default" w:ascii="Times New Roman" w:hAnsi="Times New Roman" w:cs="Times New Roman"/>
          <w:sz w:val="24"/>
        </w:rPr>
        <w:t>（1）回填、封堵</w:t>
      </w:r>
    </w:p>
    <w:p w14:paraId="63957A94">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利用废石对平硐进行回填，硐口规格为2m×1.5m，硐口场地切割深度2m，硐口场地回填后边坡坡度为35°，与周边地形坡度一致，其中：平硐回填至3m处，平硐回填量=2m×1.5m×20=60m</w:t>
      </w:r>
      <w:r>
        <w:rPr>
          <w:rFonts w:hint="default" w:ascii="Times New Roman" w:hAnsi="Times New Roman" w:cs="Times New Roman"/>
          <w:sz w:val="24"/>
          <w:vertAlign w:val="superscript"/>
        </w:rPr>
        <w:t>3</w:t>
      </w:r>
      <w:r>
        <w:rPr>
          <w:rFonts w:hint="default" w:ascii="Times New Roman" w:hAnsi="Times New Roman" w:cs="Times New Roman"/>
          <w:sz w:val="24"/>
        </w:rPr>
        <w:t>。</w:t>
      </w:r>
    </w:p>
    <w:p w14:paraId="45FFCB76">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本次设计对平硐进行封堵，封堵工程按应急部门意见及相关规范执行。封堵工程量为平硐1口。</w:t>
      </w:r>
    </w:p>
    <w:p w14:paraId="693A1A38">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（2）垫坡</w:t>
      </w:r>
    </w:p>
    <w:p w14:paraId="06DA1744">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硐口开挖形成了部分切坡，切坡高2m，长5m，坡角80°，垫坡后与周边地形坡度一致。</w:t>
      </w:r>
    </w:p>
    <w:p w14:paraId="3B58BFC5">
      <w:pPr>
        <w:rPr>
          <w:rFonts w:hint="default" w:ascii="Times New Roman" w:hAnsi="Times New Roman" w:cs="Times New Roman"/>
          <w:sz w:val="24"/>
          <w:szCs w:val="24"/>
        </w:rPr>
      </w:pPr>
      <w:r>
        <w:rPr>
          <w:rFonts w:hint="default" w:ascii="Times New Roman" w:hAnsi="Times New Roman" w:cs="Times New Roman"/>
          <w:sz w:val="24"/>
          <w:szCs w:val="24"/>
        </w:rPr>
        <w:br w:type="page"/>
      </w:r>
    </w:p>
    <w:p w14:paraId="634F6858">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szCs w:val="24"/>
        </w:rPr>
        <w:t>通过公式D=L×V计算，式中：D为垫坡方量（m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）；L为边坡长度（m）；V为单位垫坡方量。其中V=1/2H(H/</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"https://baike.baidu.com/item/tan/14821216" \t "_blank"</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tan</w:t>
      </w:r>
      <w:r>
        <w:rPr>
          <w:rFonts w:hint="default" w:ascii="Times New Roman" w:hAnsi="Times New Roman" w:cs="Times New Roman"/>
          <w:sz w:val="24"/>
          <w:szCs w:val="24"/>
        </w:rPr>
        <w:fldChar w:fldCharType="end"/>
      </w:r>
      <w:r>
        <w:rPr>
          <w:rFonts w:hint="default" w:ascii="Times New Roman" w:hAnsi="Times New Roman" w:cs="Times New Roman"/>
          <w:sz w:val="24"/>
          <w:szCs w:val="24"/>
        </w:rPr>
        <w:t>α-H/</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"https://baike.baidu.com/item/tan/14821216" \t "_blank"</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tan</w:t>
      </w:r>
      <w:r>
        <w:rPr>
          <w:rFonts w:hint="default" w:ascii="Times New Roman" w:hAnsi="Times New Roman" w:cs="Times New Roman"/>
          <w:sz w:val="24"/>
          <w:szCs w:val="24"/>
        </w:rPr>
        <w:fldChar w:fldCharType="end"/>
      </w:r>
      <w:r>
        <w:rPr>
          <w:rFonts w:hint="default" w:ascii="Times New Roman" w:hAnsi="Times New Roman" w:cs="Times New Roman"/>
          <w:sz w:val="24"/>
          <w:szCs w:val="24"/>
        </w:rPr>
        <w:t>β)，式中H为边坡高度，α为垫坡坡角，β为原边坡角。经计算垫坡方量22.4m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w:t>
      </w:r>
    </w:p>
    <w:p w14:paraId="0E80E459">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（3）覆土</w:t>
      </w:r>
    </w:p>
    <w:p w14:paraId="7EEDDC39">
      <w:pPr>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rPr>
        <w:t>废弃PD1占地面积394m</w:t>
      </w:r>
      <w:r>
        <w:rPr>
          <w:rFonts w:hint="default" w:ascii="Times New Roman" w:hAnsi="Times New Roman" w:cs="Times New Roman"/>
          <w:sz w:val="24"/>
          <w:vertAlign w:val="superscript"/>
        </w:rPr>
        <w:t>2</w:t>
      </w:r>
      <w:r>
        <w:rPr>
          <w:rFonts w:hint="default" w:ascii="Times New Roman" w:hAnsi="Times New Roman" w:cs="Times New Roman"/>
          <w:sz w:val="24"/>
        </w:rPr>
        <w:t>，</w:t>
      </w:r>
      <w:r>
        <w:rPr>
          <w:rFonts w:hint="default" w:ascii="Times New Roman" w:hAnsi="Times New Roman" w:cs="Times New Roman"/>
          <w:sz w:val="24"/>
          <w:szCs w:val="24"/>
        </w:rPr>
        <w:t>对治理后的场地进行覆土，覆土厚度0.3m，覆土总方量118m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w:t>
      </w:r>
    </w:p>
    <w:p w14:paraId="7543C91A">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（4）恢复草地</w:t>
      </w:r>
    </w:p>
    <w:p w14:paraId="3BF328F4">
      <w:pPr>
        <w:spacing w:line="360" w:lineRule="auto"/>
        <w:ind w:firstLine="480"/>
        <w:jc w:val="left"/>
        <w:rPr>
          <w:rFonts w:hint="default" w:ascii="Times New Roman" w:hAnsi="Times New Roman" w:eastAsia="宋体" w:cs="Times New Roman"/>
          <w:color w:val="FF0000"/>
          <w:sz w:val="24"/>
          <w:szCs w:val="24"/>
          <w:lang w:val="en-US" w:eastAsia="zh-CN"/>
        </w:rPr>
      </w:pPr>
      <w:r>
        <w:rPr>
          <w:rFonts w:hint="default" w:ascii="Times New Roman" w:hAnsi="Times New Roman" w:cs="Times New Roman"/>
          <w:sz w:val="24"/>
        </w:rPr>
        <w:t>废弃PD1占地面积394m</w:t>
      </w:r>
      <w:r>
        <w:rPr>
          <w:rFonts w:hint="default" w:ascii="Times New Roman" w:hAnsi="Times New Roman" w:cs="Times New Roman"/>
          <w:sz w:val="24"/>
          <w:vertAlign w:val="superscript"/>
        </w:rPr>
        <w:t>2</w:t>
      </w:r>
      <w:r>
        <w:rPr>
          <w:rFonts w:hint="default" w:ascii="Times New Roman" w:hAnsi="Times New Roman" w:cs="Times New Roman"/>
          <w:sz w:val="24"/>
        </w:rPr>
        <w:t>，</w:t>
      </w:r>
      <w:r>
        <w:rPr>
          <w:rFonts w:hint="default" w:ascii="Times New Roman" w:hAnsi="Times New Roman" w:cs="Times New Roman"/>
          <w:bCs/>
          <w:sz w:val="24"/>
          <w:szCs w:val="24"/>
        </w:rPr>
        <w:t>设计将</w:t>
      </w:r>
      <w:r>
        <w:rPr>
          <w:rFonts w:hint="default" w:ascii="Times New Roman" w:hAnsi="Times New Roman" w:cs="Times New Roman"/>
          <w:sz w:val="24"/>
          <w:szCs w:val="24"/>
        </w:rPr>
        <w:t>其</w:t>
      </w:r>
      <w:r>
        <w:rPr>
          <w:rFonts w:hint="default" w:ascii="Times New Roman" w:hAnsi="Times New Roman" w:cs="Times New Roman"/>
          <w:bCs/>
          <w:sz w:val="24"/>
          <w:szCs w:val="24"/>
        </w:rPr>
        <w:t>恢复为草地，</w:t>
      </w:r>
      <w:r>
        <w:rPr>
          <w:rFonts w:hint="default" w:ascii="Times New Roman" w:hAnsi="Times New Roman" w:cs="Times New Roman"/>
          <w:sz w:val="24"/>
          <w:szCs w:val="24"/>
        </w:rPr>
        <w:t>撒播草籽面积394</w:t>
      </w:r>
      <w:r>
        <w:rPr>
          <w:rFonts w:hint="default" w:ascii="Times New Roman" w:hAnsi="Times New Roman" w:cs="Times New Roman"/>
          <w:sz w:val="24"/>
        </w:rPr>
        <w:t>m</w:t>
      </w:r>
      <w:r>
        <w:rPr>
          <w:rFonts w:hint="default" w:ascii="Times New Roman" w:hAnsi="Times New Roman" w:cs="Times New Roman"/>
          <w:sz w:val="24"/>
          <w:vertAlign w:val="superscript"/>
        </w:rPr>
        <w:t>2</w:t>
      </w:r>
      <w:r>
        <w:rPr>
          <w:rFonts w:hint="default" w:ascii="Times New Roman" w:hAnsi="Times New Roman" w:cs="Times New Roman"/>
          <w:sz w:val="24"/>
        </w:rPr>
        <w:t>。</w:t>
      </w:r>
    </w:p>
    <w:p w14:paraId="0CDF8E1C">
      <w:pPr>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、废弃PD2</w:t>
      </w:r>
    </w:p>
    <w:p w14:paraId="0AF6228A">
      <w:pPr>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利用废石对平硐及硐口场地进行回填、封堵，回填后边坡坡度为35°，与周边地形坡度一致，然后对该场地进行覆土、恢复植被。</w:t>
      </w:r>
    </w:p>
    <w:p w14:paraId="0C14A6E9">
      <w:pPr>
        <w:spacing w:line="360" w:lineRule="auto"/>
        <w:ind w:left="479" w:leftChars="228"/>
        <w:jc w:val="left"/>
        <w:rPr>
          <w:rFonts w:hint="default" w:ascii="Times New Roman" w:hAnsi="Times New Roman" w:cs="Times New Roman"/>
          <w:sz w:val="24"/>
        </w:rPr>
      </w:pPr>
      <w:r>
        <w:rPr>
          <w:rFonts w:hint="default" w:ascii="Times New Roman" w:hAnsi="Times New Roman" w:cs="Times New Roman"/>
          <w:sz w:val="24"/>
        </w:rPr>
        <w:t>（1）回填、封堵</w:t>
      </w:r>
    </w:p>
    <w:p w14:paraId="325B6D3C">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利用废石对平硐进行回填，硐口规格为2m×1.5m，硐口场地切割深度2m，硐口场地回填后边坡坡度为35°，与周边地形坡度一致，其中：平硐回填至3m处，平硐回填量=2m×1.5m×20=60m</w:t>
      </w:r>
      <w:r>
        <w:rPr>
          <w:rFonts w:hint="default" w:ascii="Times New Roman" w:hAnsi="Times New Roman" w:cs="Times New Roman"/>
          <w:sz w:val="24"/>
          <w:vertAlign w:val="superscript"/>
        </w:rPr>
        <w:t>3</w:t>
      </w:r>
      <w:r>
        <w:rPr>
          <w:rFonts w:hint="default" w:ascii="Times New Roman" w:hAnsi="Times New Roman" w:cs="Times New Roman"/>
          <w:sz w:val="24"/>
        </w:rPr>
        <w:t>。</w:t>
      </w:r>
    </w:p>
    <w:p w14:paraId="0B11EDE5">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本次设计对平硐进行封堵，封堵工程按应急部门意见及相关规范执行。封堵工程量为平硐1口。</w:t>
      </w:r>
    </w:p>
    <w:p w14:paraId="04DF2849">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（2）垫坡</w:t>
      </w:r>
    </w:p>
    <w:p w14:paraId="7DBA09E6">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硐口开挖形成了部分切坡，切坡高2m，长5m，坡角80°，垫坡后与周边地形坡度一致。</w:t>
      </w:r>
    </w:p>
    <w:p w14:paraId="021A78AA">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szCs w:val="24"/>
        </w:rPr>
        <w:t>通过公式D=L×V计算，式中：D为垫坡方量（m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）；L为边坡长度（m）；V为单位垫坡方量。其中V=1/2H(H/</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"https://baike.baidu.com/item/tan/14821216" \t "_blank"</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tan</w:t>
      </w:r>
      <w:r>
        <w:rPr>
          <w:rFonts w:hint="default" w:ascii="Times New Roman" w:hAnsi="Times New Roman" w:cs="Times New Roman"/>
          <w:sz w:val="24"/>
          <w:szCs w:val="24"/>
        </w:rPr>
        <w:fldChar w:fldCharType="end"/>
      </w:r>
      <w:r>
        <w:rPr>
          <w:rFonts w:hint="default" w:ascii="Times New Roman" w:hAnsi="Times New Roman" w:cs="Times New Roman"/>
          <w:sz w:val="24"/>
          <w:szCs w:val="24"/>
        </w:rPr>
        <w:t>α-H/</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"https://baike.baidu.com/item/tan/14821216" \t "_blank"</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tan</w:t>
      </w:r>
      <w:r>
        <w:rPr>
          <w:rFonts w:hint="default" w:ascii="Times New Roman" w:hAnsi="Times New Roman" w:cs="Times New Roman"/>
          <w:sz w:val="24"/>
          <w:szCs w:val="24"/>
        </w:rPr>
        <w:fldChar w:fldCharType="end"/>
      </w:r>
      <w:r>
        <w:rPr>
          <w:rFonts w:hint="default" w:ascii="Times New Roman" w:hAnsi="Times New Roman" w:cs="Times New Roman"/>
          <w:sz w:val="24"/>
          <w:szCs w:val="24"/>
        </w:rPr>
        <w:t>β)，式中H为边坡高度，α为垫坡坡角，β为原边坡角。经计算垫坡方量22.4m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w:t>
      </w:r>
    </w:p>
    <w:p w14:paraId="2641B3AE">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（3）覆土</w:t>
      </w:r>
    </w:p>
    <w:p w14:paraId="27B29C79">
      <w:pPr>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rPr>
        <w:t>废弃PD2占地面积1052m</w:t>
      </w:r>
      <w:r>
        <w:rPr>
          <w:rFonts w:hint="default" w:ascii="Times New Roman" w:hAnsi="Times New Roman" w:cs="Times New Roman"/>
          <w:sz w:val="24"/>
          <w:vertAlign w:val="superscript"/>
        </w:rPr>
        <w:t>2</w:t>
      </w:r>
      <w:r>
        <w:rPr>
          <w:rFonts w:hint="default" w:ascii="Times New Roman" w:hAnsi="Times New Roman" w:cs="Times New Roman"/>
          <w:sz w:val="24"/>
        </w:rPr>
        <w:t>，</w:t>
      </w:r>
      <w:r>
        <w:rPr>
          <w:rFonts w:hint="default" w:ascii="Times New Roman" w:hAnsi="Times New Roman" w:cs="Times New Roman"/>
          <w:sz w:val="24"/>
          <w:szCs w:val="24"/>
        </w:rPr>
        <w:t>对治理后的场地进行覆土，覆土厚度0.3m，覆土总方量316m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w:t>
      </w:r>
    </w:p>
    <w:p w14:paraId="4C8DB3AD">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（4）恢复草地</w:t>
      </w:r>
    </w:p>
    <w:p w14:paraId="1DB3C19F">
      <w:pPr>
        <w:spacing w:line="360" w:lineRule="auto"/>
        <w:ind w:firstLine="480"/>
        <w:jc w:val="left"/>
        <w:rPr>
          <w:rFonts w:hint="default" w:ascii="Times New Roman" w:hAnsi="Times New Roman" w:eastAsia="宋体" w:cs="Times New Roman"/>
          <w:color w:val="FF0000"/>
          <w:sz w:val="24"/>
          <w:szCs w:val="24"/>
          <w:lang w:val="en-US" w:eastAsia="zh-CN"/>
        </w:rPr>
      </w:pPr>
      <w:r>
        <w:rPr>
          <w:rFonts w:hint="default" w:ascii="Times New Roman" w:hAnsi="Times New Roman" w:cs="Times New Roman"/>
          <w:sz w:val="24"/>
        </w:rPr>
        <w:t>废弃PD2占地面积1052m</w:t>
      </w:r>
      <w:r>
        <w:rPr>
          <w:rFonts w:hint="default" w:ascii="Times New Roman" w:hAnsi="Times New Roman" w:cs="Times New Roman"/>
          <w:sz w:val="24"/>
          <w:vertAlign w:val="superscript"/>
        </w:rPr>
        <w:t>2</w:t>
      </w:r>
      <w:r>
        <w:rPr>
          <w:rFonts w:hint="default" w:ascii="Times New Roman" w:hAnsi="Times New Roman" w:cs="Times New Roman"/>
          <w:sz w:val="24"/>
        </w:rPr>
        <w:t>，</w:t>
      </w:r>
      <w:r>
        <w:rPr>
          <w:rFonts w:hint="default" w:ascii="Times New Roman" w:hAnsi="Times New Roman" w:cs="Times New Roman"/>
          <w:bCs/>
          <w:sz w:val="24"/>
          <w:szCs w:val="24"/>
        </w:rPr>
        <w:t>设计将</w:t>
      </w:r>
      <w:r>
        <w:rPr>
          <w:rFonts w:hint="default" w:ascii="Times New Roman" w:hAnsi="Times New Roman" w:cs="Times New Roman"/>
          <w:sz w:val="24"/>
          <w:szCs w:val="24"/>
        </w:rPr>
        <w:t>其</w:t>
      </w:r>
      <w:r>
        <w:rPr>
          <w:rFonts w:hint="default" w:ascii="Times New Roman" w:hAnsi="Times New Roman" w:cs="Times New Roman"/>
          <w:bCs/>
          <w:sz w:val="24"/>
          <w:szCs w:val="24"/>
        </w:rPr>
        <w:t>恢复为草地，</w:t>
      </w:r>
      <w:r>
        <w:rPr>
          <w:rFonts w:hint="default" w:ascii="Times New Roman" w:hAnsi="Times New Roman" w:cs="Times New Roman"/>
          <w:sz w:val="24"/>
          <w:szCs w:val="24"/>
        </w:rPr>
        <w:t>撒播草籽面积1052</w:t>
      </w:r>
      <w:r>
        <w:rPr>
          <w:rFonts w:hint="default" w:ascii="Times New Roman" w:hAnsi="Times New Roman" w:cs="Times New Roman"/>
          <w:sz w:val="24"/>
        </w:rPr>
        <w:t>m</w:t>
      </w:r>
      <w:r>
        <w:rPr>
          <w:rFonts w:hint="default" w:ascii="Times New Roman" w:hAnsi="Times New Roman" w:cs="Times New Roman"/>
          <w:sz w:val="24"/>
          <w:vertAlign w:val="superscript"/>
        </w:rPr>
        <w:t>2</w:t>
      </w:r>
      <w:r>
        <w:rPr>
          <w:rFonts w:hint="default" w:ascii="Times New Roman" w:hAnsi="Times New Roman" w:cs="Times New Roman"/>
          <w:sz w:val="24"/>
        </w:rPr>
        <w:t>。</w:t>
      </w:r>
    </w:p>
    <w:p w14:paraId="57548275">
      <w:pPr>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14:textFill>
            <w14:solidFill>
              <w14:schemeClr w14:val="tx1"/>
            </w14:solidFill>
          </w14:textFill>
        </w:rPr>
        <w:t>、矿区道路</w:t>
      </w:r>
    </w:p>
    <w:p w14:paraId="2776F828">
      <w:pPr>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对不再使用的矿区道路进行覆土、恢复植被。</w:t>
      </w:r>
    </w:p>
    <w:p w14:paraId="40591CC8">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（1）覆土</w:t>
      </w:r>
    </w:p>
    <w:p w14:paraId="302E94FE">
      <w:pPr>
        <w:snapToGrid w:val="0"/>
        <w:spacing w:line="360" w:lineRule="auto"/>
        <w:ind w:firstLine="600" w:firstLineChars="250"/>
        <w:jc w:val="left"/>
        <w:rPr>
          <w:rFonts w:hint="default" w:ascii="Times New Roman" w:hAnsi="Times New Roman" w:cs="Times New Roman"/>
          <w:sz w:val="24"/>
          <w:szCs w:val="24"/>
        </w:rPr>
      </w:pPr>
      <w:r>
        <w:rPr>
          <w:rFonts w:hint="default" w:ascii="Times New Roman" w:hAnsi="Times New Roman" w:cs="Times New Roman"/>
          <w:sz w:val="24"/>
          <w:szCs w:val="24"/>
        </w:rPr>
        <w:t>对</w:t>
      </w:r>
      <w:r>
        <w:rPr>
          <w:rFonts w:hint="default" w:ascii="Times New Roman" w:hAnsi="Times New Roman" w:eastAsia="宋体" w:cs="Times New Roman"/>
          <w:color w:val="000000" w:themeColor="text1"/>
          <w:sz w:val="24"/>
          <w:szCs w:val="24"/>
          <w14:textFill>
            <w14:solidFill>
              <w14:schemeClr w14:val="tx1"/>
            </w14:solidFill>
          </w14:textFill>
        </w:rPr>
        <w:t>不再使用的矿区道路</w:t>
      </w:r>
      <w:r>
        <w:rPr>
          <w:rFonts w:hint="default" w:ascii="Times New Roman" w:hAnsi="Times New Roman" w:cs="Times New Roman"/>
          <w:sz w:val="24"/>
          <w:szCs w:val="24"/>
        </w:rPr>
        <w:t>进行覆土，覆土厚度0.3m，覆土总方量</w:t>
      </w:r>
      <w:r>
        <w:rPr>
          <w:rFonts w:hint="eastAsia" w:ascii="Times New Roman" w:hAnsi="Times New Roman" w:cs="Times New Roman"/>
          <w:sz w:val="24"/>
          <w:szCs w:val="24"/>
          <w:lang w:val="en-US" w:eastAsia="zh-CN"/>
        </w:rPr>
        <w:t>8318</w:t>
      </w: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w:t>
      </w:r>
    </w:p>
    <w:p w14:paraId="34934D83">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（2）恢复草地</w:t>
      </w:r>
    </w:p>
    <w:p w14:paraId="4692CBC8">
      <w:pPr>
        <w:pStyle w:val="3"/>
        <w:adjustRightInd/>
        <w:snapToGrid w:val="0"/>
        <w:spacing w:line="360" w:lineRule="auto"/>
        <w:ind w:firstLine="480"/>
        <w:jc w:val="left"/>
        <w:rPr>
          <w:rFonts w:hint="default" w:ascii="Times New Roman" w:hAnsi="Times New Roman" w:eastAsia="宋体" w:cs="Times New Roman"/>
          <w:color w:val="FF0000"/>
          <w:sz w:val="24"/>
          <w:szCs w:val="24"/>
          <w:lang w:val="en-US" w:eastAsia="zh-CN"/>
        </w:rPr>
      </w:pPr>
      <w:r>
        <w:rPr>
          <w:rFonts w:hint="default" w:ascii="Times New Roman" w:hAnsi="Times New Roman" w:cs="Times New Roman"/>
          <w:bCs/>
          <w:sz w:val="24"/>
          <w:szCs w:val="24"/>
        </w:rPr>
        <w:t>设计将</w:t>
      </w:r>
      <w:r>
        <w:rPr>
          <w:rFonts w:hint="default" w:ascii="Times New Roman" w:hAnsi="Times New Roman" w:cs="Times New Roman"/>
          <w:sz w:val="24"/>
          <w:szCs w:val="24"/>
        </w:rPr>
        <w:t>其</w:t>
      </w:r>
      <w:r>
        <w:rPr>
          <w:rFonts w:hint="default" w:ascii="Times New Roman" w:hAnsi="Times New Roman" w:cs="Times New Roman"/>
          <w:bCs/>
          <w:sz w:val="24"/>
          <w:szCs w:val="24"/>
        </w:rPr>
        <w:t>恢复为草地，</w:t>
      </w:r>
      <w:r>
        <w:rPr>
          <w:rFonts w:hint="default" w:ascii="Times New Roman" w:hAnsi="Times New Roman" w:cs="Times New Roman"/>
          <w:sz w:val="24"/>
          <w:szCs w:val="24"/>
        </w:rPr>
        <w:t>撒播草籽面积</w:t>
      </w:r>
      <w:r>
        <w:rPr>
          <w:rFonts w:hint="eastAsia" w:ascii="Times New Roman" w:hAnsi="Times New Roman" w:cs="Times New Roman"/>
          <w:sz w:val="24"/>
          <w:lang w:val="en-US" w:eastAsia="zh-CN"/>
        </w:rPr>
        <w:t>27727</w:t>
      </w:r>
      <w:r>
        <w:rPr>
          <w:rFonts w:hint="default" w:ascii="Times New Roman" w:hAnsi="Times New Roman" w:cs="Times New Roman"/>
          <w:sz w:val="24"/>
        </w:rPr>
        <w:t>m</w:t>
      </w:r>
      <w:r>
        <w:rPr>
          <w:rFonts w:hint="default" w:ascii="Times New Roman" w:hAnsi="Times New Roman" w:cs="Times New Roman"/>
          <w:sz w:val="24"/>
          <w:vertAlign w:val="superscript"/>
        </w:rPr>
        <w:t>2</w:t>
      </w:r>
      <w:r>
        <w:rPr>
          <w:rFonts w:hint="default" w:ascii="Times New Roman" w:hAnsi="Times New Roman" w:cs="Times New Roman"/>
          <w:sz w:val="24"/>
          <w:szCs w:val="24"/>
        </w:rPr>
        <w:t>。</w:t>
      </w:r>
    </w:p>
    <w:p w14:paraId="1014DAA9">
      <w:pPr>
        <w:adjustRightInd/>
        <w:spacing w:line="360" w:lineRule="auto"/>
        <w:jc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表5-1  治理措施及工程量统计表</w:t>
      </w:r>
    </w:p>
    <w:tbl>
      <w:tblPr>
        <w:tblStyle w:val="13"/>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930"/>
        <w:gridCol w:w="774"/>
        <w:gridCol w:w="774"/>
        <w:gridCol w:w="774"/>
        <w:gridCol w:w="774"/>
        <w:gridCol w:w="774"/>
        <w:gridCol w:w="774"/>
        <w:gridCol w:w="779"/>
      </w:tblGrid>
      <w:tr w14:paraId="144C1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49" w:type="dxa"/>
            <w:vMerge w:val="restart"/>
            <w:vAlign w:val="center"/>
          </w:tcPr>
          <w:p w14:paraId="05BDFFA2">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场地名称</w:t>
            </w:r>
          </w:p>
        </w:tc>
        <w:tc>
          <w:tcPr>
            <w:tcW w:w="6353" w:type="dxa"/>
            <w:gridSpan w:val="8"/>
            <w:vAlign w:val="center"/>
          </w:tcPr>
          <w:p w14:paraId="56E66D71">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治理措施</w:t>
            </w:r>
          </w:p>
        </w:tc>
      </w:tr>
      <w:tr w14:paraId="06EF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49" w:type="dxa"/>
            <w:vMerge w:val="continue"/>
            <w:vAlign w:val="center"/>
          </w:tcPr>
          <w:p w14:paraId="34189DF1">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930" w:type="dxa"/>
            <w:vAlign w:val="center"/>
          </w:tcPr>
          <w:p w14:paraId="2A306904">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警示牌</w:t>
            </w:r>
          </w:p>
        </w:tc>
        <w:tc>
          <w:tcPr>
            <w:tcW w:w="774" w:type="dxa"/>
            <w:vAlign w:val="center"/>
          </w:tcPr>
          <w:p w14:paraId="06DAFDF5">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削坡</w:t>
            </w:r>
          </w:p>
        </w:tc>
        <w:tc>
          <w:tcPr>
            <w:tcW w:w="774" w:type="dxa"/>
            <w:vAlign w:val="center"/>
          </w:tcPr>
          <w:p w14:paraId="481433DC">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回填</w:t>
            </w:r>
          </w:p>
        </w:tc>
        <w:tc>
          <w:tcPr>
            <w:tcW w:w="774" w:type="dxa"/>
            <w:vAlign w:val="center"/>
          </w:tcPr>
          <w:p w14:paraId="3C92EBC1">
            <w:pPr>
              <w:widowControl w:val="0"/>
              <w:adjustRightInd/>
              <w:spacing w:line="240" w:lineRule="auto"/>
              <w:jc w:val="center"/>
              <w:rPr>
                <w:rFonts w:hint="default"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封堵</w:t>
            </w:r>
          </w:p>
        </w:tc>
        <w:tc>
          <w:tcPr>
            <w:tcW w:w="774" w:type="dxa"/>
            <w:vAlign w:val="center"/>
          </w:tcPr>
          <w:p w14:paraId="0A7D7708">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垫坡</w:t>
            </w:r>
          </w:p>
        </w:tc>
        <w:tc>
          <w:tcPr>
            <w:tcW w:w="774" w:type="dxa"/>
            <w:vAlign w:val="center"/>
          </w:tcPr>
          <w:p w14:paraId="57179061">
            <w:pPr>
              <w:widowControl w:val="0"/>
              <w:adjustRightInd/>
              <w:spacing w:line="240" w:lineRule="auto"/>
              <w:jc w:val="cente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覆土</w:t>
            </w:r>
          </w:p>
        </w:tc>
        <w:tc>
          <w:tcPr>
            <w:tcW w:w="774" w:type="dxa"/>
            <w:vAlign w:val="center"/>
          </w:tcPr>
          <w:p w14:paraId="2CEAC175">
            <w:pPr>
              <w:widowControl w:val="0"/>
              <w:adjustRightInd/>
              <w:spacing w:line="240" w:lineRule="auto"/>
              <w:jc w:val="center"/>
              <w:rPr>
                <w:rFonts w:hint="default"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种树</w:t>
            </w:r>
          </w:p>
        </w:tc>
        <w:tc>
          <w:tcPr>
            <w:tcW w:w="779" w:type="dxa"/>
            <w:vAlign w:val="center"/>
          </w:tcPr>
          <w:p w14:paraId="135A3B40">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种草</w:t>
            </w:r>
          </w:p>
        </w:tc>
      </w:tr>
      <w:tr w14:paraId="6E06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49" w:type="dxa"/>
            <w:vMerge w:val="continue"/>
            <w:vAlign w:val="center"/>
          </w:tcPr>
          <w:p w14:paraId="0E6D0A32">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930" w:type="dxa"/>
            <w:vAlign w:val="center"/>
          </w:tcPr>
          <w:p w14:paraId="204747C2">
            <w:pPr>
              <w:widowControl w:val="0"/>
              <w:adjustRightInd/>
              <w:spacing w:line="240" w:lineRule="auto"/>
              <w:jc w:val="center"/>
              <w:rPr>
                <w:rFonts w:hint="default"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块</w:t>
            </w:r>
          </w:p>
        </w:tc>
        <w:tc>
          <w:tcPr>
            <w:tcW w:w="774" w:type="dxa"/>
            <w:vAlign w:val="center"/>
          </w:tcPr>
          <w:p w14:paraId="28B951CC">
            <w:pPr>
              <w:widowControl w:val="0"/>
              <w:adjustRightInd/>
              <w:spacing w:line="240" w:lineRule="auto"/>
              <w:jc w:val="cente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m</w:t>
            </w:r>
            <w:r>
              <w:rPr>
                <w:rFonts w:hint="eastAsia" w:cs="Times New Roman"/>
                <w:color w:val="000000" w:themeColor="text1"/>
                <w:sz w:val="21"/>
                <w:szCs w:val="21"/>
                <w:vertAlign w:val="superscript"/>
                <w:lang w:val="en-US" w:eastAsia="zh-CN"/>
                <w14:textFill>
                  <w14:solidFill>
                    <w14:schemeClr w14:val="tx1"/>
                  </w14:solidFill>
                </w14:textFill>
              </w:rPr>
              <w:t>3</w:t>
            </w:r>
          </w:p>
        </w:tc>
        <w:tc>
          <w:tcPr>
            <w:tcW w:w="774" w:type="dxa"/>
            <w:vAlign w:val="center"/>
          </w:tcPr>
          <w:p w14:paraId="5F4E8E78">
            <w:pPr>
              <w:widowControl w:val="0"/>
              <w:adjustRightInd/>
              <w:spacing w:line="240" w:lineRule="auto"/>
              <w:jc w:val="cente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m</w:t>
            </w:r>
            <w:r>
              <w:rPr>
                <w:rFonts w:hint="eastAsia" w:cs="Times New Roman"/>
                <w:color w:val="000000" w:themeColor="text1"/>
                <w:sz w:val="21"/>
                <w:szCs w:val="21"/>
                <w:vertAlign w:val="superscript"/>
                <w:lang w:val="en-US" w:eastAsia="zh-CN"/>
                <w14:textFill>
                  <w14:solidFill>
                    <w14:schemeClr w14:val="tx1"/>
                  </w14:solidFill>
                </w14:textFill>
              </w:rPr>
              <w:t>3</w:t>
            </w:r>
          </w:p>
        </w:tc>
        <w:tc>
          <w:tcPr>
            <w:tcW w:w="774" w:type="dxa"/>
            <w:vAlign w:val="center"/>
          </w:tcPr>
          <w:p w14:paraId="575B4ECC">
            <w:pPr>
              <w:widowControl w:val="0"/>
              <w:adjustRightInd/>
              <w:spacing w:line="240" w:lineRule="auto"/>
              <w:jc w:val="center"/>
              <w:rPr>
                <w:rFonts w:hint="eastAsia"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m</w:t>
            </w:r>
            <w:r>
              <w:rPr>
                <w:rFonts w:hint="eastAsia" w:cs="Times New Roman"/>
                <w:color w:val="000000" w:themeColor="text1"/>
                <w:sz w:val="21"/>
                <w:szCs w:val="21"/>
                <w:vertAlign w:val="superscript"/>
                <w:lang w:val="en-US" w:eastAsia="zh-CN"/>
                <w14:textFill>
                  <w14:solidFill>
                    <w14:schemeClr w14:val="tx1"/>
                  </w14:solidFill>
                </w14:textFill>
              </w:rPr>
              <w:t>3</w:t>
            </w:r>
          </w:p>
        </w:tc>
        <w:tc>
          <w:tcPr>
            <w:tcW w:w="774" w:type="dxa"/>
            <w:vAlign w:val="center"/>
          </w:tcPr>
          <w:p w14:paraId="5C6549B6">
            <w:pPr>
              <w:widowControl w:val="0"/>
              <w:adjustRightInd/>
              <w:spacing w:line="240" w:lineRule="auto"/>
              <w:jc w:val="cente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m</w:t>
            </w:r>
            <w:r>
              <w:rPr>
                <w:rFonts w:hint="eastAsia" w:cs="Times New Roman"/>
                <w:color w:val="000000" w:themeColor="text1"/>
                <w:sz w:val="21"/>
                <w:szCs w:val="21"/>
                <w:vertAlign w:val="superscript"/>
                <w:lang w:val="en-US" w:eastAsia="zh-CN"/>
                <w14:textFill>
                  <w14:solidFill>
                    <w14:schemeClr w14:val="tx1"/>
                  </w14:solidFill>
                </w14:textFill>
              </w:rPr>
              <w:t>3</w:t>
            </w:r>
          </w:p>
        </w:tc>
        <w:tc>
          <w:tcPr>
            <w:tcW w:w="774" w:type="dxa"/>
            <w:vAlign w:val="center"/>
          </w:tcPr>
          <w:p w14:paraId="2D007199">
            <w:pPr>
              <w:widowControl w:val="0"/>
              <w:adjustRightInd/>
              <w:spacing w:line="240" w:lineRule="auto"/>
              <w:jc w:val="cente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m</w:t>
            </w:r>
            <w:r>
              <w:rPr>
                <w:rFonts w:hint="eastAsia" w:cs="Times New Roman"/>
                <w:color w:val="000000" w:themeColor="text1"/>
                <w:sz w:val="21"/>
                <w:szCs w:val="21"/>
                <w:vertAlign w:val="superscript"/>
                <w:lang w:val="en-US" w:eastAsia="zh-CN"/>
                <w14:textFill>
                  <w14:solidFill>
                    <w14:schemeClr w14:val="tx1"/>
                  </w14:solidFill>
                </w14:textFill>
              </w:rPr>
              <w:t>3</w:t>
            </w:r>
          </w:p>
        </w:tc>
        <w:tc>
          <w:tcPr>
            <w:tcW w:w="774" w:type="dxa"/>
            <w:vAlign w:val="center"/>
          </w:tcPr>
          <w:p w14:paraId="2682E6B6">
            <w:pPr>
              <w:widowControl w:val="0"/>
              <w:adjustRightInd/>
              <w:spacing w:line="240" w:lineRule="auto"/>
              <w:jc w:val="center"/>
              <w:rPr>
                <w:rFonts w:hint="default"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株</w:t>
            </w:r>
          </w:p>
        </w:tc>
        <w:tc>
          <w:tcPr>
            <w:tcW w:w="779" w:type="dxa"/>
            <w:vAlign w:val="center"/>
          </w:tcPr>
          <w:p w14:paraId="5BFD7791">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olor w:val="000000" w:themeColor="text1"/>
                <w:kern w:val="0"/>
                <w:sz w:val="21"/>
                <w:szCs w:val="21"/>
                <w:lang w:bidi="ar"/>
                <w14:textFill>
                  <w14:solidFill>
                    <w14:schemeClr w14:val="tx1"/>
                  </w14:solidFill>
                </w14:textFill>
              </w:rPr>
              <w:t>m</w:t>
            </w:r>
            <w:r>
              <w:rPr>
                <w:rFonts w:hint="eastAsia"/>
                <w:color w:val="000000" w:themeColor="text1"/>
                <w:kern w:val="0"/>
                <w:sz w:val="21"/>
                <w:szCs w:val="21"/>
                <w:vertAlign w:val="superscript"/>
                <w:lang w:bidi="ar"/>
                <w14:textFill>
                  <w14:solidFill>
                    <w14:schemeClr w14:val="tx1"/>
                  </w14:solidFill>
                </w14:textFill>
              </w:rPr>
              <w:t>2</w:t>
            </w:r>
          </w:p>
        </w:tc>
      </w:tr>
      <w:tr w14:paraId="7083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49" w:type="dxa"/>
            <w:vAlign w:val="center"/>
          </w:tcPr>
          <w:p w14:paraId="046CAD77">
            <w:pPr>
              <w:widowControl w:val="0"/>
              <w:adjustRightInd/>
              <w:spacing w:line="240" w:lineRule="auto"/>
              <w:jc w:val="center"/>
              <w:rPr>
                <w:rFonts w:hint="default"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预测地面塌陷区1</w:t>
            </w:r>
          </w:p>
        </w:tc>
        <w:tc>
          <w:tcPr>
            <w:tcW w:w="930" w:type="dxa"/>
            <w:vAlign w:val="center"/>
          </w:tcPr>
          <w:p w14:paraId="3405866C">
            <w:pPr>
              <w:widowControl w:val="0"/>
              <w:adjustRightInd/>
              <w:spacing w:line="240" w:lineRule="auto"/>
              <w:jc w:val="center"/>
              <w:rPr>
                <w:rFonts w:hint="default"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4</w:t>
            </w:r>
          </w:p>
        </w:tc>
        <w:tc>
          <w:tcPr>
            <w:tcW w:w="774" w:type="dxa"/>
            <w:vAlign w:val="center"/>
          </w:tcPr>
          <w:p w14:paraId="2C7CF8F6">
            <w:pPr>
              <w:widowControl w:val="0"/>
              <w:adjustRightInd/>
              <w:spacing w:line="240" w:lineRule="auto"/>
              <w:jc w:val="center"/>
              <w:rPr>
                <w:rFonts w:hint="default" w:cs="Times New Roman"/>
                <w:color w:val="000000" w:themeColor="text1"/>
                <w:sz w:val="21"/>
                <w:szCs w:val="21"/>
                <w:vertAlign w:val="baseline"/>
                <w:lang w:val="en-US" w:eastAsia="zh-CN"/>
                <w14:textFill>
                  <w14:solidFill>
                    <w14:schemeClr w14:val="tx1"/>
                  </w14:solidFill>
                </w14:textFill>
              </w:rPr>
            </w:pPr>
          </w:p>
        </w:tc>
        <w:tc>
          <w:tcPr>
            <w:tcW w:w="774" w:type="dxa"/>
            <w:vAlign w:val="center"/>
          </w:tcPr>
          <w:p w14:paraId="480CBBFD">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774" w:type="dxa"/>
            <w:vAlign w:val="center"/>
          </w:tcPr>
          <w:p w14:paraId="11D73D7C">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774" w:type="dxa"/>
            <w:vAlign w:val="center"/>
          </w:tcPr>
          <w:p w14:paraId="70775381">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774" w:type="dxa"/>
            <w:vAlign w:val="center"/>
          </w:tcPr>
          <w:p w14:paraId="2BDF854D">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774" w:type="dxa"/>
            <w:vAlign w:val="center"/>
          </w:tcPr>
          <w:p w14:paraId="479CE2DD">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779" w:type="dxa"/>
            <w:vAlign w:val="center"/>
          </w:tcPr>
          <w:p w14:paraId="3E008B96">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r>
      <w:tr w14:paraId="0A56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49" w:type="dxa"/>
            <w:vAlign w:val="center"/>
          </w:tcPr>
          <w:p w14:paraId="72CDDD9A">
            <w:pPr>
              <w:widowControl w:val="0"/>
              <w:adjustRightInd/>
              <w:spacing w:line="240" w:lineRule="auto"/>
              <w:jc w:val="center"/>
              <w:rPr>
                <w:rFonts w:hint="default"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预测地面塌陷区2</w:t>
            </w:r>
          </w:p>
        </w:tc>
        <w:tc>
          <w:tcPr>
            <w:tcW w:w="930" w:type="dxa"/>
            <w:vAlign w:val="center"/>
          </w:tcPr>
          <w:p w14:paraId="6A3C2F3F">
            <w:pPr>
              <w:widowControl w:val="0"/>
              <w:adjustRightInd/>
              <w:spacing w:line="240" w:lineRule="auto"/>
              <w:jc w:val="center"/>
              <w:rPr>
                <w:rFonts w:hint="default"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6</w:t>
            </w:r>
          </w:p>
        </w:tc>
        <w:tc>
          <w:tcPr>
            <w:tcW w:w="774" w:type="dxa"/>
            <w:vAlign w:val="center"/>
          </w:tcPr>
          <w:p w14:paraId="70F46B62">
            <w:pPr>
              <w:widowControl w:val="0"/>
              <w:adjustRightInd/>
              <w:spacing w:line="240" w:lineRule="auto"/>
              <w:jc w:val="center"/>
              <w:rPr>
                <w:rFonts w:hint="eastAsia" w:cs="Times New Roman"/>
                <w:color w:val="000000" w:themeColor="text1"/>
                <w:sz w:val="21"/>
                <w:szCs w:val="21"/>
                <w:vertAlign w:val="baseline"/>
                <w:lang w:val="en-US" w:eastAsia="zh-CN"/>
                <w14:textFill>
                  <w14:solidFill>
                    <w14:schemeClr w14:val="tx1"/>
                  </w14:solidFill>
                </w14:textFill>
              </w:rPr>
            </w:pPr>
          </w:p>
        </w:tc>
        <w:tc>
          <w:tcPr>
            <w:tcW w:w="774" w:type="dxa"/>
            <w:vAlign w:val="center"/>
          </w:tcPr>
          <w:p w14:paraId="5BE97557">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774" w:type="dxa"/>
            <w:vAlign w:val="center"/>
          </w:tcPr>
          <w:p w14:paraId="1E4E6CE3">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774" w:type="dxa"/>
            <w:vAlign w:val="center"/>
          </w:tcPr>
          <w:p w14:paraId="46E5C88F">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774" w:type="dxa"/>
            <w:vAlign w:val="center"/>
          </w:tcPr>
          <w:p w14:paraId="265B9A6A">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774" w:type="dxa"/>
            <w:vAlign w:val="center"/>
          </w:tcPr>
          <w:p w14:paraId="0160A88E">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779" w:type="dxa"/>
            <w:vAlign w:val="center"/>
          </w:tcPr>
          <w:p w14:paraId="75AC078A">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r>
      <w:tr w14:paraId="4F22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49" w:type="dxa"/>
            <w:vAlign w:val="center"/>
          </w:tcPr>
          <w:p w14:paraId="2B53707C">
            <w:pPr>
              <w:widowControl w:val="0"/>
              <w:adjustRightInd/>
              <w:spacing w:line="240" w:lineRule="auto"/>
              <w:jc w:val="center"/>
              <w:rPr>
                <w:rFonts w:hint="default"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预测地面塌陷区3</w:t>
            </w:r>
          </w:p>
        </w:tc>
        <w:tc>
          <w:tcPr>
            <w:tcW w:w="930" w:type="dxa"/>
            <w:vAlign w:val="center"/>
          </w:tcPr>
          <w:p w14:paraId="3CC54296">
            <w:pPr>
              <w:widowControl w:val="0"/>
              <w:adjustRightInd/>
              <w:spacing w:line="240" w:lineRule="auto"/>
              <w:jc w:val="center"/>
              <w:rPr>
                <w:rFonts w:hint="default"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10</w:t>
            </w:r>
          </w:p>
        </w:tc>
        <w:tc>
          <w:tcPr>
            <w:tcW w:w="774" w:type="dxa"/>
            <w:vAlign w:val="center"/>
          </w:tcPr>
          <w:p w14:paraId="2F4FC35B">
            <w:pPr>
              <w:widowControl w:val="0"/>
              <w:adjustRightInd/>
              <w:spacing w:line="240" w:lineRule="auto"/>
              <w:jc w:val="center"/>
              <w:rPr>
                <w:rFonts w:hint="eastAsia" w:cs="Times New Roman"/>
                <w:color w:val="000000" w:themeColor="text1"/>
                <w:sz w:val="21"/>
                <w:szCs w:val="21"/>
                <w:vertAlign w:val="baseline"/>
                <w:lang w:val="en-US" w:eastAsia="zh-CN"/>
                <w14:textFill>
                  <w14:solidFill>
                    <w14:schemeClr w14:val="tx1"/>
                  </w14:solidFill>
                </w14:textFill>
              </w:rPr>
            </w:pPr>
          </w:p>
        </w:tc>
        <w:tc>
          <w:tcPr>
            <w:tcW w:w="774" w:type="dxa"/>
            <w:vAlign w:val="center"/>
          </w:tcPr>
          <w:p w14:paraId="4030D8FF">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774" w:type="dxa"/>
            <w:vAlign w:val="center"/>
          </w:tcPr>
          <w:p w14:paraId="0A1C0E4A">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774" w:type="dxa"/>
            <w:vAlign w:val="center"/>
          </w:tcPr>
          <w:p w14:paraId="1ACF40A4">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774" w:type="dxa"/>
            <w:vAlign w:val="center"/>
          </w:tcPr>
          <w:p w14:paraId="670A7086">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774" w:type="dxa"/>
            <w:vAlign w:val="center"/>
          </w:tcPr>
          <w:p w14:paraId="5E2AE2B7">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779" w:type="dxa"/>
            <w:vAlign w:val="center"/>
          </w:tcPr>
          <w:p w14:paraId="06A73D93">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r>
      <w:tr w14:paraId="52F02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49" w:type="dxa"/>
            <w:vAlign w:val="center"/>
          </w:tcPr>
          <w:p w14:paraId="425D8070">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竖井工业场地</w:t>
            </w:r>
          </w:p>
        </w:tc>
        <w:tc>
          <w:tcPr>
            <w:tcW w:w="930" w:type="dxa"/>
            <w:vAlign w:val="center"/>
          </w:tcPr>
          <w:p w14:paraId="04EC82BD">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774" w:type="dxa"/>
            <w:vAlign w:val="center"/>
          </w:tcPr>
          <w:p w14:paraId="32379913">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66</w:t>
            </w:r>
          </w:p>
        </w:tc>
        <w:tc>
          <w:tcPr>
            <w:tcW w:w="774" w:type="dxa"/>
            <w:vAlign w:val="center"/>
          </w:tcPr>
          <w:p w14:paraId="21098F7B">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774" w:type="dxa"/>
            <w:vAlign w:val="center"/>
          </w:tcPr>
          <w:p w14:paraId="09E478C5">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774" w:type="dxa"/>
            <w:vAlign w:val="center"/>
          </w:tcPr>
          <w:p w14:paraId="16564A4E">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774" w:type="dxa"/>
            <w:vAlign w:val="center"/>
          </w:tcPr>
          <w:p w14:paraId="2C4C5CE2">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140</w:t>
            </w:r>
          </w:p>
        </w:tc>
        <w:tc>
          <w:tcPr>
            <w:tcW w:w="774" w:type="dxa"/>
            <w:vAlign w:val="center"/>
          </w:tcPr>
          <w:p w14:paraId="7B5B6E87">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65</w:t>
            </w:r>
          </w:p>
        </w:tc>
        <w:tc>
          <w:tcPr>
            <w:tcW w:w="779" w:type="dxa"/>
            <w:vAlign w:val="center"/>
          </w:tcPr>
          <w:p w14:paraId="3C726A34">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r>
      <w:tr w14:paraId="1074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49" w:type="dxa"/>
            <w:vAlign w:val="center"/>
          </w:tcPr>
          <w:p w14:paraId="58B69CCC">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废弃PD1</w:t>
            </w:r>
          </w:p>
        </w:tc>
        <w:tc>
          <w:tcPr>
            <w:tcW w:w="930" w:type="dxa"/>
            <w:vAlign w:val="center"/>
          </w:tcPr>
          <w:p w14:paraId="162992BD">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774" w:type="dxa"/>
            <w:vAlign w:val="center"/>
          </w:tcPr>
          <w:p w14:paraId="75A703B8">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774" w:type="dxa"/>
            <w:vAlign w:val="center"/>
          </w:tcPr>
          <w:p w14:paraId="0D2D8147">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60</w:t>
            </w:r>
          </w:p>
        </w:tc>
        <w:tc>
          <w:tcPr>
            <w:tcW w:w="774" w:type="dxa"/>
            <w:vAlign w:val="center"/>
          </w:tcPr>
          <w:p w14:paraId="1E19AE0F">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9</w:t>
            </w:r>
          </w:p>
        </w:tc>
        <w:tc>
          <w:tcPr>
            <w:tcW w:w="774" w:type="dxa"/>
            <w:vAlign w:val="center"/>
          </w:tcPr>
          <w:p w14:paraId="0BAFAA2B">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22.4</w:t>
            </w:r>
          </w:p>
        </w:tc>
        <w:tc>
          <w:tcPr>
            <w:tcW w:w="774" w:type="dxa"/>
            <w:vAlign w:val="center"/>
          </w:tcPr>
          <w:p w14:paraId="568CD193">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118</w:t>
            </w:r>
          </w:p>
        </w:tc>
        <w:tc>
          <w:tcPr>
            <w:tcW w:w="774" w:type="dxa"/>
            <w:vAlign w:val="center"/>
          </w:tcPr>
          <w:p w14:paraId="74F481D8">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779" w:type="dxa"/>
            <w:vAlign w:val="center"/>
          </w:tcPr>
          <w:p w14:paraId="4D6A1A02">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394</w:t>
            </w:r>
          </w:p>
        </w:tc>
      </w:tr>
      <w:tr w14:paraId="1243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49" w:type="dxa"/>
            <w:vAlign w:val="center"/>
          </w:tcPr>
          <w:p w14:paraId="57017C5D">
            <w:pPr>
              <w:widowControl/>
              <w:spacing w:line="240" w:lineRule="auto"/>
              <w:ind w:firstLine="0" w:firstLineChars="0"/>
              <w:jc w:val="center"/>
              <w:textAlignment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废弃PD2</w:t>
            </w:r>
          </w:p>
        </w:tc>
        <w:tc>
          <w:tcPr>
            <w:tcW w:w="930" w:type="dxa"/>
            <w:vAlign w:val="center"/>
          </w:tcPr>
          <w:p w14:paraId="6AC40879">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774" w:type="dxa"/>
            <w:vAlign w:val="center"/>
          </w:tcPr>
          <w:p w14:paraId="2014DA6D">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774" w:type="dxa"/>
            <w:vAlign w:val="center"/>
          </w:tcPr>
          <w:p w14:paraId="03F2B38C">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60</w:t>
            </w:r>
          </w:p>
        </w:tc>
        <w:tc>
          <w:tcPr>
            <w:tcW w:w="774" w:type="dxa"/>
            <w:vAlign w:val="center"/>
          </w:tcPr>
          <w:p w14:paraId="7C5925DD">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9</w:t>
            </w:r>
          </w:p>
        </w:tc>
        <w:tc>
          <w:tcPr>
            <w:tcW w:w="774" w:type="dxa"/>
            <w:vAlign w:val="center"/>
          </w:tcPr>
          <w:p w14:paraId="4E9FFDDA">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22.4</w:t>
            </w:r>
          </w:p>
        </w:tc>
        <w:tc>
          <w:tcPr>
            <w:tcW w:w="774" w:type="dxa"/>
            <w:vAlign w:val="center"/>
          </w:tcPr>
          <w:p w14:paraId="4853BAFA">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316</w:t>
            </w:r>
          </w:p>
        </w:tc>
        <w:tc>
          <w:tcPr>
            <w:tcW w:w="774" w:type="dxa"/>
            <w:vAlign w:val="center"/>
          </w:tcPr>
          <w:p w14:paraId="115A62DC">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779" w:type="dxa"/>
            <w:vAlign w:val="center"/>
          </w:tcPr>
          <w:p w14:paraId="35FA2754">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1052</w:t>
            </w:r>
          </w:p>
        </w:tc>
      </w:tr>
      <w:tr w14:paraId="00E7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49" w:type="dxa"/>
            <w:vAlign w:val="center"/>
          </w:tcPr>
          <w:p w14:paraId="6A36AB06">
            <w:pPr>
              <w:widowControl/>
              <w:spacing w:line="240" w:lineRule="auto"/>
              <w:ind w:firstLine="0" w:firstLineChars="0"/>
              <w:jc w:val="center"/>
              <w:textAlignment w:val="center"/>
              <w:rPr>
                <w:rFonts w:hint="eastAsia" w:cs="Times New Roman" w:eastAsiaTheme="minorEastAsia"/>
                <w:color w:val="000000" w:themeColor="text1"/>
                <w:sz w:val="21"/>
                <w:szCs w:val="21"/>
                <w:vertAlign w:val="baseline"/>
                <w:lang w:val="en-US" w:eastAsia="zh-CN"/>
                <w14:textFill>
                  <w14:solidFill>
                    <w14:schemeClr w14:val="tx1"/>
                  </w14:solidFill>
                </w14:textFill>
              </w:rPr>
            </w:pPr>
            <w:r>
              <w:rPr>
                <w:rFonts w:hint="eastAsia"/>
                <w:color w:val="000000" w:themeColor="text1"/>
                <w:kern w:val="0"/>
                <w:sz w:val="21"/>
                <w:szCs w:val="21"/>
                <w:lang w:bidi="ar"/>
                <w14:textFill>
                  <w14:solidFill>
                    <w14:schemeClr w14:val="tx1"/>
                  </w14:solidFill>
                </w14:textFill>
              </w:rPr>
              <w:t>矿区道路</w:t>
            </w:r>
            <w:r>
              <w:rPr>
                <w:rFonts w:hint="eastAsia"/>
                <w:color w:val="000000" w:themeColor="text1"/>
                <w:kern w:val="0"/>
                <w:sz w:val="21"/>
                <w:szCs w:val="21"/>
                <w:lang w:eastAsia="zh-CN" w:bidi="ar"/>
                <w14:textFill>
                  <w14:solidFill>
                    <w14:schemeClr w14:val="tx1"/>
                  </w14:solidFill>
                </w14:textFill>
              </w:rPr>
              <w:t>（</w:t>
            </w:r>
            <w:r>
              <w:rPr>
                <w:rFonts w:hint="eastAsia"/>
                <w:color w:val="000000" w:themeColor="text1"/>
                <w:kern w:val="0"/>
                <w:sz w:val="21"/>
                <w:szCs w:val="21"/>
                <w:lang w:val="en-US" w:eastAsia="zh-CN" w:bidi="ar"/>
                <w14:textFill>
                  <w14:solidFill>
                    <w14:schemeClr w14:val="tx1"/>
                  </w14:solidFill>
                </w14:textFill>
              </w:rPr>
              <w:t>部分</w:t>
            </w:r>
            <w:r>
              <w:rPr>
                <w:rFonts w:hint="eastAsia"/>
                <w:color w:val="000000" w:themeColor="text1"/>
                <w:kern w:val="0"/>
                <w:sz w:val="21"/>
                <w:szCs w:val="21"/>
                <w:lang w:eastAsia="zh-CN" w:bidi="ar"/>
                <w14:textFill>
                  <w14:solidFill>
                    <w14:schemeClr w14:val="tx1"/>
                  </w14:solidFill>
                </w14:textFill>
              </w:rPr>
              <w:t>）</w:t>
            </w:r>
          </w:p>
        </w:tc>
        <w:tc>
          <w:tcPr>
            <w:tcW w:w="930" w:type="dxa"/>
            <w:vAlign w:val="center"/>
          </w:tcPr>
          <w:p w14:paraId="69116F4C">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774" w:type="dxa"/>
            <w:vAlign w:val="center"/>
          </w:tcPr>
          <w:p w14:paraId="0283995D">
            <w:pPr>
              <w:widowControl w:val="0"/>
              <w:adjustRightInd/>
              <w:spacing w:line="240" w:lineRule="auto"/>
              <w:jc w:val="cente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774" w:type="dxa"/>
            <w:vAlign w:val="center"/>
          </w:tcPr>
          <w:p w14:paraId="1D314E9F">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774" w:type="dxa"/>
            <w:vAlign w:val="center"/>
          </w:tcPr>
          <w:p w14:paraId="397955D3">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774" w:type="dxa"/>
            <w:vAlign w:val="center"/>
          </w:tcPr>
          <w:p w14:paraId="26CD35E5">
            <w:pPr>
              <w:widowControl w:val="0"/>
              <w:adjustRightInd/>
              <w:spacing w:line="240" w:lineRule="auto"/>
              <w:jc w:val="cente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774" w:type="dxa"/>
            <w:vAlign w:val="center"/>
          </w:tcPr>
          <w:p w14:paraId="346F645A">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8318</w:t>
            </w:r>
          </w:p>
        </w:tc>
        <w:tc>
          <w:tcPr>
            <w:tcW w:w="774" w:type="dxa"/>
            <w:vAlign w:val="center"/>
          </w:tcPr>
          <w:p w14:paraId="52320CF0">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779" w:type="dxa"/>
            <w:vAlign w:val="center"/>
          </w:tcPr>
          <w:p w14:paraId="731B1CED">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27727</w:t>
            </w:r>
          </w:p>
        </w:tc>
      </w:tr>
      <w:tr w14:paraId="6C2F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49" w:type="dxa"/>
            <w:vAlign w:val="center"/>
          </w:tcPr>
          <w:p w14:paraId="4F269576">
            <w:pPr>
              <w:widowControl w:val="0"/>
              <w:adjustRightInd/>
              <w:spacing w:line="240" w:lineRule="auto"/>
              <w:jc w:val="center"/>
              <w:rPr>
                <w:rFonts w:hint="default" w:cs="Times New Roman"/>
                <w:b/>
                <w:bCs/>
                <w:color w:val="000000" w:themeColor="text1"/>
                <w:sz w:val="21"/>
                <w:szCs w:val="21"/>
                <w:vertAlign w:val="baseline"/>
                <w:lang w:val="en-US" w:eastAsia="zh-CN"/>
                <w14:textFill>
                  <w14:solidFill>
                    <w14:schemeClr w14:val="tx1"/>
                  </w14:solidFill>
                </w14:textFill>
              </w:rPr>
            </w:pPr>
            <w:r>
              <w:rPr>
                <w:rFonts w:hint="eastAsia" w:cs="Times New Roman"/>
                <w:b/>
                <w:bCs/>
                <w:color w:val="000000" w:themeColor="text1"/>
                <w:sz w:val="21"/>
                <w:szCs w:val="21"/>
                <w:vertAlign w:val="baseline"/>
                <w:lang w:val="en-US" w:eastAsia="zh-CN"/>
                <w14:textFill>
                  <w14:solidFill>
                    <w14:schemeClr w14:val="tx1"/>
                  </w14:solidFill>
                </w14:textFill>
              </w:rPr>
              <w:t>合计</w:t>
            </w:r>
          </w:p>
        </w:tc>
        <w:tc>
          <w:tcPr>
            <w:tcW w:w="930" w:type="dxa"/>
            <w:vAlign w:val="center"/>
          </w:tcPr>
          <w:p w14:paraId="36A64B81">
            <w:pPr>
              <w:widowControl w:val="0"/>
              <w:adjustRightInd/>
              <w:spacing w:line="240" w:lineRule="auto"/>
              <w:jc w:val="center"/>
              <w:rPr>
                <w:rFonts w:hint="default" w:cs="Times New Roman"/>
                <w:b/>
                <w:bCs/>
                <w:color w:val="000000" w:themeColor="text1"/>
                <w:sz w:val="21"/>
                <w:szCs w:val="21"/>
                <w:vertAlign w:val="baseline"/>
                <w:lang w:val="en-US" w:eastAsia="zh-CN"/>
                <w14:textFill>
                  <w14:solidFill>
                    <w14:schemeClr w14:val="tx1"/>
                  </w14:solidFill>
                </w14:textFill>
              </w:rPr>
            </w:pPr>
            <w:r>
              <w:rPr>
                <w:rFonts w:hint="eastAsia" w:cs="Times New Roman"/>
                <w:b/>
                <w:bCs/>
                <w:color w:val="000000" w:themeColor="text1"/>
                <w:sz w:val="21"/>
                <w:szCs w:val="21"/>
                <w:vertAlign w:val="baseline"/>
                <w:lang w:val="en-US" w:eastAsia="zh-CN"/>
                <w14:textFill>
                  <w14:solidFill>
                    <w14:schemeClr w14:val="tx1"/>
                  </w14:solidFill>
                </w14:textFill>
              </w:rPr>
              <w:t>20</w:t>
            </w:r>
          </w:p>
        </w:tc>
        <w:tc>
          <w:tcPr>
            <w:tcW w:w="774" w:type="dxa"/>
            <w:vAlign w:val="center"/>
          </w:tcPr>
          <w:p w14:paraId="0FD880B6">
            <w:pPr>
              <w:widowControl w:val="0"/>
              <w:adjustRightInd/>
              <w:spacing w:line="240" w:lineRule="auto"/>
              <w:jc w:val="center"/>
              <w:rPr>
                <w:rFonts w:hint="default" w:ascii="Times New Roman" w:hAnsi="Times New Roman" w:cs="Times New Roman"/>
                <w:b/>
                <w:bCs/>
                <w:color w:val="000000" w:themeColor="text1"/>
                <w:sz w:val="21"/>
                <w:szCs w:val="21"/>
                <w:vertAlign w:val="baseline"/>
                <w:lang w:val="en-US" w:eastAsia="zh-CN"/>
                <w14:textFill>
                  <w14:solidFill>
                    <w14:schemeClr w14:val="tx1"/>
                  </w14:solidFill>
                </w14:textFill>
              </w:rPr>
            </w:pPr>
            <w:r>
              <w:rPr>
                <w:rFonts w:hint="eastAsia" w:cs="Times New Roman"/>
                <w:b/>
                <w:bCs/>
                <w:color w:val="000000" w:themeColor="text1"/>
                <w:sz w:val="21"/>
                <w:szCs w:val="21"/>
                <w:vertAlign w:val="baseline"/>
                <w:lang w:val="en-US" w:eastAsia="zh-CN"/>
                <w14:textFill>
                  <w14:solidFill>
                    <w14:schemeClr w14:val="tx1"/>
                  </w14:solidFill>
                </w14:textFill>
              </w:rPr>
              <w:t>66</w:t>
            </w:r>
          </w:p>
        </w:tc>
        <w:tc>
          <w:tcPr>
            <w:tcW w:w="774" w:type="dxa"/>
            <w:vAlign w:val="center"/>
          </w:tcPr>
          <w:p w14:paraId="76BD7569">
            <w:pPr>
              <w:widowControl w:val="0"/>
              <w:adjustRightInd/>
              <w:spacing w:line="240" w:lineRule="auto"/>
              <w:jc w:val="center"/>
              <w:rPr>
                <w:rFonts w:hint="default" w:ascii="Times New Roman" w:hAnsi="Times New Roman" w:cs="Times New Roman"/>
                <w:b/>
                <w:bCs/>
                <w:color w:val="000000" w:themeColor="text1"/>
                <w:sz w:val="21"/>
                <w:szCs w:val="21"/>
                <w:vertAlign w:val="baseline"/>
                <w:lang w:val="en-US" w:eastAsia="zh-CN"/>
                <w14:textFill>
                  <w14:solidFill>
                    <w14:schemeClr w14:val="tx1"/>
                  </w14:solidFill>
                </w14:textFill>
              </w:rPr>
            </w:pPr>
            <w:r>
              <w:rPr>
                <w:rFonts w:hint="eastAsia" w:cs="Times New Roman"/>
                <w:b/>
                <w:bCs/>
                <w:color w:val="000000" w:themeColor="text1"/>
                <w:sz w:val="21"/>
                <w:szCs w:val="21"/>
                <w:vertAlign w:val="baseline"/>
                <w:lang w:val="en-US" w:eastAsia="zh-CN"/>
                <w14:textFill>
                  <w14:solidFill>
                    <w14:schemeClr w14:val="tx1"/>
                  </w14:solidFill>
                </w14:textFill>
              </w:rPr>
              <w:t>120</w:t>
            </w:r>
          </w:p>
        </w:tc>
        <w:tc>
          <w:tcPr>
            <w:tcW w:w="774" w:type="dxa"/>
            <w:vAlign w:val="center"/>
          </w:tcPr>
          <w:p w14:paraId="6135BDE8">
            <w:pPr>
              <w:widowControl w:val="0"/>
              <w:adjustRightInd/>
              <w:spacing w:line="240" w:lineRule="auto"/>
              <w:jc w:val="center"/>
              <w:rPr>
                <w:rFonts w:hint="default" w:ascii="Times New Roman" w:hAnsi="Times New Roman" w:cs="Times New Roman"/>
                <w:b/>
                <w:bCs/>
                <w:color w:val="000000" w:themeColor="text1"/>
                <w:sz w:val="21"/>
                <w:szCs w:val="21"/>
                <w:vertAlign w:val="baseline"/>
                <w:lang w:val="en-US" w:eastAsia="zh-CN"/>
                <w14:textFill>
                  <w14:solidFill>
                    <w14:schemeClr w14:val="tx1"/>
                  </w14:solidFill>
                </w14:textFill>
              </w:rPr>
            </w:pPr>
            <w:r>
              <w:rPr>
                <w:rFonts w:hint="eastAsia" w:cs="Times New Roman"/>
                <w:b/>
                <w:bCs/>
                <w:color w:val="000000" w:themeColor="text1"/>
                <w:sz w:val="21"/>
                <w:szCs w:val="21"/>
                <w:vertAlign w:val="baseline"/>
                <w:lang w:val="en-US" w:eastAsia="zh-CN"/>
                <w14:textFill>
                  <w14:solidFill>
                    <w14:schemeClr w14:val="tx1"/>
                  </w14:solidFill>
                </w14:textFill>
              </w:rPr>
              <w:t>18</w:t>
            </w:r>
          </w:p>
        </w:tc>
        <w:tc>
          <w:tcPr>
            <w:tcW w:w="774" w:type="dxa"/>
            <w:vAlign w:val="center"/>
          </w:tcPr>
          <w:p w14:paraId="48D91606">
            <w:pPr>
              <w:widowControl w:val="0"/>
              <w:adjustRightInd/>
              <w:spacing w:line="240" w:lineRule="auto"/>
              <w:jc w:val="center"/>
              <w:rPr>
                <w:rFonts w:hint="default" w:ascii="Times New Roman" w:hAnsi="Times New Roman" w:cs="Times New Roman"/>
                <w:b/>
                <w:bCs/>
                <w:color w:val="000000" w:themeColor="text1"/>
                <w:sz w:val="21"/>
                <w:szCs w:val="21"/>
                <w:vertAlign w:val="baseline"/>
                <w:lang w:val="en-US" w:eastAsia="zh-CN"/>
                <w14:textFill>
                  <w14:solidFill>
                    <w14:schemeClr w14:val="tx1"/>
                  </w14:solidFill>
                </w14:textFill>
              </w:rPr>
            </w:pPr>
            <w:r>
              <w:rPr>
                <w:rFonts w:hint="eastAsia" w:cs="Times New Roman"/>
                <w:b/>
                <w:bCs/>
                <w:color w:val="000000" w:themeColor="text1"/>
                <w:sz w:val="21"/>
                <w:szCs w:val="21"/>
                <w:vertAlign w:val="baseline"/>
                <w:lang w:val="en-US" w:eastAsia="zh-CN"/>
                <w14:textFill>
                  <w14:solidFill>
                    <w14:schemeClr w14:val="tx1"/>
                  </w14:solidFill>
                </w14:textFill>
              </w:rPr>
              <w:t>44.8</w:t>
            </w:r>
          </w:p>
        </w:tc>
        <w:tc>
          <w:tcPr>
            <w:tcW w:w="774" w:type="dxa"/>
            <w:vAlign w:val="center"/>
          </w:tcPr>
          <w:p w14:paraId="642E85FC">
            <w:pPr>
              <w:widowControl w:val="0"/>
              <w:adjustRightInd/>
              <w:spacing w:line="240" w:lineRule="auto"/>
              <w:jc w:val="center"/>
              <w:rPr>
                <w:rFonts w:hint="default" w:cs="Times New Roman"/>
                <w:b/>
                <w:bCs/>
                <w:color w:val="000000" w:themeColor="text1"/>
                <w:sz w:val="21"/>
                <w:szCs w:val="21"/>
                <w:vertAlign w:val="baseline"/>
                <w:lang w:val="en-US" w:eastAsia="zh-CN"/>
                <w14:textFill>
                  <w14:solidFill>
                    <w14:schemeClr w14:val="tx1"/>
                  </w14:solidFill>
                </w14:textFill>
              </w:rPr>
            </w:pPr>
            <w:r>
              <w:rPr>
                <w:rFonts w:hint="eastAsia" w:cs="Times New Roman"/>
                <w:b/>
                <w:bCs/>
                <w:color w:val="000000" w:themeColor="text1"/>
                <w:sz w:val="21"/>
                <w:szCs w:val="21"/>
                <w:vertAlign w:val="baseline"/>
                <w:lang w:val="en-US" w:eastAsia="zh-CN"/>
                <w14:textFill>
                  <w14:solidFill>
                    <w14:schemeClr w14:val="tx1"/>
                  </w14:solidFill>
                </w14:textFill>
              </w:rPr>
              <w:t>8892</w:t>
            </w:r>
          </w:p>
        </w:tc>
        <w:tc>
          <w:tcPr>
            <w:tcW w:w="774" w:type="dxa"/>
            <w:vAlign w:val="center"/>
          </w:tcPr>
          <w:p w14:paraId="2A10862C">
            <w:pPr>
              <w:widowControl w:val="0"/>
              <w:adjustRightInd/>
              <w:spacing w:line="240" w:lineRule="auto"/>
              <w:jc w:val="center"/>
              <w:rPr>
                <w:rFonts w:hint="default" w:cs="Times New Roman"/>
                <w:b/>
                <w:bCs/>
                <w:color w:val="000000" w:themeColor="text1"/>
                <w:sz w:val="21"/>
                <w:szCs w:val="21"/>
                <w:vertAlign w:val="baseline"/>
                <w:lang w:val="en-US" w:eastAsia="zh-CN"/>
                <w14:textFill>
                  <w14:solidFill>
                    <w14:schemeClr w14:val="tx1"/>
                  </w14:solidFill>
                </w14:textFill>
              </w:rPr>
            </w:pPr>
            <w:r>
              <w:rPr>
                <w:rFonts w:hint="eastAsia" w:cs="Times New Roman"/>
                <w:b/>
                <w:bCs/>
                <w:color w:val="000000" w:themeColor="text1"/>
                <w:sz w:val="21"/>
                <w:szCs w:val="21"/>
                <w:vertAlign w:val="baseline"/>
                <w:lang w:val="en-US" w:eastAsia="zh-CN"/>
                <w14:textFill>
                  <w14:solidFill>
                    <w14:schemeClr w14:val="tx1"/>
                  </w14:solidFill>
                </w14:textFill>
              </w:rPr>
              <w:t>65</w:t>
            </w:r>
          </w:p>
        </w:tc>
        <w:tc>
          <w:tcPr>
            <w:tcW w:w="779" w:type="dxa"/>
            <w:vAlign w:val="center"/>
          </w:tcPr>
          <w:p w14:paraId="160D7E5C">
            <w:pPr>
              <w:widowControl w:val="0"/>
              <w:adjustRightInd/>
              <w:spacing w:line="240" w:lineRule="auto"/>
              <w:jc w:val="center"/>
              <w:rPr>
                <w:rFonts w:hint="default" w:cs="Times New Roman"/>
                <w:b/>
                <w:bCs/>
                <w:color w:val="000000" w:themeColor="text1"/>
                <w:sz w:val="21"/>
                <w:szCs w:val="21"/>
                <w:vertAlign w:val="baseline"/>
                <w:lang w:val="en-US" w:eastAsia="zh-CN"/>
                <w14:textFill>
                  <w14:solidFill>
                    <w14:schemeClr w14:val="tx1"/>
                  </w14:solidFill>
                </w14:textFill>
              </w:rPr>
            </w:pPr>
            <w:r>
              <w:rPr>
                <w:rFonts w:hint="eastAsia" w:cs="Times New Roman"/>
                <w:b/>
                <w:bCs/>
                <w:color w:val="000000" w:themeColor="text1"/>
                <w:sz w:val="21"/>
                <w:szCs w:val="21"/>
                <w:vertAlign w:val="baseline"/>
                <w:lang w:val="en-US" w:eastAsia="zh-CN"/>
                <w14:textFill>
                  <w14:solidFill>
                    <w14:schemeClr w14:val="tx1"/>
                  </w14:solidFill>
                </w14:textFill>
              </w:rPr>
              <w:t>29173</w:t>
            </w:r>
          </w:p>
        </w:tc>
      </w:tr>
    </w:tbl>
    <w:p w14:paraId="60EBC03F">
      <w:pPr>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ind w:leftChars="0"/>
        <w:jc w:val="both"/>
        <w:textAlignment w:val="auto"/>
        <w:outlineLvl w:val="1"/>
        <w:rPr>
          <w:rFonts w:hint="default" w:ascii="Times New Roman" w:hAnsi="Times New Roman" w:eastAsia="宋体" w:cs="Times New Roman"/>
          <w:b/>
          <w:color w:val="000000" w:themeColor="text1"/>
          <w:spacing w:val="-4"/>
          <w:sz w:val="13"/>
          <w:szCs w:val="13"/>
          <w:lang w:eastAsia="zh-CN"/>
          <w14:textFill>
            <w14:solidFill>
              <w14:schemeClr w14:val="tx1"/>
            </w14:solidFill>
          </w14:textFill>
        </w:rPr>
      </w:pPr>
      <w:bookmarkStart w:id="33" w:name="_Toc16959"/>
      <w:bookmarkStart w:id="34" w:name="_Toc16419"/>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三、矿山地质环境监测工程</w:t>
      </w:r>
      <w:bookmarkEnd w:id="33"/>
      <w:bookmarkEnd w:id="34"/>
    </w:p>
    <w:p w14:paraId="59A84658">
      <w:pPr>
        <w:widowControl/>
        <w:adjustRightInd/>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矿山地质环境和土地复垦监测工程包含地质灾害监测、地形地貌景观监测。</w:t>
      </w:r>
      <w:r>
        <w:rPr>
          <w:rFonts w:hint="default" w:ascii="Times New Roman" w:hAnsi="Times New Roman" w:eastAsia="宋体" w:cs="Times New Roman"/>
          <w:color w:val="000000" w:themeColor="text1"/>
          <w:sz w:val="24"/>
          <w:szCs w:val="24"/>
          <w14:textFill>
            <w14:solidFill>
              <w14:schemeClr w14:val="tx1"/>
            </w14:solidFill>
          </w14:textFill>
        </w:rPr>
        <w:t>具体监测方案及内容如下：</w:t>
      </w:r>
    </w:p>
    <w:p w14:paraId="4655A40D">
      <w:pPr>
        <w:pStyle w:val="10"/>
        <w:spacing w:after="0" w:line="360" w:lineRule="auto"/>
        <w:ind w:firstLine="482" w:firstLineChars="200"/>
        <w:jc w:val="left"/>
        <w:rPr>
          <w:b/>
          <w:color w:val="000000" w:themeColor="text1"/>
          <w:sz w:val="24"/>
          <w14:textFill>
            <w14:solidFill>
              <w14:schemeClr w14:val="tx1"/>
            </w14:solidFill>
          </w14:textFill>
        </w:rPr>
      </w:pPr>
      <w:r>
        <w:rPr>
          <w:rFonts w:hint="eastAsia"/>
          <w:b/>
          <w:color w:val="000000" w:themeColor="text1"/>
          <w:sz w:val="24"/>
          <w:lang w:eastAsia="zh-CN"/>
          <w14:textFill>
            <w14:solidFill>
              <w14:schemeClr w14:val="tx1"/>
            </w14:solidFill>
          </w14:textFill>
        </w:rPr>
        <w:t>（一）</w:t>
      </w:r>
      <w:r>
        <w:rPr>
          <w:b/>
          <w:color w:val="000000" w:themeColor="text1"/>
          <w:sz w:val="24"/>
          <w14:textFill>
            <w14:solidFill>
              <w14:schemeClr w14:val="tx1"/>
            </w14:solidFill>
          </w14:textFill>
        </w:rPr>
        <w:t>地质灾害监测</w:t>
      </w:r>
    </w:p>
    <w:p w14:paraId="6731D699">
      <w:pPr>
        <w:pStyle w:val="10"/>
        <w:spacing w:after="0" w:line="360" w:lineRule="auto"/>
        <w:ind w:firstLine="480" w:firstLineChars="200"/>
        <w:jc w:val="left"/>
        <w:rPr>
          <w:rFonts w:eastAsia="宋体" w:cs="Times New Roman"/>
          <w:color w:val="000000" w:themeColor="text1"/>
          <w:kern w:val="0"/>
          <w:sz w:val="24"/>
          <w:szCs w:val="24"/>
          <w:lang w:bidi="ar"/>
          <w14:textFill>
            <w14:solidFill>
              <w14:schemeClr w14:val="tx1"/>
            </w14:solidFill>
          </w14:textFill>
        </w:rPr>
      </w:pPr>
      <w:r>
        <w:rPr>
          <w:rFonts w:eastAsia="宋体" w:cs="Times New Roman"/>
          <w:color w:val="000000" w:themeColor="text1"/>
          <w:kern w:val="0"/>
          <w:sz w:val="24"/>
          <w:szCs w:val="24"/>
          <w:lang w:bidi="ar"/>
          <w14:textFill>
            <w14:solidFill>
              <w14:schemeClr w14:val="tx1"/>
            </w14:solidFill>
          </w14:textFill>
        </w:rPr>
        <w:t>1、监测内容</w:t>
      </w:r>
    </w:p>
    <w:p w14:paraId="1151CBFE">
      <w:pPr>
        <w:pStyle w:val="10"/>
        <w:spacing w:after="0" w:line="360" w:lineRule="auto"/>
        <w:ind w:firstLine="480" w:firstLineChars="200"/>
        <w:jc w:val="left"/>
        <w:rPr>
          <w:rFonts w:eastAsia="宋体" w:cs="Times New Roman"/>
          <w:color w:val="000000" w:themeColor="text1"/>
          <w:kern w:val="0"/>
          <w:sz w:val="24"/>
          <w:szCs w:val="24"/>
          <w:lang w:bidi="ar"/>
          <w14:textFill>
            <w14:solidFill>
              <w14:schemeClr w14:val="tx1"/>
            </w14:solidFill>
          </w14:textFill>
        </w:rPr>
      </w:pPr>
      <w:r>
        <w:rPr>
          <w:rFonts w:eastAsia="宋体" w:cs="Times New Roman"/>
          <w:color w:val="000000" w:themeColor="text1"/>
          <w:kern w:val="0"/>
          <w:sz w:val="24"/>
          <w:szCs w:val="24"/>
          <w:lang w:bidi="ar"/>
          <w14:textFill>
            <w14:solidFill>
              <w14:schemeClr w14:val="tx1"/>
            </w14:solidFill>
          </w14:textFill>
        </w:rPr>
        <w:t>按照</w:t>
      </w:r>
      <w:r>
        <w:rPr>
          <w:rFonts w:hint="eastAsia" w:eastAsia="宋体" w:cs="Times New Roman"/>
          <w:color w:val="000000" w:themeColor="text1"/>
          <w:kern w:val="0"/>
          <w:sz w:val="24"/>
          <w:szCs w:val="24"/>
          <w:lang w:bidi="ar"/>
          <w14:textFill>
            <w14:solidFill>
              <w14:schemeClr w14:val="tx1"/>
            </w14:solidFill>
          </w14:textFill>
        </w:rPr>
        <w:t>“</w:t>
      </w:r>
      <w:r>
        <w:rPr>
          <w:rFonts w:eastAsia="宋体" w:cs="Times New Roman"/>
          <w:color w:val="000000" w:themeColor="text1"/>
          <w:kern w:val="0"/>
          <w:sz w:val="24"/>
          <w:szCs w:val="24"/>
          <w:lang w:bidi="ar"/>
          <w14:textFill>
            <w14:solidFill>
              <w14:schemeClr w14:val="tx1"/>
            </w14:solidFill>
          </w14:textFill>
        </w:rPr>
        <w:t>以人为本</w:t>
      </w:r>
      <w:r>
        <w:rPr>
          <w:rFonts w:hint="eastAsia" w:eastAsia="宋体" w:cs="Times New Roman"/>
          <w:color w:val="000000" w:themeColor="text1"/>
          <w:kern w:val="0"/>
          <w:sz w:val="24"/>
          <w:szCs w:val="24"/>
          <w:lang w:bidi="ar"/>
          <w14:textFill>
            <w14:solidFill>
              <w14:schemeClr w14:val="tx1"/>
            </w14:solidFill>
          </w14:textFill>
        </w:rPr>
        <w:t>”</w:t>
      </w:r>
      <w:r>
        <w:rPr>
          <w:rFonts w:eastAsia="宋体" w:cs="Times New Roman"/>
          <w:color w:val="000000" w:themeColor="text1"/>
          <w:kern w:val="0"/>
          <w:sz w:val="24"/>
          <w:szCs w:val="24"/>
          <w:lang w:bidi="ar"/>
          <w14:textFill>
            <w14:solidFill>
              <w14:schemeClr w14:val="tx1"/>
            </w14:solidFill>
          </w14:textFill>
        </w:rPr>
        <w:t>和准确控制预测</w:t>
      </w:r>
      <w:r>
        <w:rPr>
          <w:rFonts w:hint="eastAsia" w:eastAsia="宋体" w:cs="Times New Roman"/>
          <w:color w:val="000000" w:themeColor="text1"/>
          <w:kern w:val="0"/>
          <w:sz w:val="24"/>
          <w:szCs w:val="24"/>
          <w:lang w:bidi="ar"/>
          <w14:textFill>
            <w14:solidFill>
              <w14:schemeClr w14:val="tx1"/>
            </w14:solidFill>
          </w14:textFill>
        </w:rPr>
        <w:t>地质灾害</w:t>
      </w:r>
      <w:r>
        <w:rPr>
          <w:rFonts w:eastAsia="宋体" w:cs="Times New Roman"/>
          <w:color w:val="000000" w:themeColor="text1"/>
          <w:kern w:val="0"/>
          <w:sz w:val="24"/>
          <w:szCs w:val="24"/>
          <w:lang w:bidi="ar"/>
          <w14:textFill>
            <w14:solidFill>
              <w14:schemeClr w14:val="tx1"/>
            </w14:solidFill>
          </w14:textFill>
        </w:rPr>
        <w:t>范围的原则为出发点，矿山应对地面采动影响对象开展重点监测，建立完善的地表变形监测体系，主要监测内容为</w:t>
      </w:r>
      <w:r>
        <w:rPr>
          <w:rFonts w:hint="eastAsia" w:eastAsia="宋体" w:cs="Times New Roman"/>
          <w:color w:val="000000" w:themeColor="text1"/>
          <w:kern w:val="0"/>
          <w:sz w:val="24"/>
          <w:szCs w:val="24"/>
          <w:lang w:bidi="ar"/>
          <w14:textFill>
            <w14:solidFill>
              <w14:schemeClr w14:val="tx1"/>
            </w14:solidFill>
          </w14:textFill>
        </w:rPr>
        <w:t>预测地面塌陷区地面变形情况，包括：水平位移、垂直位移。</w:t>
      </w:r>
    </w:p>
    <w:p w14:paraId="4F8CE0B0">
      <w:pPr>
        <w:pStyle w:val="10"/>
        <w:spacing w:after="0" w:line="360" w:lineRule="auto"/>
        <w:ind w:firstLine="480" w:firstLineChars="200"/>
        <w:jc w:val="left"/>
        <w:rPr>
          <w:rFonts w:eastAsia="宋体" w:cs="Times New Roman"/>
          <w:color w:val="000000" w:themeColor="text1"/>
          <w:kern w:val="0"/>
          <w:sz w:val="24"/>
          <w:szCs w:val="24"/>
          <w:lang w:bidi="ar"/>
          <w14:textFill>
            <w14:solidFill>
              <w14:schemeClr w14:val="tx1"/>
            </w14:solidFill>
          </w14:textFill>
        </w:rPr>
      </w:pPr>
      <w:r>
        <w:rPr>
          <w:rFonts w:eastAsia="宋体" w:cs="Times New Roman"/>
          <w:color w:val="000000" w:themeColor="text1"/>
          <w:kern w:val="0"/>
          <w:sz w:val="24"/>
          <w:szCs w:val="24"/>
          <w:lang w:bidi="ar"/>
          <w14:textFill>
            <w14:solidFill>
              <w14:schemeClr w14:val="tx1"/>
            </w14:solidFill>
          </w14:textFill>
        </w:rPr>
        <w:t>2、监测点的布置</w:t>
      </w:r>
    </w:p>
    <w:p w14:paraId="2ADBB21F">
      <w:pPr>
        <w:pStyle w:val="10"/>
        <w:spacing w:after="0" w:line="360" w:lineRule="auto"/>
        <w:ind w:firstLine="480" w:firstLineChars="200"/>
        <w:jc w:val="left"/>
        <w:rPr>
          <w:rFonts w:hint="eastAsia" w:eastAsia="宋体" w:cs="Times New Roman"/>
          <w:color w:val="000000" w:themeColor="text1"/>
          <w:kern w:val="0"/>
          <w:sz w:val="24"/>
          <w:szCs w:val="24"/>
          <w:lang w:bidi="ar"/>
          <w14:textFill>
            <w14:solidFill>
              <w14:schemeClr w14:val="tx1"/>
            </w14:solidFill>
          </w14:textFill>
        </w:rPr>
      </w:pPr>
      <w:r>
        <w:rPr>
          <w:rFonts w:hint="eastAsia" w:eastAsia="宋体" w:cs="Times New Roman"/>
          <w:color w:val="000000" w:themeColor="text1"/>
          <w:kern w:val="0"/>
          <w:sz w:val="24"/>
          <w:szCs w:val="24"/>
          <w:lang w:bidi="ar"/>
          <w14:textFill>
            <w14:solidFill>
              <w14:schemeClr w14:val="tx1"/>
            </w14:solidFill>
          </w14:textFill>
        </w:rPr>
        <w:t>预测塌陷范围内地表已建有工业场地、矿区道路等人类活动地区，部分地面塌陷监测点应重点设置在以上场地内，进行重点监测。</w:t>
      </w:r>
    </w:p>
    <w:p w14:paraId="39C755E2">
      <w:pPr>
        <w:pStyle w:val="10"/>
        <w:spacing w:after="0" w:line="360" w:lineRule="auto"/>
        <w:ind w:firstLine="480" w:firstLineChars="200"/>
        <w:jc w:val="left"/>
        <w:rPr>
          <w:rFonts w:eastAsia="宋体" w:cs="Times New Roman"/>
          <w:color w:val="000000" w:themeColor="text1"/>
          <w:kern w:val="0"/>
          <w:sz w:val="24"/>
          <w:szCs w:val="24"/>
          <w:lang w:bidi="ar"/>
          <w14:textFill>
            <w14:solidFill>
              <w14:schemeClr w14:val="tx1"/>
            </w14:solidFill>
          </w14:textFill>
        </w:rPr>
      </w:pPr>
      <w:r>
        <w:rPr>
          <w:rFonts w:hint="eastAsia" w:eastAsia="宋体" w:cs="Times New Roman"/>
          <w:color w:val="000000" w:themeColor="text1"/>
          <w:kern w:val="0"/>
          <w:sz w:val="24"/>
          <w:szCs w:val="24"/>
          <w:lang w:bidi="ar"/>
          <w14:textFill>
            <w14:solidFill>
              <w14:schemeClr w14:val="tx1"/>
            </w14:solidFill>
          </w14:textFill>
        </w:rPr>
        <w:t>预测地面塌陷区内采空区上部，塌陷区呈不规则形状，本设计按照间距适当100m呈网格状布设监测点，共布设19个监测点（编号：JC01-JC19），另在塌陷区外办公生活区处布设1个基点。每个监测点、基点处埋设1个监测标桩，基点与监测点之间通视情况要保持较好。</w:t>
      </w:r>
    </w:p>
    <w:p w14:paraId="4ADC4095">
      <w:pPr>
        <w:adjustRightInd/>
        <w:spacing w:line="360" w:lineRule="auto"/>
        <w:jc w:val="center"/>
        <w:rPr>
          <w:rFonts w:hint="eastAsia"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表5-2  预测地面塌陷区监测点坐标一览表</w:t>
      </w:r>
    </w:p>
    <w:tbl>
      <w:tblPr>
        <w:tblStyle w:val="12"/>
        <w:tblW w:w="4875" w:type="pct"/>
        <w:tblInd w:w="114" w:type="dxa"/>
        <w:tblLayout w:type="autofit"/>
        <w:tblCellMar>
          <w:top w:w="0" w:type="dxa"/>
          <w:left w:w="108" w:type="dxa"/>
          <w:bottom w:w="0" w:type="dxa"/>
          <w:right w:w="108" w:type="dxa"/>
        </w:tblCellMar>
      </w:tblPr>
      <w:tblGrid>
        <w:gridCol w:w="892"/>
        <w:gridCol w:w="1607"/>
        <w:gridCol w:w="1639"/>
        <w:gridCol w:w="957"/>
        <w:gridCol w:w="1619"/>
        <w:gridCol w:w="1595"/>
      </w:tblGrid>
      <w:tr w14:paraId="2638E3AC">
        <w:tblPrEx>
          <w:tblCellMar>
            <w:top w:w="0" w:type="dxa"/>
            <w:left w:w="108" w:type="dxa"/>
            <w:bottom w:w="0" w:type="dxa"/>
            <w:right w:w="108" w:type="dxa"/>
          </w:tblCellMar>
        </w:tblPrEx>
        <w:trPr>
          <w:trHeight w:val="280" w:hRule="atLeast"/>
        </w:trPr>
        <w:tc>
          <w:tcPr>
            <w:tcW w:w="5000" w:type="pct"/>
            <w:gridSpan w:val="6"/>
            <w:tcBorders>
              <w:top w:val="single" w:color="auto" w:sz="4" w:space="0"/>
              <w:left w:val="single" w:color="auto" w:sz="4" w:space="0"/>
              <w:bottom w:val="single" w:color="auto" w:sz="4" w:space="0"/>
              <w:right w:val="single" w:color="auto" w:sz="4" w:space="0"/>
            </w:tcBorders>
            <w:noWrap/>
            <w:vAlign w:val="center"/>
          </w:tcPr>
          <w:p w14:paraId="48852E62">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2000国家大地坐标系</w:t>
            </w:r>
          </w:p>
        </w:tc>
      </w:tr>
      <w:tr w14:paraId="4BA74BC8">
        <w:tblPrEx>
          <w:tblCellMar>
            <w:top w:w="0" w:type="dxa"/>
            <w:left w:w="108" w:type="dxa"/>
            <w:bottom w:w="0" w:type="dxa"/>
            <w:right w:w="108" w:type="dxa"/>
          </w:tblCellMar>
        </w:tblPrEx>
        <w:trPr>
          <w:trHeight w:val="280" w:hRule="atLeast"/>
        </w:trPr>
        <w:tc>
          <w:tcPr>
            <w:tcW w:w="537" w:type="pct"/>
            <w:tcBorders>
              <w:top w:val="nil"/>
              <w:left w:val="single" w:color="auto" w:sz="4" w:space="0"/>
              <w:bottom w:val="single" w:color="auto" w:sz="4" w:space="0"/>
              <w:right w:val="single" w:color="auto" w:sz="4" w:space="0"/>
            </w:tcBorders>
            <w:noWrap/>
            <w:vAlign w:val="center"/>
          </w:tcPr>
          <w:p w14:paraId="0667425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编号</w:t>
            </w:r>
          </w:p>
        </w:tc>
        <w:tc>
          <w:tcPr>
            <w:tcW w:w="967" w:type="pct"/>
            <w:tcBorders>
              <w:top w:val="nil"/>
              <w:left w:val="nil"/>
              <w:bottom w:val="single" w:color="auto" w:sz="4" w:space="0"/>
              <w:right w:val="single" w:color="auto" w:sz="4" w:space="0"/>
            </w:tcBorders>
            <w:noWrap/>
            <w:vAlign w:val="center"/>
          </w:tcPr>
          <w:p w14:paraId="787AFBF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X</w:t>
            </w:r>
          </w:p>
        </w:tc>
        <w:tc>
          <w:tcPr>
            <w:tcW w:w="986" w:type="pct"/>
            <w:tcBorders>
              <w:top w:val="nil"/>
              <w:left w:val="nil"/>
              <w:bottom w:val="single" w:color="auto" w:sz="4" w:space="0"/>
              <w:right w:val="single" w:color="auto" w:sz="4" w:space="0"/>
            </w:tcBorders>
            <w:noWrap/>
            <w:vAlign w:val="center"/>
          </w:tcPr>
          <w:p w14:paraId="6A5BB76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Y</w:t>
            </w:r>
          </w:p>
        </w:tc>
        <w:tc>
          <w:tcPr>
            <w:tcW w:w="576" w:type="pct"/>
            <w:tcBorders>
              <w:top w:val="nil"/>
              <w:left w:val="nil"/>
              <w:bottom w:val="single" w:color="auto" w:sz="4" w:space="0"/>
              <w:right w:val="single" w:color="auto" w:sz="4" w:space="0"/>
            </w:tcBorders>
            <w:noWrap/>
            <w:vAlign w:val="center"/>
          </w:tcPr>
          <w:p w14:paraId="61A67A7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编号</w:t>
            </w:r>
          </w:p>
        </w:tc>
        <w:tc>
          <w:tcPr>
            <w:tcW w:w="974" w:type="pct"/>
            <w:tcBorders>
              <w:top w:val="nil"/>
              <w:left w:val="nil"/>
              <w:bottom w:val="single" w:color="auto" w:sz="4" w:space="0"/>
              <w:right w:val="single" w:color="auto" w:sz="4" w:space="0"/>
            </w:tcBorders>
            <w:noWrap/>
            <w:vAlign w:val="center"/>
          </w:tcPr>
          <w:p w14:paraId="06801BCA">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X</w:t>
            </w:r>
          </w:p>
        </w:tc>
        <w:tc>
          <w:tcPr>
            <w:tcW w:w="957" w:type="pct"/>
            <w:tcBorders>
              <w:top w:val="nil"/>
              <w:left w:val="nil"/>
              <w:bottom w:val="single" w:color="auto" w:sz="4" w:space="0"/>
              <w:right w:val="single" w:color="auto" w:sz="4" w:space="0"/>
            </w:tcBorders>
            <w:noWrap/>
            <w:vAlign w:val="center"/>
          </w:tcPr>
          <w:p w14:paraId="7643E70E">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Y</w:t>
            </w:r>
          </w:p>
        </w:tc>
      </w:tr>
      <w:tr w14:paraId="1410FB53">
        <w:tblPrEx>
          <w:tblCellMar>
            <w:top w:w="0" w:type="dxa"/>
            <w:left w:w="108" w:type="dxa"/>
            <w:bottom w:w="0" w:type="dxa"/>
            <w:right w:w="108" w:type="dxa"/>
          </w:tblCellMar>
        </w:tblPrEx>
        <w:trPr>
          <w:trHeight w:val="280" w:hRule="atLeast"/>
        </w:trPr>
        <w:tc>
          <w:tcPr>
            <w:tcW w:w="537" w:type="pct"/>
            <w:tcBorders>
              <w:top w:val="nil"/>
              <w:left w:val="single" w:color="auto" w:sz="4" w:space="0"/>
              <w:bottom w:val="single" w:color="auto" w:sz="4" w:space="0"/>
              <w:right w:val="single" w:color="auto" w:sz="4" w:space="0"/>
            </w:tcBorders>
            <w:noWrap/>
            <w:vAlign w:val="center"/>
          </w:tcPr>
          <w:p w14:paraId="7935C2D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JC01</w:t>
            </w:r>
          </w:p>
        </w:tc>
        <w:tc>
          <w:tcPr>
            <w:tcW w:w="967" w:type="pct"/>
            <w:tcBorders>
              <w:top w:val="nil"/>
              <w:left w:val="nil"/>
              <w:bottom w:val="single" w:color="auto" w:sz="4" w:space="0"/>
              <w:right w:val="single" w:color="auto" w:sz="4" w:space="0"/>
            </w:tcBorders>
            <w:noWrap/>
            <w:vAlign w:val="center"/>
          </w:tcPr>
          <w:p w14:paraId="13A827EF">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4718651.28</w:t>
            </w:r>
          </w:p>
        </w:tc>
        <w:tc>
          <w:tcPr>
            <w:tcW w:w="986" w:type="pct"/>
            <w:tcBorders>
              <w:top w:val="nil"/>
              <w:left w:val="nil"/>
              <w:bottom w:val="single" w:color="auto" w:sz="4" w:space="0"/>
              <w:right w:val="single" w:color="auto" w:sz="4" w:space="0"/>
            </w:tcBorders>
            <w:noWrap/>
            <w:vAlign w:val="center"/>
          </w:tcPr>
          <w:p w14:paraId="018D20CD">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40380534.56</w:t>
            </w:r>
          </w:p>
        </w:tc>
        <w:tc>
          <w:tcPr>
            <w:tcW w:w="576" w:type="pct"/>
            <w:tcBorders>
              <w:top w:val="nil"/>
              <w:left w:val="nil"/>
              <w:bottom w:val="single" w:color="auto" w:sz="4" w:space="0"/>
              <w:right w:val="single" w:color="auto" w:sz="4" w:space="0"/>
            </w:tcBorders>
            <w:noWrap/>
            <w:vAlign w:val="center"/>
          </w:tcPr>
          <w:p w14:paraId="24E943B1">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JC11</w:t>
            </w:r>
          </w:p>
        </w:tc>
        <w:tc>
          <w:tcPr>
            <w:tcW w:w="974" w:type="pct"/>
            <w:tcBorders>
              <w:top w:val="nil"/>
              <w:left w:val="nil"/>
              <w:bottom w:val="single" w:color="auto" w:sz="4" w:space="0"/>
              <w:right w:val="single" w:color="auto" w:sz="4" w:space="0"/>
            </w:tcBorders>
            <w:noWrap/>
            <w:vAlign w:val="center"/>
          </w:tcPr>
          <w:p w14:paraId="0EEC8420">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4718346.26</w:t>
            </w:r>
          </w:p>
        </w:tc>
        <w:tc>
          <w:tcPr>
            <w:tcW w:w="957" w:type="pct"/>
            <w:tcBorders>
              <w:top w:val="nil"/>
              <w:left w:val="nil"/>
              <w:bottom w:val="single" w:color="auto" w:sz="4" w:space="0"/>
              <w:right w:val="single" w:color="auto" w:sz="4" w:space="0"/>
            </w:tcBorders>
            <w:noWrap/>
            <w:vAlign w:val="center"/>
          </w:tcPr>
          <w:p w14:paraId="181241EA">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40380256.20</w:t>
            </w:r>
          </w:p>
        </w:tc>
      </w:tr>
      <w:tr w14:paraId="4B82FB14">
        <w:tblPrEx>
          <w:tblCellMar>
            <w:top w:w="0" w:type="dxa"/>
            <w:left w:w="108" w:type="dxa"/>
            <w:bottom w:w="0" w:type="dxa"/>
            <w:right w:w="108" w:type="dxa"/>
          </w:tblCellMar>
        </w:tblPrEx>
        <w:trPr>
          <w:trHeight w:val="280" w:hRule="atLeast"/>
        </w:trPr>
        <w:tc>
          <w:tcPr>
            <w:tcW w:w="537" w:type="pct"/>
            <w:tcBorders>
              <w:top w:val="nil"/>
              <w:left w:val="single" w:color="auto" w:sz="4" w:space="0"/>
              <w:bottom w:val="single" w:color="auto" w:sz="4" w:space="0"/>
              <w:right w:val="single" w:color="auto" w:sz="4" w:space="0"/>
            </w:tcBorders>
            <w:noWrap/>
            <w:vAlign w:val="center"/>
          </w:tcPr>
          <w:p w14:paraId="1E142B6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JC02</w:t>
            </w:r>
          </w:p>
        </w:tc>
        <w:tc>
          <w:tcPr>
            <w:tcW w:w="967" w:type="pct"/>
            <w:tcBorders>
              <w:top w:val="nil"/>
              <w:left w:val="nil"/>
              <w:bottom w:val="single" w:color="auto" w:sz="4" w:space="0"/>
              <w:right w:val="single" w:color="auto" w:sz="4" w:space="0"/>
            </w:tcBorders>
            <w:noWrap/>
            <w:vAlign w:val="center"/>
          </w:tcPr>
          <w:p w14:paraId="7CA4BFAF">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4718638.11</w:t>
            </w:r>
          </w:p>
        </w:tc>
        <w:tc>
          <w:tcPr>
            <w:tcW w:w="986" w:type="pct"/>
            <w:tcBorders>
              <w:top w:val="nil"/>
              <w:left w:val="nil"/>
              <w:bottom w:val="single" w:color="auto" w:sz="4" w:space="0"/>
              <w:right w:val="single" w:color="auto" w:sz="4" w:space="0"/>
            </w:tcBorders>
            <w:noWrap/>
            <w:vAlign w:val="center"/>
          </w:tcPr>
          <w:p w14:paraId="7E69FB62">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40380597.39</w:t>
            </w:r>
          </w:p>
        </w:tc>
        <w:tc>
          <w:tcPr>
            <w:tcW w:w="576" w:type="pct"/>
            <w:tcBorders>
              <w:top w:val="nil"/>
              <w:left w:val="nil"/>
              <w:bottom w:val="single" w:color="auto" w:sz="4" w:space="0"/>
              <w:right w:val="single" w:color="auto" w:sz="4" w:space="0"/>
            </w:tcBorders>
            <w:noWrap/>
            <w:vAlign w:val="center"/>
          </w:tcPr>
          <w:p w14:paraId="09E6044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JC12</w:t>
            </w:r>
          </w:p>
        </w:tc>
        <w:tc>
          <w:tcPr>
            <w:tcW w:w="974" w:type="pct"/>
            <w:tcBorders>
              <w:top w:val="nil"/>
              <w:left w:val="nil"/>
              <w:bottom w:val="single" w:color="auto" w:sz="4" w:space="0"/>
              <w:right w:val="single" w:color="auto" w:sz="4" w:space="0"/>
            </w:tcBorders>
            <w:noWrap/>
            <w:vAlign w:val="center"/>
          </w:tcPr>
          <w:p w14:paraId="3C1EC57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4718185.12</w:t>
            </w:r>
          </w:p>
        </w:tc>
        <w:tc>
          <w:tcPr>
            <w:tcW w:w="957" w:type="pct"/>
            <w:tcBorders>
              <w:top w:val="nil"/>
              <w:left w:val="nil"/>
              <w:bottom w:val="single" w:color="auto" w:sz="4" w:space="0"/>
              <w:right w:val="single" w:color="auto" w:sz="4" w:space="0"/>
            </w:tcBorders>
            <w:noWrap/>
            <w:vAlign w:val="center"/>
          </w:tcPr>
          <w:p w14:paraId="26F838D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40380420.53</w:t>
            </w:r>
          </w:p>
        </w:tc>
      </w:tr>
      <w:tr w14:paraId="7AF58188">
        <w:tblPrEx>
          <w:tblCellMar>
            <w:top w:w="0" w:type="dxa"/>
            <w:left w:w="108" w:type="dxa"/>
            <w:bottom w:w="0" w:type="dxa"/>
            <w:right w:w="108" w:type="dxa"/>
          </w:tblCellMar>
        </w:tblPrEx>
        <w:trPr>
          <w:trHeight w:val="280" w:hRule="atLeast"/>
        </w:trPr>
        <w:tc>
          <w:tcPr>
            <w:tcW w:w="537" w:type="pct"/>
            <w:tcBorders>
              <w:top w:val="nil"/>
              <w:left w:val="single" w:color="auto" w:sz="4" w:space="0"/>
              <w:bottom w:val="single" w:color="auto" w:sz="4" w:space="0"/>
              <w:right w:val="single" w:color="auto" w:sz="4" w:space="0"/>
            </w:tcBorders>
            <w:noWrap/>
            <w:vAlign w:val="center"/>
          </w:tcPr>
          <w:p w14:paraId="5654F64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JC03</w:t>
            </w:r>
          </w:p>
        </w:tc>
        <w:tc>
          <w:tcPr>
            <w:tcW w:w="967" w:type="pct"/>
            <w:tcBorders>
              <w:top w:val="nil"/>
              <w:left w:val="nil"/>
              <w:bottom w:val="single" w:color="auto" w:sz="4" w:space="0"/>
              <w:right w:val="single" w:color="auto" w:sz="4" w:space="0"/>
            </w:tcBorders>
            <w:noWrap/>
            <w:vAlign w:val="center"/>
          </w:tcPr>
          <w:p w14:paraId="5BCFE00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4718607.20</w:t>
            </w:r>
          </w:p>
        </w:tc>
        <w:tc>
          <w:tcPr>
            <w:tcW w:w="986" w:type="pct"/>
            <w:tcBorders>
              <w:top w:val="nil"/>
              <w:left w:val="nil"/>
              <w:bottom w:val="single" w:color="auto" w:sz="4" w:space="0"/>
              <w:right w:val="single" w:color="auto" w:sz="4" w:space="0"/>
            </w:tcBorders>
            <w:noWrap/>
            <w:vAlign w:val="center"/>
          </w:tcPr>
          <w:p w14:paraId="6DCE20A2">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40380695.94</w:t>
            </w:r>
          </w:p>
        </w:tc>
        <w:tc>
          <w:tcPr>
            <w:tcW w:w="576" w:type="pct"/>
            <w:tcBorders>
              <w:top w:val="nil"/>
              <w:left w:val="nil"/>
              <w:bottom w:val="single" w:color="auto" w:sz="4" w:space="0"/>
              <w:right w:val="single" w:color="auto" w:sz="4" w:space="0"/>
            </w:tcBorders>
            <w:noWrap/>
            <w:vAlign w:val="center"/>
          </w:tcPr>
          <w:p w14:paraId="2C7818E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JC13</w:t>
            </w:r>
          </w:p>
        </w:tc>
        <w:tc>
          <w:tcPr>
            <w:tcW w:w="974" w:type="pct"/>
            <w:tcBorders>
              <w:top w:val="nil"/>
              <w:left w:val="nil"/>
              <w:bottom w:val="single" w:color="auto" w:sz="4" w:space="0"/>
              <w:right w:val="single" w:color="auto" w:sz="4" w:space="0"/>
            </w:tcBorders>
            <w:noWrap/>
            <w:vAlign w:val="center"/>
          </w:tcPr>
          <w:p w14:paraId="7D4C134A">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4718113.80</w:t>
            </w:r>
          </w:p>
        </w:tc>
        <w:tc>
          <w:tcPr>
            <w:tcW w:w="957" w:type="pct"/>
            <w:tcBorders>
              <w:top w:val="nil"/>
              <w:left w:val="nil"/>
              <w:bottom w:val="single" w:color="auto" w:sz="4" w:space="0"/>
              <w:right w:val="single" w:color="auto" w:sz="4" w:space="0"/>
            </w:tcBorders>
            <w:noWrap/>
            <w:vAlign w:val="center"/>
          </w:tcPr>
          <w:p w14:paraId="764AE88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40380501.23</w:t>
            </w:r>
          </w:p>
        </w:tc>
      </w:tr>
      <w:tr w14:paraId="222040AE">
        <w:tblPrEx>
          <w:tblCellMar>
            <w:top w:w="0" w:type="dxa"/>
            <w:left w:w="108" w:type="dxa"/>
            <w:bottom w:w="0" w:type="dxa"/>
            <w:right w:w="108" w:type="dxa"/>
          </w:tblCellMar>
        </w:tblPrEx>
        <w:trPr>
          <w:trHeight w:val="280" w:hRule="atLeast"/>
        </w:trPr>
        <w:tc>
          <w:tcPr>
            <w:tcW w:w="537" w:type="pct"/>
            <w:tcBorders>
              <w:top w:val="nil"/>
              <w:left w:val="single" w:color="auto" w:sz="4" w:space="0"/>
              <w:bottom w:val="single" w:color="auto" w:sz="4" w:space="0"/>
              <w:right w:val="single" w:color="auto" w:sz="4" w:space="0"/>
            </w:tcBorders>
            <w:noWrap/>
            <w:vAlign w:val="center"/>
          </w:tcPr>
          <w:p w14:paraId="4E56EF7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JC04</w:t>
            </w:r>
          </w:p>
        </w:tc>
        <w:tc>
          <w:tcPr>
            <w:tcW w:w="967" w:type="pct"/>
            <w:tcBorders>
              <w:top w:val="nil"/>
              <w:left w:val="nil"/>
              <w:bottom w:val="single" w:color="auto" w:sz="4" w:space="0"/>
              <w:right w:val="single" w:color="auto" w:sz="4" w:space="0"/>
            </w:tcBorders>
            <w:noWrap/>
            <w:vAlign w:val="center"/>
          </w:tcPr>
          <w:p w14:paraId="752E077E">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4718574.60</w:t>
            </w:r>
          </w:p>
        </w:tc>
        <w:tc>
          <w:tcPr>
            <w:tcW w:w="986" w:type="pct"/>
            <w:tcBorders>
              <w:top w:val="nil"/>
              <w:left w:val="nil"/>
              <w:bottom w:val="single" w:color="auto" w:sz="4" w:space="0"/>
              <w:right w:val="single" w:color="auto" w:sz="4" w:space="0"/>
            </w:tcBorders>
            <w:noWrap/>
            <w:vAlign w:val="center"/>
          </w:tcPr>
          <w:p w14:paraId="1CE0EBA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40380759.18</w:t>
            </w:r>
          </w:p>
        </w:tc>
        <w:tc>
          <w:tcPr>
            <w:tcW w:w="576" w:type="pct"/>
            <w:tcBorders>
              <w:top w:val="nil"/>
              <w:left w:val="nil"/>
              <w:bottom w:val="single" w:color="auto" w:sz="4" w:space="0"/>
              <w:right w:val="single" w:color="auto" w:sz="4" w:space="0"/>
            </w:tcBorders>
            <w:noWrap/>
            <w:vAlign w:val="center"/>
          </w:tcPr>
          <w:p w14:paraId="28FC586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JC14</w:t>
            </w:r>
          </w:p>
        </w:tc>
        <w:tc>
          <w:tcPr>
            <w:tcW w:w="974" w:type="pct"/>
            <w:tcBorders>
              <w:top w:val="nil"/>
              <w:left w:val="nil"/>
              <w:bottom w:val="single" w:color="auto" w:sz="4" w:space="0"/>
              <w:right w:val="single" w:color="auto" w:sz="4" w:space="0"/>
            </w:tcBorders>
            <w:noWrap/>
            <w:vAlign w:val="center"/>
          </w:tcPr>
          <w:p w14:paraId="3FE81A0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4718053.66</w:t>
            </w:r>
          </w:p>
        </w:tc>
        <w:tc>
          <w:tcPr>
            <w:tcW w:w="957" w:type="pct"/>
            <w:tcBorders>
              <w:top w:val="nil"/>
              <w:left w:val="nil"/>
              <w:bottom w:val="single" w:color="auto" w:sz="4" w:space="0"/>
              <w:right w:val="single" w:color="auto" w:sz="4" w:space="0"/>
            </w:tcBorders>
            <w:noWrap/>
            <w:vAlign w:val="center"/>
          </w:tcPr>
          <w:p w14:paraId="3CB2EF2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40380593.25</w:t>
            </w:r>
          </w:p>
        </w:tc>
      </w:tr>
      <w:tr w14:paraId="02A2A8B7">
        <w:tblPrEx>
          <w:tblCellMar>
            <w:top w:w="0" w:type="dxa"/>
            <w:left w:w="108" w:type="dxa"/>
            <w:bottom w:w="0" w:type="dxa"/>
            <w:right w:w="108" w:type="dxa"/>
          </w:tblCellMar>
        </w:tblPrEx>
        <w:trPr>
          <w:trHeight w:val="280" w:hRule="atLeast"/>
        </w:trPr>
        <w:tc>
          <w:tcPr>
            <w:tcW w:w="537" w:type="pct"/>
            <w:tcBorders>
              <w:top w:val="nil"/>
              <w:left w:val="single" w:color="auto" w:sz="4" w:space="0"/>
              <w:bottom w:val="single" w:color="auto" w:sz="4" w:space="0"/>
              <w:right w:val="single" w:color="auto" w:sz="4" w:space="0"/>
            </w:tcBorders>
            <w:noWrap/>
            <w:vAlign w:val="center"/>
          </w:tcPr>
          <w:p w14:paraId="299F722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JC05</w:t>
            </w:r>
          </w:p>
        </w:tc>
        <w:tc>
          <w:tcPr>
            <w:tcW w:w="967" w:type="pct"/>
            <w:tcBorders>
              <w:top w:val="nil"/>
              <w:left w:val="nil"/>
              <w:bottom w:val="single" w:color="auto" w:sz="4" w:space="0"/>
              <w:right w:val="single" w:color="auto" w:sz="4" w:space="0"/>
            </w:tcBorders>
            <w:noWrap/>
            <w:vAlign w:val="center"/>
          </w:tcPr>
          <w:p w14:paraId="0BC31C7E">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4718587.97</w:t>
            </w:r>
          </w:p>
        </w:tc>
        <w:tc>
          <w:tcPr>
            <w:tcW w:w="986" w:type="pct"/>
            <w:tcBorders>
              <w:top w:val="nil"/>
              <w:left w:val="nil"/>
              <w:bottom w:val="single" w:color="auto" w:sz="4" w:space="0"/>
              <w:right w:val="single" w:color="auto" w:sz="4" w:space="0"/>
            </w:tcBorders>
            <w:noWrap/>
            <w:vAlign w:val="center"/>
          </w:tcPr>
          <w:p w14:paraId="6C7A88FF">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40380601.47</w:t>
            </w:r>
          </w:p>
        </w:tc>
        <w:tc>
          <w:tcPr>
            <w:tcW w:w="576" w:type="pct"/>
            <w:tcBorders>
              <w:top w:val="nil"/>
              <w:left w:val="nil"/>
              <w:bottom w:val="single" w:color="auto" w:sz="4" w:space="0"/>
              <w:right w:val="single" w:color="auto" w:sz="4" w:space="0"/>
            </w:tcBorders>
            <w:noWrap/>
            <w:vAlign w:val="center"/>
          </w:tcPr>
          <w:p w14:paraId="6FCB966F">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JC15</w:t>
            </w:r>
          </w:p>
        </w:tc>
        <w:tc>
          <w:tcPr>
            <w:tcW w:w="974" w:type="pct"/>
            <w:tcBorders>
              <w:top w:val="nil"/>
              <w:left w:val="nil"/>
              <w:bottom w:val="single" w:color="auto" w:sz="4" w:space="0"/>
              <w:right w:val="single" w:color="auto" w:sz="4" w:space="0"/>
            </w:tcBorders>
            <w:noWrap/>
            <w:vAlign w:val="center"/>
          </w:tcPr>
          <w:p w14:paraId="51DF8CF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4717984.00</w:t>
            </w:r>
          </w:p>
        </w:tc>
        <w:tc>
          <w:tcPr>
            <w:tcW w:w="957" w:type="pct"/>
            <w:tcBorders>
              <w:top w:val="nil"/>
              <w:left w:val="nil"/>
              <w:bottom w:val="single" w:color="auto" w:sz="4" w:space="0"/>
              <w:right w:val="single" w:color="auto" w:sz="4" w:space="0"/>
            </w:tcBorders>
            <w:noWrap/>
            <w:vAlign w:val="center"/>
          </w:tcPr>
          <w:p w14:paraId="6676732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40380676.88</w:t>
            </w:r>
          </w:p>
        </w:tc>
      </w:tr>
      <w:tr w14:paraId="1402516C">
        <w:tblPrEx>
          <w:tblCellMar>
            <w:top w:w="0" w:type="dxa"/>
            <w:left w:w="108" w:type="dxa"/>
            <w:bottom w:w="0" w:type="dxa"/>
            <w:right w:w="108" w:type="dxa"/>
          </w:tblCellMar>
        </w:tblPrEx>
        <w:trPr>
          <w:trHeight w:val="280" w:hRule="atLeast"/>
        </w:trPr>
        <w:tc>
          <w:tcPr>
            <w:tcW w:w="537" w:type="pct"/>
            <w:tcBorders>
              <w:top w:val="nil"/>
              <w:left w:val="single" w:color="auto" w:sz="4" w:space="0"/>
              <w:bottom w:val="single" w:color="auto" w:sz="4" w:space="0"/>
              <w:right w:val="single" w:color="auto" w:sz="4" w:space="0"/>
            </w:tcBorders>
            <w:noWrap/>
            <w:vAlign w:val="center"/>
          </w:tcPr>
          <w:p w14:paraId="6E00C480">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JC06</w:t>
            </w:r>
          </w:p>
        </w:tc>
        <w:tc>
          <w:tcPr>
            <w:tcW w:w="967" w:type="pct"/>
            <w:tcBorders>
              <w:top w:val="nil"/>
              <w:left w:val="nil"/>
              <w:bottom w:val="single" w:color="auto" w:sz="4" w:space="0"/>
              <w:right w:val="single" w:color="auto" w:sz="4" w:space="0"/>
            </w:tcBorders>
            <w:noWrap/>
            <w:vAlign w:val="center"/>
          </w:tcPr>
          <w:p w14:paraId="1259A0B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4718568.29</w:t>
            </w:r>
          </w:p>
        </w:tc>
        <w:tc>
          <w:tcPr>
            <w:tcW w:w="986" w:type="pct"/>
            <w:tcBorders>
              <w:top w:val="nil"/>
              <w:left w:val="nil"/>
              <w:bottom w:val="single" w:color="auto" w:sz="4" w:space="0"/>
              <w:right w:val="single" w:color="auto" w:sz="4" w:space="0"/>
            </w:tcBorders>
            <w:noWrap/>
            <w:vAlign w:val="center"/>
          </w:tcPr>
          <w:p w14:paraId="5E6F9DA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40380665.35</w:t>
            </w:r>
          </w:p>
        </w:tc>
        <w:tc>
          <w:tcPr>
            <w:tcW w:w="576" w:type="pct"/>
            <w:tcBorders>
              <w:top w:val="nil"/>
              <w:left w:val="nil"/>
              <w:bottom w:val="single" w:color="auto" w:sz="4" w:space="0"/>
              <w:right w:val="single" w:color="auto" w:sz="4" w:space="0"/>
            </w:tcBorders>
            <w:noWrap/>
            <w:vAlign w:val="center"/>
          </w:tcPr>
          <w:p w14:paraId="183E0660">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JC16</w:t>
            </w:r>
          </w:p>
        </w:tc>
        <w:tc>
          <w:tcPr>
            <w:tcW w:w="974" w:type="pct"/>
            <w:tcBorders>
              <w:top w:val="nil"/>
              <w:left w:val="nil"/>
              <w:bottom w:val="single" w:color="auto" w:sz="4" w:space="0"/>
              <w:right w:val="single" w:color="auto" w:sz="4" w:space="0"/>
            </w:tcBorders>
            <w:noWrap/>
            <w:vAlign w:val="center"/>
          </w:tcPr>
          <w:p w14:paraId="7A92FDF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4717914.48</w:t>
            </w:r>
          </w:p>
        </w:tc>
        <w:tc>
          <w:tcPr>
            <w:tcW w:w="957" w:type="pct"/>
            <w:tcBorders>
              <w:top w:val="nil"/>
              <w:left w:val="nil"/>
              <w:bottom w:val="single" w:color="auto" w:sz="4" w:space="0"/>
              <w:right w:val="single" w:color="auto" w:sz="4" w:space="0"/>
            </w:tcBorders>
            <w:noWrap/>
            <w:vAlign w:val="center"/>
          </w:tcPr>
          <w:p w14:paraId="19F3D36A">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40380785.03</w:t>
            </w:r>
          </w:p>
        </w:tc>
      </w:tr>
      <w:tr w14:paraId="22AC1E68">
        <w:tblPrEx>
          <w:tblCellMar>
            <w:top w:w="0" w:type="dxa"/>
            <w:left w:w="108" w:type="dxa"/>
            <w:bottom w:w="0" w:type="dxa"/>
            <w:right w:w="108" w:type="dxa"/>
          </w:tblCellMar>
        </w:tblPrEx>
        <w:trPr>
          <w:trHeight w:val="280" w:hRule="atLeast"/>
        </w:trPr>
        <w:tc>
          <w:tcPr>
            <w:tcW w:w="537" w:type="pct"/>
            <w:tcBorders>
              <w:top w:val="nil"/>
              <w:left w:val="single" w:color="auto" w:sz="4" w:space="0"/>
              <w:bottom w:val="single" w:color="auto" w:sz="4" w:space="0"/>
              <w:right w:val="single" w:color="auto" w:sz="4" w:space="0"/>
            </w:tcBorders>
            <w:noWrap/>
            <w:vAlign w:val="center"/>
          </w:tcPr>
          <w:p w14:paraId="74D457F1">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JC07</w:t>
            </w:r>
          </w:p>
        </w:tc>
        <w:tc>
          <w:tcPr>
            <w:tcW w:w="967" w:type="pct"/>
            <w:tcBorders>
              <w:top w:val="nil"/>
              <w:left w:val="nil"/>
              <w:bottom w:val="single" w:color="auto" w:sz="4" w:space="0"/>
              <w:right w:val="single" w:color="auto" w:sz="4" w:space="0"/>
            </w:tcBorders>
            <w:noWrap/>
            <w:vAlign w:val="center"/>
          </w:tcPr>
          <w:p w14:paraId="3CE963C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4718529.68</w:t>
            </w:r>
          </w:p>
        </w:tc>
        <w:tc>
          <w:tcPr>
            <w:tcW w:w="986" w:type="pct"/>
            <w:tcBorders>
              <w:top w:val="nil"/>
              <w:left w:val="nil"/>
              <w:bottom w:val="single" w:color="auto" w:sz="4" w:space="0"/>
              <w:right w:val="single" w:color="auto" w:sz="4" w:space="0"/>
            </w:tcBorders>
            <w:noWrap/>
            <w:vAlign w:val="center"/>
          </w:tcPr>
          <w:p w14:paraId="614758F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40380707.50</w:t>
            </w:r>
          </w:p>
        </w:tc>
        <w:tc>
          <w:tcPr>
            <w:tcW w:w="576" w:type="pct"/>
            <w:tcBorders>
              <w:top w:val="nil"/>
              <w:left w:val="nil"/>
              <w:bottom w:val="single" w:color="auto" w:sz="4" w:space="0"/>
              <w:right w:val="single" w:color="auto" w:sz="4" w:space="0"/>
            </w:tcBorders>
            <w:noWrap/>
            <w:vAlign w:val="center"/>
          </w:tcPr>
          <w:p w14:paraId="1FA210B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JC17</w:t>
            </w:r>
          </w:p>
        </w:tc>
        <w:tc>
          <w:tcPr>
            <w:tcW w:w="974" w:type="pct"/>
            <w:tcBorders>
              <w:top w:val="nil"/>
              <w:left w:val="nil"/>
              <w:bottom w:val="single" w:color="auto" w:sz="4" w:space="0"/>
              <w:right w:val="single" w:color="auto" w:sz="4" w:space="0"/>
            </w:tcBorders>
            <w:noWrap/>
            <w:vAlign w:val="center"/>
          </w:tcPr>
          <w:p w14:paraId="0F3A842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4717820.52</w:t>
            </w:r>
          </w:p>
        </w:tc>
        <w:tc>
          <w:tcPr>
            <w:tcW w:w="957" w:type="pct"/>
            <w:tcBorders>
              <w:top w:val="nil"/>
              <w:left w:val="nil"/>
              <w:bottom w:val="single" w:color="auto" w:sz="4" w:space="0"/>
              <w:right w:val="single" w:color="auto" w:sz="4" w:space="0"/>
            </w:tcBorders>
            <w:noWrap/>
            <w:vAlign w:val="center"/>
          </w:tcPr>
          <w:p w14:paraId="57B0B3DE">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40380936.45</w:t>
            </w:r>
          </w:p>
        </w:tc>
      </w:tr>
      <w:tr w14:paraId="2A6060A2">
        <w:tblPrEx>
          <w:tblCellMar>
            <w:top w:w="0" w:type="dxa"/>
            <w:left w:w="108" w:type="dxa"/>
            <w:bottom w:w="0" w:type="dxa"/>
            <w:right w:w="108" w:type="dxa"/>
          </w:tblCellMar>
        </w:tblPrEx>
        <w:trPr>
          <w:trHeight w:val="280" w:hRule="atLeast"/>
        </w:trPr>
        <w:tc>
          <w:tcPr>
            <w:tcW w:w="537" w:type="pct"/>
            <w:tcBorders>
              <w:top w:val="nil"/>
              <w:left w:val="single" w:color="auto" w:sz="4" w:space="0"/>
              <w:bottom w:val="single" w:color="auto" w:sz="4" w:space="0"/>
              <w:right w:val="single" w:color="auto" w:sz="4" w:space="0"/>
            </w:tcBorders>
            <w:noWrap/>
            <w:vAlign w:val="center"/>
          </w:tcPr>
          <w:p w14:paraId="1D98849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JC08</w:t>
            </w:r>
          </w:p>
        </w:tc>
        <w:tc>
          <w:tcPr>
            <w:tcW w:w="967" w:type="pct"/>
            <w:tcBorders>
              <w:top w:val="nil"/>
              <w:left w:val="nil"/>
              <w:bottom w:val="single" w:color="auto" w:sz="4" w:space="0"/>
              <w:right w:val="single" w:color="auto" w:sz="4" w:space="0"/>
            </w:tcBorders>
            <w:noWrap/>
            <w:vAlign w:val="center"/>
          </w:tcPr>
          <w:p w14:paraId="23887B4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4718554.81</w:t>
            </w:r>
          </w:p>
        </w:tc>
        <w:tc>
          <w:tcPr>
            <w:tcW w:w="986" w:type="pct"/>
            <w:tcBorders>
              <w:top w:val="nil"/>
              <w:left w:val="nil"/>
              <w:bottom w:val="single" w:color="auto" w:sz="4" w:space="0"/>
              <w:right w:val="single" w:color="auto" w:sz="4" w:space="0"/>
            </w:tcBorders>
            <w:noWrap/>
            <w:vAlign w:val="center"/>
          </w:tcPr>
          <w:p w14:paraId="2007E424">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40380565.08</w:t>
            </w:r>
          </w:p>
        </w:tc>
        <w:tc>
          <w:tcPr>
            <w:tcW w:w="576" w:type="pct"/>
            <w:tcBorders>
              <w:top w:val="nil"/>
              <w:left w:val="nil"/>
              <w:bottom w:val="single" w:color="auto" w:sz="4" w:space="0"/>
              <w:right w:val="single" w:color="auto" w:sz="4" w:space="0"/>
            </w:tcBorders>
            <w:noWrap/>
            <w:vAlign w:val="center"/>
          </w:tcPr>
          <w:p w14:paraId="288734B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JC18</w:t>
            </w:r>
          </w:p>
        </w:tc>
        <w:tc>
          <w:tcPr>
            <w:tcW w:w="974" w:type="pct"/>
            <w:tcBorders>
              <w:top w:val="nil"/>
              <w:left w:val="nil"/>
              <w:bottom w:val="single" w:color="auto" w:sz="4" w:space="0"/>
              <w:right w:val="single" w:color="auto" w:sz="4" w:space="0"/>
            </w:tcBorders>
            <w:noWrap/>
            <w:vAlign w:val="center"/>
          </w:tcPr>
          <w:p w14:paraId="0C94F7A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4717751.27</w:t>
            </w:r>
          </w:p>
        </w:tc>
        <w:tc>
          <w:tcPr>
            <w:tcW w:w="957" w:type="pct"/>
            <w:tcBorders>
              <w:top w:val="nil"/>
              <w:left w:val="nil"/>
              <w:bottom w:val="single" w:color="auto" w:sz="4" w:space="0"/>
              <w:right w:val="single" w:color="auto" w:sz="4" w:space="0"/>
            </w:tcBorders>
            <w:noWrap/>
            <w:vAlign w:val="center"/>
          </w:tcPr>
          <w:p w14:paraId="1AF7634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40381074.89</w:t>
            </w:r>
          </w:p>
        </w:tc>
      </w:tr>
      <w:tr w14:paraId="63453F8B">
        <w:tblPrEx>
          <w:tblCellMar>
            <w:top w:w="0" w:type="dxa"/>
            <w:left w:w="108" w:type="dxa"/>
            <w:bottom w:w="0" w:type="dxa"/>
            <w:right w:w="108" w:type="dxa"/>
          </w:tblCellMar>
        </w:tblPrEx>
        <w:trPr>
          <w:trHeight w:val="280" w:hRule="atLeast"/>
        </w:trPr>
        <w:tc>
          <w:tcPr>
            <w:tcW w:w="537" w:type="pct"/>
            <w:tcBorders>
              <w:top w:val="nil"/>
              <w:left w:val="single" w:color="auto" w:sz="4" w:space="0"/>
              <w:bottom w:val="single" w:color="auto" w:sz="4" w:space="0"/>
              <w:right w:val="single" w:color="auto" w:sz="4" w:space="0"/>
            </w:tcBorders>
            <w:noWrap/>
            <w:vAlign w:val="center"/>
          </w:tcPr>
          <w:p w14:paraId="38B033E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JC09</w:t>
            </w:r>
          </w:p>
        </w:tc>
        <w:tc>
          <w:tcPr>
            <w:tcW w:w="967" w:type="pct"/>
            <w:tcBorders>
              <w:top w:val="nil"/>
              <w:left w:val="nil"/>
              <w:bottom w:val="single" w:color="auto" w:sz="4" w:space="0"/>
              <w:right w:val="single" w:color="auto" w:sz="4" w:space="0"/>
            </w:tcBorders>
            <w:noWrap/>
            <w:vAlign w:val="center"/>
          </w:tcPr>
          <w:p w14:paraId="35A34AE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4718522.93</w:t>
            </w:r>
          </w:p>
        </w:tc>
        <w:tc>
          <w:tcPr>
            <w:tcW w:w="986" w:type="pct"/>
            <w:tcBorders>
              <w:top w:val="nil"/>
              <w:left w:val="nil"/>
              <w:bottom w:val="single" w:color="auto" w:sz="4" w:space="0"/>
              <w:right w:val="single" w:color="auto" w:sz="4" w:space="0"/>
            </w:tcBorders>
            <w:noWrap/>
            <w:vAlign w:val="center"/>
          </w:tcPr>
          <w:p w14:paraId="5C8087D0">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40380615.63</w:t>
            </w:r>
          </w:p>
        </w:tc>
        <w:tc>
          <w:tcPr>
            <w:tcW w:w="576" w:type="pct"/>
            <w:tcBorders>
              <w:top w:val="nil"/>
              <w:left w:val="nil"/>
              <w:bottom w:val="single" w:color="auto" w:sz="4" w:space="0"/>
              <w:right w:val="single" w:color="auto" w:sz="4" w:space="0"/>
            </w:tcBorders>
            <w:noWrap/>
            <w:vAlign w:val="center"/>
          </w:tcPr>
          <w:p w14:paraId="153AF9AA">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JC19</w:t>
            </w:r>
          </w:p>
        </w:tc>
        <w:tc>
          <w:tcPr>
            <w:tcW w:w="974" w:type="pct"/>
            <w:tcBorders>
              <w:top w:val="nil"/>
              <w:left w:val="nil"/>
              <w:bottom w:val="single" w:color="auto" w:sz="4" w:space="0"/>
              <w:right w:val="single" w:color="auto" w:sz="4" w:space="0"/>
            </w:tcBorders>
            <w:noWrap/>
            <w:vAlign w:val="center"/>
          </w:tcPr>
          <w:p w14:paraId="7A1A90CE">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4717660.98</w:t>
            </w:r>
          </w:p>
        </w:tc>
        <w:tc>
          <w:tcPr>
            <w:tcW w:w="957" w:type="pct"/>
            <w:tcBorders>
              <w:top w:val="nil"/>
              <w:left w:val="nil"/>
              <w:bottom w:val="single" w:color="auto" w:sz="4" w:space="0"/>
              <w:right w:val="single" w:color="auto" w:sz="4" w:space="0"/>
            </w:tcBorders>
            <w:noWrap/>
            <w:vAlign w:val="center"/>
          </w:tcPr>
          <w:p w14:paraId="4D57BE1E">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40381213.31</w:t>
            </w:r>
          </w:p>
        </w:tc>
      </w:tr>
      <w:tr w14:paraId="6729601B">
        <w:tblPrEx>
          <w:tblCellMar>
            <w:top w:w="0" w:type="dxa"/>
            <w:left w:w="108" w:type="dxa"/>
            <w:bottom w:w="0" w:type="dxa"/>
            <w:right w:w="108" w:type="dxa"/>
          </w:tblCellMar>
        </w:tblPrEx>
        <w:trPr>
          <w:trHeight w:val="280" w:hRule="atLeast"/>
        </w:trPr>
        <w:tc>
          <w:tcPr>
            <w:tcW w:w="537" w:type="pct"/>
            <w:tcBorders>
              <w:top w:val="nil"/>
              <w:left w:val="single" w:color="auto" w:sz="4" w:space="0"/>
              <w:bottom w:val="single" w:color="auto" w:sz="4" w:space="0"/>
              <w:right w:val="single" w:color="auto" w:sz="4" w:space="0"/>
            </w:tcBorders>
            <w:noWrap/>
            <w:vAlign w:val="center"/>
          </w:tcPr>
          <w:p w14:paraId="58BD963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JC10</w:t>
            </w:r>
          </w:p>
        </w:tc>
        <w:tc>
          <w:tcPr>
            <w:tcW w:w="967" w:type="pct"/>
            <w:tcBorders>
              <w:top w:val="nil"/>
              <w:left w:val="nil"/>
              <w:bottom w:val="single" w:color="auto" w:sz="4" w:space="0"/>
              <w:right w:val="single" w:color="auto" w:sz="4" w:space="0"/>
            </w:tcBorders>
            <w:noWrap/>
            <w:vAlign w:val="center"/>
          </w:tcPr>
          <w:p w14:paraId="073C6FBA">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4718430.76</w:t>
            </w:r>
          </w:p>
        </w:tc>
        <w:tc>
          <w:tcPr>
            <w:tcW w:w="986" w:type="pct"/>
            <w:tcBorders>
              <w:top w:val="nil"/>
              <w:left w:val="nil"/>
              <w:bottom w:val="single" w:color="auto" w:sz="4" w:space="0"/>
              <w:right w:val="single" w:color="auto" w:sz="4" w:space="0"/>
            </w:tcBorders>
            <w:noWrap/>
            <w:vAlign w:val="center"/>
          </w:tcPr>
          <w:p w14:paraId="31BC80B0">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40380191.90</w:t>
            </w:r>
          </w:p>
        </w:tc>
        <w:tc>
          <w:tcPr>
            <w:tcW w:w="576" w:type="pct"/>
            <w:tcBorders>
              <w:top w:val="nil"/>
              <w:left w:val="nil"/>
              <w:bottom w:val="single" w:color="auto" w:sz="4" w:space="0"/>
              <w:right w:val="single" w:color="auto" w:sz="4" w:space="0"/>
            </w:tcBorders>
            <w:noWrap/>
            <w:vAlign w:val="center"/>
          </w:tcPr>
          <w:p w14:paraId="0BC1C0A9">
            <w:pPr>
              <w:widowControl/>
              <w:jc w:val="center"/>
              <w:rPr>
                <w:rFonts w:hint="default" w:ascii="Times New Roman" w:hAnsi="Times New Roman" w:cs="Times New Roman"/>
                <w:kern w:val="0"/>
                <w:sz w:val="21"/>
                <w:szCs w:val="21"/>
              </w:rPr>
            </w:pPr>
            <w:r>
              <w:rPr>
                <w:rFonts w:hint="default" w:ascii="Times New Roman" w:hAnsi="Times New Roman" w:eastAsia="宋体" w:cs="Times New Roman"/>
                <w:kern w:val="0"/>
                <w:sz w:val="21"/>
                <w:szCs w:val="21"/>
              </w:rPr>
              <w:t>基准点</w:t>
            </w:r>
          </w:p>
        </w:tc>
        <w:tc>
          <w:tcPr>
            <w:tcW w:w="974" w:type="pct"/>
            <w:tcBorders>
              <w:top w:val="nil"/>
              <w:left w:val="nil"/>
              <w:bottom w:val="single" w:color="auto" w:sz="4" w:space="0"/>
              <w:right w:val="single" w:color="auto" w:sz="4" w:space="0"/>
            </w:tcBorders>
            <w:noWrap/>
            <w:vAlign w:val="center"/>
          </w:tcPr>
          <w:p w14:paraId="3933BED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4717608.12</w:t>
            </w:r>
          </w:p>
        </w:tc>
        <w:tc>
          <w:tcPr>
            <w:tcW w:w="957" w:type="pct"/>
            <w:tcBorders>
              <w:top w:val="nil"/>
              <w:left w:val="nil"/>
              <w:bottom w:val="single" w:color="auto" w:sz="4" w:space="0"/>
              <w:right w:val="single" w:color="auto" w:sz="4" w:space="0"/>
            </w:tcBorders>
            <w:noWrap/>
            <w:vAlign w:val="center"/>
          </w:tcPr>
          <w:p w14:paraId="0DB5B45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40380573.78</w:t>
            </w:r>
          </w:p>
        </w:tc>
      </w:tr>
    </w:tbl>
    <w:p w14:paraId="367CE85D">
      <w:pPr>
        <w:pStyle w:val="16"/>
        <w:keepNext w:val="0"/>
        <w:keepLines w:val="0"/>
        <w:pageBreakBefore w:val="0"/>
        <w:widowControl/>
        <w:kinsoku/>
        <w:wordWrap/>
        <w:overflowPunct/>
        <w:topLinePunct w:val="0"/>
        <w:autoSpaceDE/>
        <w:autoSpaceDN/>
        <w:bidi w:val="0"/>
        <w:adjustRightInd w:val="0"/>
        <w:snapToGrid w:val="0"/>
        <w:spacing w:before="157" w:beforeLines="50" w:line="240" w:lineRule="auto"/>
        <w:ind w:firstLine="0" w:firstLineChars="0"/>
        <w:jc w:val="center"/>
        <w:textAlignment w:val="auto"/>
        <w:rPr>
          <w:rFonts w:hint="eastAsia" w:eastAsia="宋体"/>
          <w:sz w:val="24"/>
          <w:lang w:eastAsia="zh-CN"/>
        </w:rPr>
      </w:pPr>
      <w:r>
        <w:rPr>
          <w:rFonts w:hint="eastAsia" w:eastAsia="宋体"/>
          <w:sz w:val="24"/>
          <w:lang w:eastAsia="zh-CN"/>
        </w:rPr>
        <w:t xml:space="preserve">    </w:t>
      </w:r>
    </w:p>
    <w:p w14:paraId="72920E83">
      <w:pPr>
        <w:adjustRightInd/>
        <w:spacing w:line="360" w:lineRule="auto"/>
        <w:jc w:val="center"/>
        <w:rPr>
          <w:rFonts w:hint="eastAsia"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图5-1  监测标桩示意图</w:t>
      </w:r>
    </w:p>
    <w:p w14:paraId="20F7F2B9">
      <w:pPr>
        <w:pStyle w:val="10"/>
        <w:spacing w:after="0" w:line="360" w:lineRule="auto"/>
        <w:ind w:firstLine="480" w:firstLineChars="200"/>
        <w:jc w:val="left"/>
        <w:rPr>
          <w:rFonts w:eastAsia="宋体" w:cs="Times New Roman"/>
          <w:color w:val="000000" w:themeColor="text1"/>
          <w:kern w:val="0"/>
          <w:sz w:val="24"/>
          <w:szCs w:val="24"/>
          <w:lang w:bidi="ar"/>
          <w14:textFill>
            <w14:solidFill>
              <w14:schemeClr w14:val="tx1"/>
            </w14:solidFill>
          </w14:textFill>
        </w:rPr>
      </w:pPr>
      <w:r>
        <w:rPr>
          <w:rFonts w:eastAsia="宋体" w:cs="Times New Roman"/>
          <w:color w:val="000000" w:themeColor="text1"/>
          <w:kern w:val="0"/>
          <w:sz w:val="24"/>
          <w:szCs w:val="24"/>
          <w:lang w:bidi="ar"/>
          <w14:textFill>
            <w14:solidFill>
              <w14:schemeClr w14:val="tx1"/>
            </w14:solidFill>
          </w14:textFill>
        </w:rPr>
        <w:t>3、监测方法与精度</w:t>
      </w:r>
    </w:p>
    <w:p w14:paraId="1908FDE0">
      <w:pPr>
        <w:pStyle w:val="10"/>
        <w:spacing w:after="0" w:line="360" w:lineRule="auto"/>
        <w:ind w:firstLine="480" w:firstLineChars="200"/>
        <w:jc w:val="left"/>
        <w:rPr>
          <w:rFonts w:eastAsia="宋体" w:cs="Times New Roman"/>
          <w:color w:val="000000" w:themeColor="text1"/>
          <w:kern w:val="0"/>
          <w:sz w:val="24"/>
          <w:szCs w:val="24"/>
          <w:lang w:bidi="ar"/>
          <w14:textFill>
            <w14:solidFill>
              <w14:schemeClr w14:val="tx1"/>
            </w14:solidFill>
          </w14:textFill>
        </w:rPr>
      </w:pPr>
      <w:r>
        <w:rPr>
          <w:rFonts w:hint="eastAsia" w:eastAsia="宋体" w:cs="Times New Roman"/>
          <w:color w:val="000000" w:themeColor="text1"/>
          <w:kern w:val="0"/>
          <w:sz w:val="24"/>
          <w:szCs w:val="24"/>
          <w:lang w:bidi="ar"/>
          <w14:textFill>
            <w14:solidFill>
              <w14:schemeClr w14:val="tx1"/>
            </w14:solidFill>
          </w14:textFill>
        </w:rPr>
        <w:t>（1）</w:t>
      </w:r>
      <w:r>
        <w:rPr>
          <w:rFonts w:eastAsia="宋体" w:cs="Times New Roman"/>
          <w:color w:val="000000" w:themeColor="text1"/>
          <w:kern w:val="0"/>
          <w:sz w:val="24"/>
          <w:szCs w:val="24"/>
          <w:lang w:bidi="ar"/>
          <w14:textFill>
            <w14:solidFill>
              <w14:schemeClr w14:val="tx1"/>
            </w14:solidFill>
          </w14:textFill>
        </w:rPr>
        <w:t>观测</w:t>
      </w:r>
      <w:r>
        <w:rPr>
          <w:rFonts w:hint="eastAsia" w:eastAsia="宋体" w:cs="Times New Roman"/>
          <w:color w:val="000000" w:themeColor="text1"/>
          <w:kern w:val="0"/>
          <w:sz w:val="24"/>
          <w:szCs w:val="24"/>
          <w:lang w:bidi="ar"/>
          <w14:textFill>
            <w14:solidFill>
              <w14:schemeClr w14:val="tx1"/>
            </w14:solidFill>
          </w14:textFill>
        </w:rPr>
        <w:t>：</w:t>
      </w:r>
      <w:r>
        <w:rPr>
          <w:rFonts w:eastAsia="宋体" w:cs="Times New Roman"/>
          <w:color w:val="000000" w:themeColor="text1"/>
          <w:kern w:val="0"/>
          <w:sz w:val="24"/>
          <w:szCs w:val="24"/>
          <w:lang w:bidi="ar"/>
          <w14:textFill>
            <w14:solidFill>
              <w14:schemeClr w14:val="tx1"/>
            </w14:solidFill>
          </w14:textFill>
        </w:rPr>
        <w:t>矿山利用现有设备用全站仪直接测定每个点平面位置和高程。要固定测量人员、固定测量仪器。</w:t>
      </w:r>
    </w:p>
    <w:p w14:paraId="19039E9D">
      <w:pPr>
        <w:pStyle w:val="10"/>
        <w:spacing w:after="0" w:line="360" w:lineRule="auto"/>
        <w:ind w:firstLine="480" w:firstLineChars="200"/>
        <w:jc w:val="left"/>
        <w:rPr>
          <w:rFonts w:eastAsia="宋体" w:cs="Times New Roman"/>
          <w:color w:val="000000" w:themeColor="text1"/>
          <w:kern w:val="0"/>
          <w:sz w:val="24"/>
          <w:szCs w:val="24"/>
          <w:lang w:bidi="ar"/>
          <w14:textFill>
            <w14:solidFill>
              <w14:schemeClr w14:val="tx1"/>
            </w14:solidFill>
          </w14:textFill>
        </w:rPr>
      </w:pPr>
      <w:r>
        <w:rPr>
          <w:rFonts w:hint="eastAsia" w:eastAsia="宋体" w:cs="Times New Roman"/>
          <w:color w:val="000000" w:themeColor="text1"/>
          <w:kern w:val="0"/>
          <w:sz w:val="24"/>
          <w:szCs w:val="24"/>
          <w:lang w:bidi="ar"/>
          <w14:textFill>
            <w14:solidFill>
              <w14:schemeClr w14:val="tx1"/>
            </w14:solidFill>
          </w14:textFill>
        </w:rPr>
        <w:t>（2）</w:t>
      </w:r>
      <w:r>
        <w:rPr>
          <w:rFonts w:eastAsia="宋体" w:cs="Times New Roman"/>
          <w:color w:val="000000" w:themeColor="text1"/>
          <w:kern w:val="0"/>
          <w:sz w:val="24"/>
          <w:szCs w:val="24"/>
          <w:lang w:bidi="ar"/>
          <w14:textFill>
            <w14:solidFill>
              <w14:schemeClr w14:val="tx1"/>
            </w14:solidFill>
          </w14:textFill>
        </w:rPr>
        <w:t>精度：严格按照二等水准测量的精度要求执行。</w:t>
      </w:r>
    </w:p>
    <w:p w14:paraId="43457323">
      <w:pPr>
        <w:pStyle w:val="10"/>
        <w:spacing w:after="0" w:line="360" w:lineRule="auto"/>
        <w:ind w:firstLine="480" w:firstLineChars="200"/>
        <w:jc w:val="left"/>
        <w:rPr>
          <w:rFonts w:eastAsia="宋体" w:cs="Times New Roman"/>
          <w:color w:val="000000" w:themeColor="text1"/>
          <w:kern w:val="0"/>
          <w:sz w:val="24"/>
          <w:szCs w:val="24"/>
          <w:lang w:bidi="ar"/>
          <w14:textFill>
            <w14:solidFill>
              <w14:schemeClr w14:val="tx1"/>
            </w14:solidFill>
          </w14:textFill>
        </w:rPr>
      </w:pPr>
      <w:r>
        <w:rPr>
          <w:rFonts w:eastAsia="宋体" w:cs="Times New Roman"/>
          <w:color w:val="000000" w:themeColor="text1"/>
          <w:kern w:val="0"/>
          <w:sz w:val="24"/>
          <w:szCs w:val="24"/>
          <w:lang w:bidi="ar"/>
          <w14:textFill>
            <w14:solidFill>
              <w14:schemeClr w14:val="tx1"/>
            </w14:solidFill>
          </w14:textFill>
        </w:rPr>
        <w:t>基本原则是：视距≤50m，前后视距差≤1m，前后视距累计差≤3m，视线高度（下丝读数）≥0.3m。测段往返测高差较差、附合路线闭合差、环闭合差=4k，其中：K为路线长度（km）。</w:t>
      </w:r>
    </w:p>
    <w:p w14:paraId="6E64E934">
      <w:pPr>
        <w:pStyle w:val="10"/>
        <w:spacing w:after="0" w:line="360" w:lineRule="auto"/>
        <w:ind w:firstLine="480" w:firstLineChars="200"/>
        <w:jc w:val="left"/>
        <w:rPr>
          <w:rFonts w:eastAsia="宋体" w:cs="Times New Roman"/>
          <w:color w:val="000000" w:themeColor="text1"/>
          <w:kern w:val="0"/>
          <w:sz w:val="24"/>
          <w:szCs w:val="24"/>
          <w:lang w:bidi="ar"/>
          <w14:textFill>
            <w14:solidFill>
              <w14:schemeClr w14:val="tx1"/>
            </w14:solidFill>
          </w14:textFill>
        </w:rPr>
      </w:pPr>
      <w:r>
        <w:rPr>
          <w:rFonts w:eastAsia="宋体" w:cs="Times New Roman"/>
          <w:color w:val="000000" w:themeColor="text1"/>
          <w:kern w:val="0"/>
          <w:sz w:val="24"/>
          <w:szCs w:val="24"/>
          <w:lang w:bidi="ar"/>
          <w14:textFill>
            <w14:solidFill>
              <w14:schemeClr w14:val="tx1"/>
            </w14:solidFill>
          </w14:textFill>
        </w:rPr>
        <w:t>其他要求须满足《工程测量规范》（GB50026－2007）中</w:t>
      </w:r>
      <w:r>
        <w:rPr>
          <w:rFonts w:hint="eastAsia" w:eastAsia="宋体" w:cs="Times New Roman"/>
          <w:color w:val="000000" w:themeColor="text1"/>
          <w:kern w:val="0"/>
          <w:sz w:val="24"/>
          <w:szCs w:val="24"/>
          <w:lang w:bidi="ar"/>
          <w14:textFill>
            <w14:solidFill>
              <w14:schemeClr w14:val="tx1"/>
            </w14:solidFill>
          </w14:textFill>
        </w:rPr>
        <w:t>“</w:t>
      </w:r>
      <w:r>
        <w:rPr>
          <w:rFonts w:eastAsia="宋体" w:cs="Times New Roman"/>
          <w:color w:val="000000" w:themeColor="text1"/>
          <w:kern w:val="0"/>
          <w:sz w:val="24"/>
          <w:szCs w:val="24"/>
          <w:lang w:bidi="ar"/>
          <w14:textFill>
            <w14:solidFill>
              <w14:schemeClr w14:val="tx1"/>
            </w14:solidFill>
          </w14:textFill>
        </w:rPr>
        <w:t>变形监测</w:t>
      </w:r>
      <w:r>
        <w:rPr>
          <w:rFonts w:hint="eastAsia" w:eastAsia="宋体" w:cs="Times New Roman"/>
          <w:color w:val="000000" w:themeColor="text1"/>
          <w:kern w:val="0"/>
          <w:sz w:val="24"/>
          <w:szCs w:val="24"/>
          <w:lang w:bidi="ar"/>
          <w14:textFill>
            <w14:solidFill>
              <w14:schemeClr w14:val="tx1"/>
            </w14:solidFill>
          </w14:textFill>
        </w:rPr>
        <w:t>”</w:t>
      </w:r>
      <w:r>
        <w:rPr>
          <w:rFonts w:eastAsia="宋体" w:cs="Times New Roman"/>
          <w:color w:val="000000" w:themeColor="text1"/>
          <w:kern w:val="0"/>
          <w:sz w:val="24"/>
          <w:szCs w:val="24"/>
          <w:lang w:bidi="ar"/>
          <w14:textFill>
            <w14:solidFill>
              <w14:schemeClr w14:val="tx1"/>
            </w14:solidFill>
          </w14:textFill>
        </w:rPr>
        <w:t>的要求。</w:t>
      </w:r>
    </w:p>
    <w:p w14:paraId="777043DF">
      <w:pPr>
        <w:pStyle w:val="10"/>
        <w:spacing w:after="0" w:line="360" w:lineRule="auto"/>
        <w:ind w:firstLine="480" w:firstLineChars="200"/>
        <w:jc w:val="left"/>
        <w:rPr>
          <w:rFonts w:ascii="Times New Roman" w:hAnsi="Times New Roman" w:eastAsia="宋体" w:cs="Times New Roman"/>
          <w:color w:val="000000" w:themeColor="text1"/>
          <w:kern w:val="0"/>
          <w:sz w:val="24"/>
          <w:szCs w:val="24"/>
          <w:lang w:bidi="ar"/>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4、监测频率</w:t>
      </w:r>
    </w:p>
    <w:p w14:paraId="1F4D71A3">
      <w:pPr>
        <w:pStyle w:val="10"/>
        <w:spacing w:after="0" w:line="360" w:lineRule="auto"/>
        <w:ind w:firstLine="480" w:firstLineChars="200"/>
        <w:jc w:val="left"/>
        <w:rPr>
          <w:rFonts w:ascii="Times New Roman" w:hAnsi="Times New Roman" w:eastAsia="宋体" w:cs="Times New Roman"/>
          <w:color w:val="000000" w:themeColor="text1"/>
          <w:kern w:val="0"/>
          <w:sz w:val="24"/>
          <w:szCs w:val="24"/>
          <w:lang w:bidi="ar"/>
          <w14:textFill>
            <w14:solidFill>
              <w14:schemeClr w14:val="tx1"/>
            </w14:solidFill>
          </w14:textFill>
        </w:rPr>
      </w:pPr>
      <w:r>
        <w:rPr>
          <w:rFonts w:hint="eastAsia" w:ascii="Times New Roman" w:hAnsi="Times New Roman" w:eastAsia="宋体" w:cs="Times New Roman"/>
          <w:color w:val="000000" w:themeColor="text1"/>
          <w:kern w:val="0"/>
          <w:sz w:val="24"/>
          <w:szCs w:val="24"/>
          <w:lang w:bidi="ar"/>
          <w14:textFill>
            <w14:solidFill>
              <w14:schemeClr w14:val="tx1"/>
            </w14:solidFill>
          </w14:textFill>
        </w:rPr>
        <w:t>正常情况下，每月监测1次；如在汛期、雨季，应1周监测1次；据实际情况，对于存在隐患的不稳定地段则应每数小时监测1次，或者进行连续跟踪监测。</w:t>
      </w:r>
    </w:p>
    <w:p w14:paraId="3190EBCB">
      <w:pPr>
        <w:adjustRightInd/>
        <w:spacing w:line="360" w:lineRule="auto"/>
        <w:jc w:val="center"/>
        <w:rPr>
          <w:rFonts w:hint="eastAsia"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表5-2  地面塌陷监测记录表</w:t>
      </w:r>
    </w:p>
    <w:p w14:paraId="27CFA16C">
      <w:pPr>
        <w:ind w:firstLine="480"/>
        <w:jc w:val="right"/>
      </w:pPr>
      <w:r>
        <w:rPr>
          <w:szCs w:val="24"/>
          <w:lang w:bidi="ar"/>
        </w:rPr>
        <w:t>第   页  共   页</w:t>
      </w:r>
    </w:p>
    <w:tbl>
      <w:tblPr>
        <w:tblStyle w:val="12"/>
        <w:tblW w:w="843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96"/>
        <w:gridCol w:w="795"/>
        <w:gridCol w:w="1012"/>
        <w:gridCol w:w="1074"/>
        <w:gridCol w:w="176"/>
        <w:gridCol w:w="843"/>
        <w:gridCol w:w="1170"/>
        <w:gridCol w:w="1245"/>
        <w:gridCol w:w="1224"/>
      </w:tblGrid>
      <w:tr w14:paraId="2B51DC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2" w:hRule="atLeast"/>
          <w:jc w:val="center"/>
        </w:trPr>
        <w:tc>
          <w:tcPr>
            <w:tcW w:w="8435" w:type="dxa"/>
            <w:gridSpan w:val="9"/>
            <w:tcBorders>
              <w:top w:val="single" w:color="auto" w:sz="2" w:space="0"/>
              <w:left w:val="single" w:color="auto" w:sz="2" w:space="0"/>
              <w:bottom w:val="single" w:color="auto" w:sz="2" w:space="0"/>
              <w:right w:val="single" w:color="auto" w:sz="2" w:space="0"/>
            </w:tcBorders>
            <w:noWrap w:val="0"/>
            <w:vAlign w:val="center"/>
          </w:tcPr>
          <w:p w14:paraId="7F48425A">
            <w:pPr>
              <w:rPr>
                <w:rFonts w:eastAsia="宋体"/>
              </w:rPr>
            </w:pPr>
            <w:r>
              <w:rPr>
                <w:rFonts w:eastAsia="宋体"/>
                <w:szCs w:val="24"/>
                <w:lang w:bidi="ar"/>
              </w:rPr>
              <w:t>项目名称：赤峰银海金业有限责任公司官地银金矿</w:t>
            </w:r>
          </w:p>
        </w:tc>
      </w:tr>
      <w:tr w14:paraId="79422F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 w:hRule="atLeast"/>
          <w:jc w:val="center"/>
        </w:trPr>
        <w:tc>
          <w:tcPr>
            <w:tcW w:w="8435" w:type="dxa"/>
            <w:gridSpan w:val="9"/>
            <w:tcBorders>
              <w:top w:val="single" w:color="auto" w:sz="2" w:space="0"/>
              <w:left w:val="single" w:color="auto" w:sz="2" w:space="0"/>
              <w:bottom w:val="single" w:color="auto" w:sz="2" w:space="0"/>
              <w:right w:val="single" w:color="auto" w:sz="2" w:space="0"/>
            </w:tcBorders>
            <w:noWrap w:val="0"/>
            <w:vAlign w:val="center"/>
          </w:tcPr>
          <w:p w14:paraId="39D352FC">
            <w:pPr>
              <w:rPr>
                <w:rFonts w:eastAsia="宋体"/>
              </w:rPr>
            </w:pPr>
            <w:r>
              <w:rPr>
                <w:rFonts w:eastAsia="宋体"/>
                <w:szCs w:val="24"/>
                <w:lang w:bidi="ar"/>
              </w:rPr>
              <w:t>监测位置：采空区上部</w:t>
            </w:r>
          </w:p>
        </w:tc>
      </w:tr>
      <w:tr w14:paraId="1094E8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4" w:hRule="atLeast"/>
          <w:jc w:val="center"/>
        </w:trPr>
        <w:tc>
          <w:tcPr>
            <w:tcW w:w="8435" w:type="dxa"/>
            <w:gridSpan w:val="9"/>
            <w:tcBorders>
              <w:top w:val="single" w:color="auto" w:sz="2" w:space="0"/>
              <w:left w:val="single" w:color="auto" w:sz="2" w:space="0"/>
              <w:bottom w:val="single" w:color="auto" w:sz="2" w:space="0"/>
              <w:right w:val="single" w:color="auto" w:sz="2" w:space="0"/>
            </w:tcBorders>
            <w:noWrap w:val="0"/>
            <w:vAlign w:val="center"/>
          </w:tcPr>
          <w:p w14:paraId="7334C7A5">
            <w:pPr>
              <w:rPr>
                <w:rFonts w:eastAsia="宋体"/>
                <w:u w:val="single"/>
              </w:rPr>
            </w:pPr>
            <w:r>
              <w:rPr>
                <w:rFonts w:eastAsia="宋体"/>
                <w:szCs w:val="24"/>
                <w:lang w:bidi="ar"/>
              </w:rPr>
              <w:t>监测日期：       年    月   日               天气情况：□晴   □阴</w:t>
            </w:r>
          </w:p>
        </w:tc>
      </w:tr>
      <w:tr w14:paraId="4850D2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26" w:hRule="atLeast"/>
          <w:jc w:val="center"/>
        </w:trPr>
        <w:tc>
          <w:tcPr>
            <w:tcW w:w="896" w:type="dxa"/>
            <w:tcBorders>
              <w:top w:val="single" w:color="auto" w:sz="2" w:space="0"/>
              <w:left w:val="single" w:color="auto" w:sz="2" w:space="0"/>
              <w:bottom w:val="single" w:color="auto" w:sz="2" w:space="0"/>
              <w:right w:val="single" w:color="auto" w:sz="2" w:space="0"/>
            </w:tcBorders>
            <w:noWrap w:val="0"/>
            <w:vAlign w:val="center"/>
          </w:tcPr>
          <w:p w14:paraId="2EEFD280">
            <w:pPr>
              <w:jc w:val="center"/>
              <w:rPr>
                <w:rFonts w:eastAsia="宋体"/>
                <w:szCs w:val="24"/>
                <w:lang w:bidi="ar"/>
              </w:rPr>
            </w:pPr>
            <w:r>
              <w:rPr>
                <w:rFonts w:eastAsia="宋体"/>
                <w:szCs w:val="24"/>
                <w:lang w:bidi="ar"/>
              </w:rPr>
              <w:t>监测点</w:t>
            </w:r>
          </w:p>
          <w:p w14:paraId="1EC88B11">
            <w:pPr>
              <w:jc w:val="center"/>
              <w:rPr>
                <w:rFonts w:eastAsia="宋体"/>
              </w:rPr>
            </w:pPr>
            <w:r>
              <w:rPr>
                <w:rFonts w:eastAsia="宋体"/>
                <w:szCs w:val="24"/>
                <w:lang w:bidi="ar"/>
              </w:rPr>
              <w:t>编号</w:t>
            </w:r>
          </w:p>
        </w:tc>
        <w:tc>
          <w:tcPr>
            <w:tcW w:w="795" w:type="dxa"/>
            <w:tcBorders>
              <w:top w:val="single" w:color="auto" w:sz="2" w:space="0"/>
              <w:left w:val="single" w:color="auto" w:sz="2" w:space="0"/>
              <w:bottom w:val="single" w:color="auto" w:sz="2" w:space="0"/>
              <w:right w:val="single" w:color="auto" w:sz="2" w:space="0"/>
            </w:tcBorders>
            <w:noWrap w:val="0"/>
            <w:vAlign w:val="center"/>
          </w:tcPr>
          <w:p w14:paraId="56E72DDC">
            <w:pPr>
              <w:jc w:val="center"/>
              <w:rPr>
                <w:rFonts w:eastAsia="宋体"/>
              </w:rPr>
            </w:pPr>
            <w:r>
              <w:rPr>
                <w:rFonts w:eastAsia="宋体"/>
                <w:szCs w:val="24"/>
                <w:lang w:bidi="ar"/>
              </w:rPr>
              <w:t>原高程</w:t>
            </w:r>
          </w:p>
          <w:p w14:paraId="495ABFDD">
            <w:pPr>
              <w:jc w:val="center"/>
              <w:rPr>
                <w:rFonts w:eastAsia="宋体"/>
              </w:rPr>
            </w:pPr>
            <w:r>
              <w:rPr>
                <w:rFonts w:eastAsia="宋体"/>
                <w:szCs w:val="24"/>
                <w:lang w:bidi="ar"/>
              </w:rPr>
              <w:t>（m）</w:t>
            </w:r>
          </w:p>
        </w:tc>
        <w:tc>
          <w:tcPr>
            <w:tcW w:w="1012" w:type="dxa"/>
            <w:tcBorders>
              <w:top w:val="single" w:color="auto" w:sz="2" w:space="0"/>
              <w:left w:val="single" w:color="auto" w:sz="2" w:space="0"/>
              <w:bottom w:val="single" w:color="auto" w:sz="2" w:space="0"/>
              <w:right w:val="single" w:color="auto" w:sz="2" w:space="0"/>
            </w:tcBorders>
            <w:noWrap w:val="0"/>
            <w:vAlign w:val="center"/>
          </w:tcPr>
          <w:p w14:paraId="2505C98E">
            <w:pPr>
              <w:jc w:val="center"/>
              <w:rPr>
                <w:rFonts w:eastAsia="宋体"/>
              </w:rPr>
            </w:pPr>
            <w:r>
              <w:rPr>
                <w:rFonts w:eastAsia="宋体"/>
                <w:szCs w:val="24"/>
                <w:lang w:bidi="ar"/>
              </w:rPr>
              <w:t>本次监测高程数据</w:t>
            </w:r>
          </w:p>
          <w:p w14:paraId="6A267348">
            <w:pPr>
              <w:jc w:val="center"/>
              <w:rPr>
                <w:rFonts w:eastAsia="宋体"/>
              </w:rPr>
            </w:pPr>
            <w:r>
              <w:rPr>
                <w:rFonts w:eastAsia="宋体"/>
                <w:szCs w:val="24"/>
                <w:lang w:bidi="ar"/>
              </w:rPr>
              <w:t>（m）</w:t>
            </w:r>
          </w:p>
        </w:tc>
        <w:tc>
          <w:tcPr>
            <w:tcW w:w="1074" w:type="dxa"/>
            <w:tcBorders>
              <w:top w:val="single" w:color="auto" w:sz="2" w:space="0"/>
              <w:left w:val="single" w:color="auto" w:sz="2" w:space="0"/>
              <w:bottom w:val="single" w:color="auto" w:sz="2" w:space="0"/>
              <w:right w:val="single" w:color="auto" w:sz="2" w:space="0"/>
            </w:tcBorders>
            <w:noWrap w:val="0"/>
            <w:vAlign w:val="center"/>
          </w:tcPr>
          <w:p w14:paraId="757E94DC">
            <w:pPr>
              <w:jc w:val="center"/>
              <w:rPr>
                <w:rFonts w:eastAsia="宋体"/>
              </w:rPr>
            </w:pPr>
            <w:r>
              <w:rPr>
                <w:rFonts w:eastAsia="宋体"/>
                <w:szCs w:val="24"/>
                <w:lang w:bidi="ar"/>
              </w:rPr>
              <w:t>高程变化情况（m）</w:t>
            </w:r>
          </w:p>
        </w:tc>
        <w:tc>
          <w:tcPr>
            <w:tcW w:w="1019" w:type="dxa"/>
            <w:gridSpan w:val="2"/>
            <w:tcBorders>
              <w:top w:val="single" w:color="auto" w:sz="2" w:space="0"/>
              <w:left w:val="single" w:color="auto" w:sz="2" w:space="0"/>
              <w:bottom w:val="single" w:color="auto" w:sz="2" w:space="0"/>
              <w:right w:val="single" w:color="auto" w:sz="2" w:space="0"/>
            </w:tcBorders>
            <w:noWrap w:val="0"/>
            <w:vAlign w:val="center"/>
          </w:tcPr>
          <w:p w14:paraId="2848D34E">
            <w:pPr>
              <w:jc w:val="center"/>
              <w:rPr>
                <w:rFonts w:eastAsia="宋体"/>
              </w:rPr>
            </w:pPr>
            <w:r>
              <w:rPr>
                <w:rFonts w:eastAsia="宋体"/>
                <w:szCs w:val="24"/>
                <w:lang w:bidi="ar"/>
              </w:rPr>
              <w:t>塌陷深度、面积（m、m</w:t>
            </w:r>
            <w:r>
              <w:rPr>
                <w:rFonts w:eastAsia="宋体"/>
                <w:szCs w:val="24"/>
                <w:vertAlign w:val="superscript"/>
                <w:lang w:bidi="ar"/>
              </w:rPr>
              <w:t>2</w:t>
            </w:r>
            <w:r>
              <w:rPr>
                <w:rFonts w:eastAsia="宋体"/>
                <w:szCs w:val="24"/>
                <w:lang w:bidi="ar"/>
              </w:rPr>
              <w:t>）</w:t>
            </w:r>
          </w:p>
        </w:tc>
        <w:tc>
          <w:tcPr>
            <w:tcW w:w="1170" w:type="dxa"/>
            <w:tcBorders>
              <w:top w:val="single" w:color="auto" w:sz="2" w:space="0"/>
              <w:left w:val="single" w:color="auto" w:sz="2" w:space="0"/>
              <w:bottom w:val="single" w:color="auto" w:sz="2" w:space="0"/>
              <w:right w:val="single" w:color="auto" w:sz="2" w:space="0"/>
            </w:tcBorders>
            <w:noWrap w:val="0"/>
            <w:vAlign w:val="center"/>
          </w:tcPr>
          <w:p w14:paraId="619C8A1A">
            <w:pPr>
              <w:jc w:val="center"/>
              <w:rPr>
                <w:rFonts w:eastAsia="宋体"/>
              </w:rPr>
            </w:pPr>
            <w:r>
              <w:rPr>
                <w:rFonts w:eastAsia="宋体"/>
                <w:szCs w:val="24"/>
                <w:lang w:bidi="ar"/>
              </w:rPr>
              <w:t>地面塌陷、地裂缝及地表变形情况</w:t>
            </w:r>
          </w:p>
        </w:tc>
        <w:tc>
          <w:tcPr>
            <w:tcW w:w="1245" w:type="dxa"/>
            <w:tcBorders>
              <w:top w:val="single" w:color="auto" w:sz="2" w:space="0"/>
              <w:left w:val="single" w:color="auto" w:sz="2" w:space="0"/>
              <w:bottom w:val="single" w:color="auto" w:sz="2" w:space="0"/>
              <w:right w:val="single" w:color="auto" w:sz="2" w:space="0"/>
            </w:tcBorders>
            <w:noWrap w:val="0"/>
            <w:vAlign w:val="center"/>
          </w:tcPr>
          <w:p w14:paraId="21327543">
            <w:pPr>
              <w:jc w:val="center"/>
              <w:rPr>
                <w:rFonts w:eastAsia="宋体"/>
              </w:rPr>
            </w:pPr>
            <w:r>
              <w:rPr>
                <w:rFonts w:eastAsia="宋体"/>
                <w:szCs w:val="24"/>
                <w:lang w:bidi="ar"/>
              </w:rPr>
              <w:t>失稳主</w:t>
            </w:r>
          </w:p>
          <w:p w14:paraId="6CD11916">
            <w:pPr>
              <w:jc w:val="center"/>
              <w:rPr>
                <w:rFonts w:eastAsia="宋体"/>
              </w:rPr>
            </w:pPr>
            <w:r>
              <w:rPr>
                <w:rFonts w:eastAsia="宋体"/>
                <w:szCs w:val="24"/>
                <w:lang w:bidi="ar"/>
              </w:rPr>
              <w:t>导因素</w:t>
            </w:r>
          </w:p>
        </w:tc>
        <w:tc>
          <w:tcPr>
            <w:tcW w:w="1224" w:type="dxa"/>
            <w:tcBorders>
              <w:top w:val="single" w:color="auto" w:sz="2" w:space="0"/>
              <w:left w:val="single" w:color="auto" w:sz="2" w:space="0"/>
              <w:bottom w:val="single" w:color="auto" w:sz="2" w:space="0"/>
              <w:right w:val="single" w:color="auto" w:sz="2" w:space="0"/>
            </w:tcBorders>
            <w:noWrap w:val="0"/>
            <w:vAlign w:val="center"/>
          </w:tcPr>
          <w:p w14:paraId="21BEC0E5">
            <w:pPr>
              <w:jc w:val="center"/>
              <w:rPr>
                <w:rFonts w:eastAsia="宋体"/>
              </w:rPr>
            </w:pPr>
            <w:r>
              <w:rPr>
                <w:rFonts w:eastAsia="宋体"/>
                <w:szCs w:val="24"/>
                <w:lang w:bidi="ar"/>
              </w:rPr>
              <w:t>目前稳</w:t>
            </w:r>
          </w:p>
          <w:p w14:paraId="3C391B22">
            <w:pPr>
              <w:jc w:val="center"/>
              <w:rPr>
                <w:rFonts w:eastAsia="宋体"/>
              </w:rPr>
            </w:pPr>
            <w:r>
              <w:rPr>
                <w:rFonts w:eastAsia="宋体"/>
                <w:szCs w:val="24"/>
                <w:lang w:bidi="ar"/>
              </w:rPr>
              <w:t>定状态</w:t>
            </w:r>
          </w:p>
        </w:tc>
      </w:tr>
      <w:tr w14:paraId="5407AD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35" w:hRule="atLeast"/>
          <w:jc w:val="center"/>
        </w:trPr>
        <w:tc>
          <w:tcPr>
            <w:tcW w:w="896" w:type="dxa"/>
            <w:tcBorders>
              <w:top w:val="single" w:color="auto" w:sz="2" w:space="0"/>
              <w:left w:val="single" w:color="auto" w:sz="2" w:space="0"/>
              <w:bottom w:val="single" w:color="auto" w:sz="2" w:space="0"/>
              <w:right w:val="single" w:color="auto" w:sz="2" w:space="0"/>
            </w:tcBorders>
            <w:noWrap w:val="0"/>
            <w:vAlign w:val="center"/>
          </w:tcPr>
          <w:p w14:paraId="30654AAD">
            <w:pPr>
              <w:jc w:val="center"/>
              <w:rPr>
                <w:rFonts w:eastAsia="宋体"/>
              </w:rPr>
            </w:pPr>
          </w:p>
        </w:tc>
        <w:tc>
          <w:tcPr>
            <w:tcW w:w="795" w:type="dxa"/>
            <w:tcBorders>
              <w:top w:val="single" w:color="auto" w:sz="2" w:space="0"/>
              <w:left w:val="single" w:color="auto" w:sz="2" w:space="0"/>
              <w:bottom w:val="single" w:color="auto" w:sz="2" w:space="0"/>
              <w:right w:val="single" w:color="auto" w:sz="2" w:space="0"/>
            </w:tcBorders>
            <w:noWrap w:val="0"/>
            <w:vAlign w:val="center"/>
          </w:tcPr>
          <w:p w14:paraId="4E84E222">
            <w:pPr>
              <w:rPr>
                <w:rFonts w:eastAsia="宋体"/>
              </w:rPr>
            </w:pPr>
          </w:p>
        </w:tc>
        <w:tc>
          <w:tcPr>
            <w:tcW w:w="1012" w:type="dxa"/>
            <w:tcBorders>
              <w:top w:val="single" w:color="auto" w:sz="2" w:space="0"/>
              <w:left w:val="single" w:color="auto" w:sz="2" w:space="0"/>
              <w:bottom w:val="single" w:color="auto" w:sz="2" w:space="0"/>
              <w:right w:val="single" w:color="auto" w:sz="2" w:space="0"/>
            </w:tcBorders>
            <w:noWrap w:val="0"/>
            <w:vAlign w:val="center"/>
          </w:tcPr>
          <w:p w14:paraId="7EFBA155">
            <w:pPr>
              <w:jc w:val="center"/>
              <w:rPr>
                <w:rFonts w:eastAsia="宋体"/>
              </w:rPr>
            </w:pPr>
          </w:p>
        </w:tc>
        <w:tc>
          <w:tcPr>
            <w:tcW w:w="1074" w:type="dxa"/>
            <w:tcBorders>
              <w:top w:val="single" w:color="auto" w:sz="2" w:space="0"/>
              <w:left w:val="single" w:color="auto" w:sz="2" w:space="0"/>
              <w:bottom w:val="single" w:color="auto" w:sz="2" w:space="0"/>
              <w:right w:val="single" w:color="auto" w:sz="2" w:space="0"/>
            </w:tcBorders>
            <w:noWrap w:val="0"/>
            <w:vAlign w:val="center"/>
          </w:tcPr>
          <w:p w14:paraId="402C2FF9">
            <w:pPr>
              <w:rPr>
                <w:rFonts w:eastAsia="宋体"/>
              </w:rPr>
            </w:pPr>
          </w:p>
        </w:tc>
        <w:tc>
          <w:tcPr>
            <w:tcW w:w="1019" w:type="dxa"/>
            <w:gridSpan w:val="2"/>
            <w:tcBorders>
              <w:top w:val="single" w:color="auto" w:sz="2" w:space="0"/>
              <w:left w:val="single" w:color="auto" w:sz="2" w:space="0"/>
              <w:bottom w:val="single" w:color="auto" w:sz="2" w:space="0"/>
              <w:right w:val="single" w:color="auto" w:sz="2" w:space="0"/>
            </w:tcBorders>
            <w:noWrap w:val="0"/>
            <w:vAlign w:val="center"/>
          </w:tcPr>
          <w:p w14:paraId="09142DF5">
            <w:pPr>
              <w:rPr>
                <w:rFonts w:eastAsia="宋体"/>
              </w:rPr>
            </w:pPr>
          </w:p>
        </w:tc>
        <w:tc>
          <w:tcPr>
            <w:tcW w:w="1170" w:type="dxa"/>
            <w:tcBorders>
              <w:top w:val="single" w:color="auto" w:sz="2" w:space="0"/>
              <w:left w:val="single" w:color="auto" w:sz="2" w:space="0"/>
              <w:bottom w:val="single" w:color="auto" w:sz="2" w:space="0"/>
              <w:right w:val="single" w:color="auto" w:sz="2" w:space="0"/>
            </w:tcBorders>
            <w:noWrap w:val="0"/>
            <w:vAlign w:val="center"/>
          </w:tcPr>
          <w:p w14:paraId="427AB7A5">
            <w:pPr>
              <w:rPr>
                <w:rFonts w:eastAsia="宋体"/>
              </w:rPr>
            </w:pPr>
            <w:r>
              <w:rPr>
                <w:rFonts w:eastAsia="宋体"/>
                <w:szCs w:val="24"/>
                <w:lang w:bidi="ar"/>
              </w:rPr>
              <w:t>□有</w:t>
            </w:r>
          </w:p>
          <w:p w14:paraId="462627CF">
            <w:pPr>
              <w:rPr>
                <w:rFonts w:eastAsia="宋体"/>
              </w:rPr>
            </w:pPr>
            <w:r>
              <w:rPr>
                <w:rFonts w:eastAsia="宋体"/>
                <w:szCs w:val="24"/>
                <w:lang w:bidi="ar"/>
              </w:rPr>
              <w:t>□无</w:t>
            </w:r>
          </w:p>
        </w:tc>
        <w:tc>
          <w:tcPr>
            <w:tcW w:w="1245" w:type="dxa"/>
            <w:tcBorders>
              <w:top w:val="single" w:color="auto" w:sz="2" w:space="0"/>
              <w:left w:val="single" w:color="auto" w:sz="2" w:space="0"/>
              <w:bottom w:val="single" w:color="auto" w:sz="2" w:space="0"/>
              <w:right w:val="single" w:color="auto" w:sz="2" w:space="0"/>
            </w:tcBorders>
            <w:noWrap w:val="0"/>
            <w:vAlign w:val="center"/>
          </w:tcPr>
          <w:p w14:paraId="5027AA9A">
            <w:pPr>
              <w:rPr>
                <w:rFonts w:eastAsia="宋体"/>
              </w:rPr>
            </w:pPr>
            <w:r>
              <w:rPr>
                <w:rFonts w:eastAsia="宋体"/>
                <w:szCs w:val="24"/>
                <w:lang w:bidi="ar"/>
              </w:rPr>
              <w:t>□工程活动</w:t>
            </w:r>
          </w:p>
          <w:p w14:paraId="3EEDCE1C">
            <w:pPr>
              <w:rPr>
                <w:rFonts w:eastAsia="宋体"/>
              </w:rPr>
            </w:pPr>
            <w:r>
              <w:rPr>
                <w:rFonts w:eastAsia="宋体"/>
                <w:szCs w:val="24"/>
                <w:lang w:bidi="ar"/>
              </w:rPr>
              <w:t>□地震</w:t>
            </w:r>
          </w:p>
          <w:p w14:paraId="5113FD8B">
            <w:pPr>
              <w:rPr>
                <w:rFonts w:eastAsia="宋体"/>
              </w:rPr>
            </w:pPr>
            <w:r>
              <w:rPr>
                <w:rFonts w:eastAsia="宋体"/>
                <w:szCs w:val="24"/>
                <w:lang w:bidi="ar"/>
              </w:rPr>
              <w:t>□其它</w:t>
            </w:r>
          </w:p>
        </w:tc>
        <w:tc>
          <w:tcPr>
            <w:tcW w:w="1224" w:type="dxa"/>
            <w:tcBorders>
              <w:top w:val="single" w:color="auto" w:sz="2" w:space="0"/>
              <w:left w:val="single" w:color="auto" w:sz="2" w:space="0"/>
              <w:bottom w:val="single" w:color="auto" w:sz="2" w:space="0"/>
              <w:right w:val="single" w:color="auto" w:sz="2" w:space="0"/>
            </w:tcBorders>
            <w:noWrap w:val="0"/>
            <w:vAlign w:val="center"/>
          </w:tcPr>
          <w:p w14:paraId="584F3C7A">
            <w:pPr>
              <w:rPr>
                <w:rFonts w:eastAsia="宋体"/>
              </w:rPr>
            </w:pPr>
            <w:r>
              <w:rPr>
                <w:rFonts w:eastAsia="宋体"/>
                <w:szCs w:val="24"/>
                <w:lang w:bidi="ar"/>
              </w:rPr>
              <w:t>□稳定</w:t>
            </w:r>
          </w:p>
          <w:p w14:paraId="2902D8BA">
            <w:pPr>
              <w:rPr>
                <w:rFonts w:eastAsia="宋体"/>
              </w:rPr>
            </w:pPr>
            <w:r>
              <w:rPr>
                <w:rFonts w:eastAsia="宋体"/>
                <w:szCs w:val="24"/>
                <w:lang w:bidi="ar"/>
              </w:rPr>
              <w:t>□基本稳定</w:t>
            </w:r>
          </w:p>
          <w:p w14:paraId="3295A37E">
            <w:pPr>
              <w:rPr>
                <w:rFonts w:eastAsia="宋体"/>
              </w:rPr>
            </w:pPr>
            <w:r>
              <w:rPr>
                <w:rFonts w:eastAsia="宋体"/>
                <w:szCs w:val="24"/>
                <w:lang w:bidi="ar"/>
              </w:rPr>
              <w:t>□不稳定</w:t>
            </w:r>
          </w:p>
        </w:tc>
      </w:tr>
      <w:tr w14:paraId="0392B1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0" w:hRule="atLeast"/>
          <w:jc w:val="center"/>
        </w:trPr>
        <w:tc>
          <w:tcPr>
            <w:tcW w:w="1691" w:type="dxa"/>
            <w:gridSpan w:val="2"/>
            <w:tcBorders>
              <w:top w:val="single" w:color="auto" w:sz="2" w:space="0"/>
              <w:left w:val="single" w:color="auto" w:sz="2" w:space="0"/>
              <w:bottom w:val="single" w:color="auto" w:sz="2" w:space="0"/>
              <w:right w:val="single" w:color="auto" w:sz="2" w:space="0"/>
            </w:tcBorders>
            <w:noWrap w:val="0"/>
            <w:vAlign w:val="center"/>
          </w:tcPr>
          <w:p w14:paraId="41E8AB0C">
            <w:pPr>
              <w:jc w:val="center"/>
              <w:rPr>
                <w:rFonts w:eastAsia="宋体"/>
              </w:rPr>
            </w:pPr>
            <w:r>
              <w:rPr>
                <w:rFonts w:eastAsia="宋体"/>
                <w:szCs w:val="24"/>
                <w:lang w:bidi="ar"/>
              </w:rPr>
              <w:t>下一步</w:t>
            </w:r>
          </w:p>
          <w:p w14:paraId="4CD87DC8">
            <w:pPr>
              <w:jc w:val="center"/>
              <w:rPr>
                <w:rFonts w:eastAsia="宋体"/>
              </w:rPr>
            </w:pPr>
            <w:r>
              <w:rPr>
                <w:rFonts w:eastAsia="宋体"/>
                <w:szCs w:val="24"/>
                <w:lang w:bidi="ar"/>
              </w:rPr>
              <w:t>防治措施</w:t>
            </w:r>
          </w:p>
        </w:tc>
        <w:tc>
          <w:tcPr>
            <w:tcW w:w="6744" w:type="dxa"/>
            <w:gridSpan w:val="7"/>
            <w:tcBorders>
              <w:top w:val="single" w:color="auto" w:sz="2" w:space="0"/>
              <w:left w:val="single" w:color="auto" w:sz="2" w:space="0"/>
              <w:bottom w:val="single" w:color="auto" w:sz="2" w:space="0"/>
              <w:right w:val="single" w:color="auto" w:sz="2" w:space="0"/>
            </w:tcBorders>
            <w:noWrap w:val="0"/>
            <w:vAlign w:val="center"/>
          </w:tcPr>
          <w:p w14:paraId="23509AA0">
            <w:pPr>
              <w:ind w:firstLine="480"/>
              <w:jc w:val="center"/>
              <w:rPr>
                <w:rFonts w:hint="eastAsia" w:eastAsia="宋体"/>
              </w:rPr>
            </w:pPr>
          </w:p>
          <w:p w14:paraId="3B70D4C0">
            <w:pPr>
              <w:ind w:firstLine="480"/>
              <w:jc w:val="center"/>
              <w:rPr>
                <w:rFonts w:hint="eastAsia" w:eastAsia="宋体"/>
              </w:rPr>
            </w:pPr>
          </w:p>
          <w:p w14:paraId="4C9B80A9">
            <w:pPr>
              <w:ind w:firstLine="480"/>
              <w:jc w:val="center"/>
              <w:rPr>
                <w:rFonts w:hint="eastAsia" w:eastAsia="宋体"/>
              </w:rPr>
            </w:pPr>
          </w:p>
          <w:p w14:paraId="5F4BC7BB">
            <w:pPr>
              <w:ind w:firstLine="480"/>
              <w:jc w:val="center"/>
              <w:rPr>
                <w:rFonts w:hint="eastAsia" w:eastAsia="宋体"/>
              </w:rPr>
            </w:pPr>
          </w:p>
          <w:p w14:paraId="1B7A1610">
            <w:pPr>
              <w:ind w:firstLine="480"/>
              <w:jc w:val="center"/>
              <w:rPr>
                <w:rFonts w:hint="eastAsia" w:eastAsia="宋体"/>
              </w:rPr>
            </w:pPr>
          </w:p>
          <w:p w14:paraId="6A36F41F">
            <w:pPr>
              <w:rPr>
                <w:rFonts w:eastAsia="宋体"/>
              </w:rPr>
            </w:pPr>
          </w:p>
        </w:tc>
      </w:tr>
      <w:tr w14:paraId="4736ED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0" w:hRule="atLeast"/>
          <w:jc w:val="center"/>
        </w:trPr>
        <w:tc>
          <w:tcPr>
            <w:tcW w:w="1691" w:type="dxa"/>
            <w:gridSpan w:val="2"/>
            <w:tcBorders>
              <w:top w:val="single" w:color="auto" w:sz="2" w:space="0"/>
              <w:left w:val="single" w:color="auto" w:sz="2" w:space="0"/>
              <w:bottom w:val="single" w:color="auto" w:sz="2" w:space="0"/>
              <w:right w:val="single" w:color="auto" w:sz="2" w:space="0"/>
            </w:tcBorders>
            <w:noWrap w:val="0"/>
            <w:vAlign w:val="center"/>
          </w:tcPr>
          <w:p w14:paraId="44145530">
            <w:pPr>
              <w:jc w:val="center"/>
              <w:rPr>
                <w:rFonts w:eastAsia="宋体"/>
              </w:rPr>
            </w:pPr>
            <w:r>
              <w:rPr>
                <w:rFonts w:eastAsia="宋体"/>
                <w:szCs w:val="24"/>
                <w:lang w:bidi="ar"/>
              </w:rPr>
              <w:t>填表人</w:t>
            </w:r>
          </w:p>
        </w:tc>
        <w:tc>
          <w:tcPr>
            <w:tcW w:w="2262" w:type="dxa"/>
            <w:gridSpan w:val="3"/>
            <w:tcBorders>
              <w:top w:val="single" w:color="auto" w:sz="2" w:space="0"/>
              <w:left w:val="single" w:color="auto" w:sz="2" w:space="0"/>
              <w:bottom w:val="single" w:color="auto" w:sz="2" w:space="0"/>
              <w:right w:val="single" w:color="auto" w:sz="2" w:space="0"/>
            </w:tcBorders>
            <w:noWrap w:val="0"/>
            <w:vAlign w:val="center"/>
          </w:tcPr>
          <w:p w14:paraId="344931C4">
            <w:pPr>
              <w:jc w:val="center"/>
              <w:rPr>
                <w:rFonts w:eastAsia="宋体"/>
              </w:rPr>
            </w:pPr>
            <w:r>
              <w:rPr>
                <w:rFonts w:eastAsia="宋体"/>
                <w:szCs w:val="24"/>
                <w:lang w:bidi="ar"/>
              </w:rPr>
              <w:t>审核人</w:t>
            </w:r>
          </w:p>
        </w:tc>
        <w:tc>
          <w:tcPr>
            <w:tcW w:w="2013" w:type="dxa"/>
            <w:gridSpan w:val="2"/>
            <w:tcBorders>
              <w:top w:val="single" w:color="auto" w:sz="2" w:space="0"/>
              <w:left w:val="single" w:color="auto" w:sz="2" w:space="0"/>
              <w:bottom w:val="single" w:color="auto" w:sz="2" w:space="0"/>
              <w:right w:val="single" w:color="auto" w:sz="2" w:space="0"/>
            </w:tcBorders>
            <w:noWrap w:val="0"/>
            <w:vAlign w:val="center"/>
          </w:tcPr>
          <w:p w14:paraId="5E0AAC5F">
            <w:pPr>
              <w:jc w:val="center"/>
              <w:rPr>
                <w:rFonts w:eastAsia="宋体"/>
              </w:rPr>
            </w:pPr>
            <w:r>
              <w:rPr>
                <w:rFonts w:eastAsia="宋体"/>
                <w:szCs w:val="24"/>
                <w:lang w:bidi="ar"/>
              </w:rPr>
              <w:t>调查负责人</w:t>
            </w:r>
          </w:p>
        </w:tc>
        <w:tc>
          <w:tcPr>
            <w:tcW w:w="2469" w:type="dxa"/>
            <w:gridSpan w:val="2"/>
            <w:tcBorders>
              <w:top w:val="single" w:color="auto" w:sz="2" w:space="0"/>
              <w:left w:val="single" w:color="auto" w:sz="2" w:space="0"/>
              <w:bottom w:val="single" w:color="auto" w:sz="2" w:space="0"/>
              <w:right w:val="single" w:color="auto" w:sz="2" w:space="0"/>
            </w:tcBorders>
            <w:noWrap w:val="0"/>
            <w:vAlign w:val="center"/>
          </w:tcPr>
          <w:p w14:paraId="16318FA6">
            <w:pPr>
              <w:jc w:val="center"/>
              <w:rPr>
                <w:rFonts w:eastAsia="宋体"/>
              </w:rPr>
            </w:pPr>
            <w:r>
              <w:rPr>
                <w:rFonts w:eastAsia="宋体"/>
                <w:szCs w:val="24"/>
                <w:lang w:bidi="ar"/>
              </w:rPr>
              <w:t>备注</w:t>
            </w:r>
          </w:p>
        </w:tc>
      </w:tr>
      <w:tr w14:paraId="718B42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0" w:hRule="atLeast"/>
          <w:jc w:val="center"/>
        </w:trPr>
        <w:tc>
          <w:tcPr>
            <w:tcW w:w="1691" w:type="dxa"/>
            <w:gridSpan w:val="2"/>
            <w:tcBorders>
              <w:top w:val="single" w:color="auto" w:sz="2" w:space="0"/>
              <w:left w:val="single" w:color="auto" w:sz="2" w:space="0"/>
              <w:bottom w:val="single" w:color="auto" w:sz="2" w:space="0"/>
              <w:right w:val="single" w:color="auto" w:sz="2" w:space="0"/>
            </w:tcBorders>
            <w:noWrap w:val="0"/>
            <w:vAlign w:val="center"/>
          </w:tcPr>
          <w:p w14:paraId="0167E7EA">
            <w:pPr>
              <w:jc w:val="center"/>
              <w:rPr>
                <w:rFonts w:eastAsia="宋体"/>
              </w:rPr>
            </w:pPr>
          </w:p>
        </w:tc>
        <w:tc>
          <w:tcPr>
            <w:tcW w:w="2262" w:type="dxa"/>
            <w:gridSpan w:val="3"/>
            <w:tcBorders>
              <w:top w:val="single" w:color="auto" w:sz="2" w:space="0"/>
              <w:left w:val="single" w:color="auto" w:sz="2" w:space="0"/>
              <w:bottom w:val="single" w:color="auto" w:sz="2" w:space="0"/>
              <w:right w:val="single" w:color="auto" w:sz="2" w:space="0"/>
            </w:tcBorders>
            <w:noWrap w:val="0"/>
            <w:vAlign w:val="center"/>
          </w:tcPr>
          <w:p w14:paraId="3BC54E74">
            <w:pPr>
              <w:jc w:val="center"/>
              <w:rPr>
                <w:rFonts w:eastAsia="宋体"/>
              </w:rPr>
            </w:pPr>
          </w:p>
        </w:tc>
        <w:tc>
          <w:tcPr>
            <w:tcW w:w="2013" w:type="dxa"/>
            <w:gridSpan w:val="2"/>
            <w:tcBorders>
              <w:top w:val="single" w:color="auto" w:sz="2" w:space="0"/>
              <w:left w:val="single" w:color="auto" w:sz="2" w:space="0"/>
              <w:bottom w:val="single" w:color="auto" w:sz="2" w:space="0"/>
              <w:right w:val="single" w:color="auto" w:sz="2" w:space="0"/>
            </w:tcBorders>
            <w:noWrap w:val="0"/>
            <w:vAlign w:val="center"/>
          </w:tcPr>
          <w:p w14:paraId="19A1AE33">
            <w:pPr>
              <w:jc w:val="center"/>
              <w:rPr>
                <w:rFonts w:eastAsia="宋体"/>
              </w:rPr>
            </w:pPr>
          </w:p>
        </w:tc>
        <w:tc>
          <w:tcPr>
            <w:tcW w:w="2469" w:type="dxa"/>
            <w:gridSpan w:val="2"/>
            <w:tcBorders>
              <w:top w:val="single" w:color="auto" w:sz="2" w:space="0"/>
              <w:left w:val="single" w:color="auto" w:sz="2" w:space="0"/>
              <w:bottom w:val="single" w:color="auto" w:sz="2" w:space="0"/>
              <w:right w:val="single" w:color="auto" w:sz="2" w:space="0"/>
            </w:tcBorders>
            <w:noWrap w:val="0"/>
            <w:vAlign w:val="center"/>
          </w:tcPr>
          <w:p w14:paraId="2F64D083">
            <w:pPr>
              <w:jc w:val="center"/>
              <w:rPr>
                <w:rFonts w:eastAsia="宋体"/>
              </w:rPr>
            </w:pPr>
          </w:p>
        </w:tc>
      </w:tr>
    </w:tbl>
    <w:p w14:paraId="121DBBB8">
      <w:pPr>
        <w:keepNext w:val="0"/>
        <w:keepLines w:val="0"/>
        <w:pageBreakBefore w:val="0"/>
        <w:widowControl/>
        <w:kinsoku/>
        <w:wordWrap/>
        <w:overflowPunct/>
        <w:topLinePunct w:val="0"/>
        <w:autoSpaceDE/>
        <w:autoSpaceDN/>
        <w:bidi w:val="0"/>
        <w:adjustRightInd w:val="0"/>
        <w:snapToGrid w:val="0"/>
        <w:spacing w:before="157" w:beforeLines="50" w:after="0" w:line="360" w:lineRule="auto"/>
        <w:ind w:firstLine="482" w:firstLineChars="200"/>
        <w:contextualSpacing/>
        <w:jc w:val="both"/>
        <w:textAlignment w:val="auto"/>
        <w:rPr>
          <w:b/>
          <w:color w:val="000000" w:themeColor="text1"/>
          <w:sz w:val="24"/>
          <w:szCs w:val="24"/>
          <w14:textFill>
            <w14:solidFill>
              <w14:schemeClr w14:val="tx1"/>
            </w14:solidFill>
          </w14:textFill>
        </w:rPr>
      </w:pPr>
      <w:r>
        <w:rPr>
          <w:rFonts w:hint="eastAsia"/>
          <w:b/>
          <w:color w:val="000000" w:themeColor="text1"/>
          <w:sz w:val="24"/>
          <w:szCs w:val="24"/>
          <w:lang w:eastAsia="zh-CN"/>
          <w14:textFill>
            <w14:solidFill>
              <w14:schemeClr w14:val="tx1"/>
            </w14:solidFill>
          </w14:textFill>
        </w:rPr>
        <w:t>（二）</w:t>
      </w:r>
      <w:r>
        <w:rPr>
          <w:b/>
          <w:color w:val="000000" w:themeColor="text1"/>
          <w:sz w:val="24"/>
          <w:szCs w:val="24"/>
          <w14:textFill>
            <w14:solidFill>
              <w14:schemeClr w14:val="tx1"/>
            </w14:solidFill>
          </w14:textFill>
        </w:rPr>
        <w:t>地形地貌景观监测</w:t>
      </w:r>
    </w:p>
    <w:p w14:paraId="22E38ED2">
      <w:pPr>
        <w:spacing w:after="0" w:line="360" w:lineRule="auto"/>
        <w:ind w:firstLine="480" w:firstLineChars="200"/>
        <w:contextualSpacing/>
        <w:jc w:val="both"/>
        <w:rPr>
          <w:rFonts w:hint="eastAsia"/>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w:t>
      </w:r>
      <w:r>
        <w:rPr>
          <w:rFonts w:hint="eastAsia"/>
          <w:color w:val="000000" w:themeColor="text1"/>
          <w:sz w:val="24"/>
          <w:szCs w:val="24"/>
          <w14:textFill>
            <w14:solidFill>
              <w14:schemeClr w14:val="tx1"/>
            </w14:solidFill>
          </w14:textFill>
        </w:rPr>
        <w:t>监测路线的布设</w:t>
      </w:r>
    </w:p>
    <w:p w14:paraId="62C86025">
      <w:pPr>
        <w:spacing w:after="0" w:line="360" w:lineRule="auto"/>
        <w:ind w:firstLine="480" w:firstLineChars="200"/>
        <w:contextualSpacing/>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采用目测及拍照摄像相结合的方式，采用路线法，设计1条监测路线，长度约5.5km；对各个场地及破坏单元的外观表现特征参数进行监测，对各区破坏的土地类型进行实地调查。</w:t>
      </w:r>
    </w:p>
    <w:p w14:paraId="184E44F6">
      <w:pPr>
        <w:spacing w:after="0" w:line="360" w:lineRule="auto"/>
        <w:ind w:firstLine="480" w:firstLineChars="200"/>
        <w:contextualSpacing/>
        <w:jc w:val="both"/>
        <w:rPr>
          <w:rFonts w:hint="eastAsia"/>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w:t>
      </w:r>
      <w:r>
        <w:rPr>
          <w:rFonts w:hint="eastAsia"/>
          <w:color w:val="000000" w:themeColor="text1"/>
          <w:sz w:val="24"/>
          <w:szCs w:val="24"/>
          <w14:textFill>
            <w14:solidFill>
              <w14:schemeClr w14:val="tx1"/>
            </w14:solidFill>
          </w14:textFill>
        </w:rPr>
        <w:t>监测项目</w:t>
      </w:r>
    </w:p>
    <w:p w14:paraId="4DC59372">
      <w:pPr>
        <w:spacing w:after="0" w:line="360" w:lineRule="auto"/>
        <w:ind w:firstLine="480" w:firstLineChars="200"/>
        <w:contextualSpacing/>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损毁土地地类、面积、方式以及损毁程度等，土地资源复垦进度、面积、时间及效果等。</w:t>
      </w:r>
    </w:p>
    <w:p w14:paraId="098730A8">
      <w:pPr>
        <w:spacing w:after="0" w:line="360" w:lineRule="auto"/>
        <w:ind w:firstLine="480" w:firstLineChars="200"/>
        <w:contextualSpacing/>
        <w:jc w:val="both"/>
        <w:rPr>
          <w:rFonts w:hint="eastAsia"/>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3、</w:t>
      </w:r>
      <w:r>
        <w:rPr>
          <w:rFonts w:hint="eastAsia"/>
          <w:color w:val="000000" w:themeColor="text1"/>
          <w:sz w:val="24"/>
          <w:szCs w:val="24"/>
          <w14:textFill>
            <w14:solidFill>
              <w14:schemeClr w14:val="tx1"/>
            </w14:solidFill>
          </w14:textFill>
        </w:rPr>
        <w:t>监测频率</w:t>
      </w:r>
    </w:p>
    <w:p w14:paraId="065B9384">
      <w:pPr>
        <w:spacing w:after="0" w:line="360" w:lineRule="auto"/>
        <w:ind w:firstLine="480" w:firstLineChars="200"/>
        <w:contextualSpacing/>
        <w:jc w:val="both"/>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每月调查、统计1次。</w:t>
      </w:r>
    </w:p>
    <w:p w14:paraId="738C6B19">
      <w:pPr>
        <w:jc w:val="both"/>
        <w:rPr>
          <w:rFonts w:hint="default" w:ascii="Times New Roman" w:hAnsi="Times New Roman" w:eastAsia="宋体" w:cs="Times New Roman"/>
          <w:b/>
          <w:color w:val="FF0000"/>
          <w:sz w:val="21"/>
          <w:szCs w:val="18"/>
          <w:highlight w:val="none"/>
        </w:rPr>
      </w:pPr>
      <w:r>
        <w:rPr>
          <w:rFonts w:hint="default" w:ascii="Times New Roman" w:hAnsi="Times New Roman" w:eastAsia="宋体" w:cs="Times New Roman"/>
          <w:b/>
          <w:color w:val="FF0000"/>
          <w:sz w:val="21"/>
          <w:szCs w:val="18"/>
          <w:highlight w:val="none"/>
        </w:rPr>
        <w:br w:type="page"/>
      </w:r>
    </w:p>
    <w:p w14:paraId="6654045A">
      <w:pPr>
        <w:numPr>
          <w:ilvl w:val="0"/>
          <w:numId w:val="0"/>
        </w:numPr>
        <w:spacing w:line="360" w:lineRule="auto"/>
        <w:ind w:leftChars="0"/>
        <w:jc w:val="center"/>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bookmarkStart w:id="35" w:name="_Toc8405"/>
      <w:bookmarkStart w:id="36" w:name="_Toc6920"/>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第六章  经费估算</w:t>
      </w:r>
      <w:bookmarkEnd w:id="35"/>
      <w:bookmarkEnd w:id="36"/>
    </w:p>
    <w:p w14:paraId="53BFB812">
      <w:pPr>
        <w:numPr>
          <w:ilvl w:val="0"/>
          <w:numId w:val="0"/>
        </w:numPr>
        <w:spacing w:line="360" w:lineRule="auto"/>
        <w:jc w:val="both"/>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一、费用计算</w:t>
      </w:r>
    </w:p>
    <w:p w14:paraId="129D2073">
      <w:pPr>
        <w:numPr>
          <w:ilvl w:val="0"/>
          <w:numId w:val="0"/>
        </w:numPr>
        <w:spacing w:line="360" w:lineRule="auto"/>
        <w:ind w:firstLine="480" w:firstLineChars="200"/>
        <w:jc w:val="both"/>
        <w:rPr>
          <w:rFonts w:hint="eastAsia"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经估算，202</w:t>
      </w:r>
      <w:r>
        <w:rPr>
          <w:rFonts w:hint="eastAsia" w:eastAsia="宋体" w:cs="Times New Roman"/>
          <w:b w:val="0"/>
          <w:bCs w:val="0"/>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年度</w:t>
      </w:r>
      <w:r>
        <w:rPr>
          <w:rFonts w:hint="eastAsia"/>
          <w:bCs/>
          <w:color w:val="000000" w:themeColor="text1"/>
          <w:kern w:val="2"/>
          <w:sz w:val="24"/>
          <w:szCs w:val="24"/>
          <w:lang w:eastAsia="zh-CN"/>
          <w14:textFill>
            <w14:solidFill>
              <w14:schemeClr w14:val="tx1"/>
            </w14:solidFill>
          </w14:textFill>
        </w:rPr>
        <w:t>赤峰银海金业有限责任公司官地银金矿</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矿山地质环境治理费用为</w:t>
      </w:r>
      <w:r>
        <w:rPr>
          <w:rFonts w:hint="eastAsia" w:eastAsia="宋体" w:cs="Times New Roman"/>
          <w:b w:val="0"/>
          <w:bCs w:val="0"/>
          <w:color w:val="000000" w:themeColor="text1"/>
          <w:sz w:val="24"/>
          <w:szCs w:val="24"/>
          <w:lang w:val="en-US" w:eastAsia="zh-CN"/>
          <w14:textFill>
            <w14:solidFill>
              <w14:schemeClr w14:val="tx1"/>
            </w14:solidFill>
          </w14:textFill>
        </w:rPr>
        <w:t>21.36</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万元，其中</w:t>
      </w:r>
      <w:r>
        <w:rPr>
          <w:rFonts w:hint="eastAsia" w:eastAsia="宋体" w:cs="Times New Roman"/>
          <w:b w:val="0"/>
          <w:bCs w:val="0"/>
          <w:color w:val="000000" w:themeColor="text1"/>
          <w:sz w:val="24"/>
          <w:szCs w:val="24"/>
          <w:lang w:val="en-US" w:eastAsia="zh-CN"/>
          <w14:textFill>
            <w14:solidFill>
              <w14:schemeClr w14:val="tx1"/>
            </w14:solidFill>
          </w14:textFill>
        </w:rPr>
        <w:t>工程施工费20.94万元，监测管护费0.42万元。</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工程经费估算总额和各单项工程经费估算如下：</w:t>
      </w:r>
    </w:p>
    <w:p w14:paraId="341746EA">
      <w:pPr>
        <w:widowControl/>
        <w:spacing w:line="360" w:lineRule="auto"/>
        <w:jc w:val="center"/>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表</w:t>
      </w:r>
      <w:r>
        <w:rPr>
          <w:rFonts w:hint="eastAsia" w:ascii="黑体" w:hAnsi="黑体" w:eastAsia="黑体" w:cs="黑体"/>
          <w:b w:val="0"/>
          <w:bCs w:val="0"/>
          <w:color w:val="000000" w:themeColor="text1"/>
          <w:sz w:val="24"/>
          <w:szCs w:val="24"/>
          <w:lang w:val="en-US" w:eastAsia="zh-CN"/>
          <w14:textFill>
            <w14:solidFill>
              <w14:schemeClr w14:val="tx1"/>
            </w14:solidFill>
          </w14:textFill>
        </w:rPr>
        <w:t xml:space="preserve">6-1  </w:t>
      </w:r>
      <w:r>
        <w:rPr>
          <w:rFonts w:hint="eastAsia" w:ascii="黑体" w:hAnsi="黑体" w:eastAsia="黑体" w:cs="黑体"/>
          <w:b w:val="0"/>
          <w:bCs w:val="0"/>
          <w:color w:val="000000" w:themeColor="text1"/>
          <w:sz w:val="24"/>
          <w:szCs w:val="24"/>
          <w14:textFill>
            <w14:solidFill>
              <w14:schemeClr w14:val="tx1"/>
            </w14:solidFill>
          </w14:textFill>
        </w:rPr>
        <w:t>工程施工费预算总表</w:t>
      </w:r>
    </w:p>
    <w:tbl>
      <w:tblPr>
        <w:tblStyle w:val="12"/>
        <w:tblW w:w="4998" w:type="pct"/>
        <w:tblInd w:w="0" w:type="dxa"/>
        <w:tblLayout w:type="autofit"/>
        <w:tblCellMar>
          <w:top w:w="0" w:type="dxa"/>
          <w:left w:w="0" w:type="dxa"/>
          <w:bottom w:w="0" w:type="dxa"/>
          <w:right w:w="0" w:type="dxa"/>
        </w:tblCellMar>
      </w:tblPr>
      <w:tblGrid>
        <w:gridCol w:w="1431"/>
        <w:gridCol w:w="1749"/>
        <w:gridCol w:w="2086"/>
        <w:gridCol w:w="3061"/>
      </w:tblGrid>
      <w:tr w14:paraId="68F7B145">
        <w:tblPrEx>
          <w:tblCellMar>
            <w:top w:w="0" w:type="dxa"/>
            <w:left w:w="0" w:type="dxa"/>
            <w:bottom w:w="0" w:type="dxa"/>
            <w:right w:w="0" w:type="dxa"/>
          </w:tblCellMar>
        </w:tblPrEx>
        <w:trPr>
          <w:trHeight w:val="340" w:hRule="atLeast"/>
        </w:trPr>
        <w:tc>
          <w:tcPr>
            <w:tcW w:w="8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746E72">
            <w:pPr>
              <w:keepNext w:val="0"/>
              <w:keepLines w:val="0"/>
              <w:widowControl/>
              <w:suppressLineNumbers w:val="0"/>
              <w:spacing w:before="0" w:beforeAutospacing="0" w:after="0" w:afterAutospacing="0" w:line="240" w:lineRule="auto"/>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序号</w:t>
            </w:r>
          </w:p>
        </w:tc>
        <w:tc>
          <w:tcPr>
            <w:tcW w:w="105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35E8BF">
            <w:pPr>
              <w:keepNext w:val="0"/>
              <w:keepLines w:val="0"/>
              <w:widowControl/>
              <w:suppressLineNumbers w:val="0"/>
              <w:spacing w:before="0" w:beforeAutospacing="0" w:after="0" w:afterAutospacing="0" w:line="240" w:lineRule="auto"/>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单项名称</w:t>
            </w:r>
          </w:p>
        </w:tc>
        <w:tc>
          <w:tcPr>
            <w:tcW w:w="125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CB3CC5">
            <w:pPr>
              <w:keepNext w:val="0"/>
              <w:keepLines w:val="0"/>
              <w:widowControl/>
              <w:suppressLineNumbers w:val="0"/>
              <w:spacing w:before="0" w:beforeAutospacing="0" w:after="0" w:afterAutospacing="0" w:line="240" w:lineRule="auto"/>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预算金额（万元）</w:t>
            </w:r>
          </w:p>
        </w:tc>
        <w:tc>
          <w:tcPr>
            <w:tcW w:w="183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327C21">
            <w:pPr>
              <w:keepNext w:val="0"/>
              <w:keepLines w:val="0"/>
              <w:widowControl/>
              <w:suppressLineNumbers w:val="0"/>
              <w:spacing w:before="0" w:beforeAutospacing="0" w:after="0" w:afterAutospacing="0" w:line="240" w:lineRule="auto"/>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各项费用占总费用的比例（%）</w:t>
            </w:r>
          </w:p>
        </w:tc>
      </w:tr>
      <w:tr w14:paraId="3AE92D60">
        <w:tblPrEx>
          <w:tblCellMar>
            <w:top w:w="0" w:type="dxa"/>
            <w:left w:w="0" w:type="dxa"/>
            <w:bottom w:w="0" w:type="dxa"/>
            <w:right w:w="0" w:type="dxa"/>
          </w:tblCellMar>
        </w:tblPrEx>
        <w:trPr>
          <w:trHeight w:val="340" w:hRule="atLeast"/>
        </w:trPr>
        <w:tc>
          <w:tcPr>
            <w:tcW w:w="8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56214C">
            <w:pPr>
              <w:keepNext w:val="0"/>
              <w:keepLines w:val="0"/>
              <w:widowControl/>
              <w:suppressLineNumbers w:val="0"/>
              <w:spacing w:before="0" w:beforeAutospacing="0" w:after="0" w:afterAutospacing="0" w:line="240" w:lineRule="auto"/>
              <w:ind w:left="0" w:right="0"/>
              <w:jc w:val="center"/>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105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537332">
            <w:pPr>
              <w:keepNext w:val="0"/>
              <w:keepLines w:val="0"/>
              <w:widowControl/>
              <w:suppressLineNumbers w:val="0"/>
              <w:spacing w:before="0" w:beforeAutospacing="0" w:after="0" w:afterAutospacing="0" w:line="240" w:lineRule="auto"/>
              <w:ind w:left="0" w:right="0"/>
              <w:jc w:val="center"/>
              <w:rPr>
                <w:rFonts w:hint="eastAsia" w:eastAsiaTheme="minorEastAsia"/>
                <w:color w:val="000000" w:themeColor="text1"/>
                <w:sz w:val="21"/>
                <w:szCs w:val="21"/>
                <w:lang w:val="en-US" w:eastAsia="zh-CN"/>
                <w14:textFill>
                  <w14:solidFill>
                    <w14:schemeClr w14:val="tx1"/>
                  </w14:solidFill>
                </w14:textFill>
              </w:rPr>
            </w:pPr>
            <w:r>
              <w:rPr>
                <w:rFonts w:hint="default"/>
                <w:color w:val="000000" w:themeColor="text1"/>
                <w:sz w:val="21"/>
                <w:szCs w:val="21"/>
                <w14:textFill>
                  <w14:solidFill>
                    <w14:schemeClr w14:val="tx1"/>
                  </w14:solidFill>
                </w14:textFill>
              </w:rPr>
              <w:t>工程</w:t>
            </w:r>
            <w:r>
              <w:rPr>
                <w:rFonts w:hint="eastAsia"/>
                <w:color w:val="000000" w:themeColor="text1"/>
                <w:sz w:val="21"/>
                <w:szCs w:val="21"/>
                <w:lang w:val="en-US" w:eastAsia="zh-CN"/>
                <w14:textFill>
                  <w14:solidFill>
                    <w14:schemeClr w14:val="tx1"/>
                  </w14:solidFill>
                </w14:textFill>
              </w:rPr>
              <w:t>施工费</w:t>
            </w:r>
          </w:p>
        </w:tc>
        <w:tc>
          <w:tcPr>
            <w:tcW w:w="125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9B004B">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20.94</w:t>
            </w:r>
          </w:p>
        </w:tc>
        <w:tc>
          <w:tcPr>
            <w:tcW w:w="183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ACA697">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98.03</w:t>
            </w:r>
          </w:p>
        </w:tc>
      </w:tr>
      <w:tr w14:paraId="2ADF7B64">
        <w:tblPrEx>
          <w:tblCellMar>
            <w:top w:w="0" w:type="dxa"/>
            <w:left w:w="0" w:type="dxa"/>
            <w:bottom w:w="0" w:type="dxa"/>
            <w:right w:w="0" w:type="dxa"/>
          </w:tblCellMar>
        </w:tblPrEx>
        <w:trPr>
          <w:trHeight w:val="340" w:hRule="atLeast"/>
        </w:trPr>
        <w:tc>
          <w:tcPr>
            <w:tcW w:w="8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97435A">
            <w:pPr>
              <w:keepNext w:val="0"/>
              <w:keepLines w:val="0"/>
              <w:widowControl/>
              <w:suppressLineNumbers w:val="0"/>
              <w:spacing w:before="0" w:beforeAutospacing="0" w:after="0" w:afterAutospacing="0" w:line="240" w:lineRule="auto"/>
              <w:ind w:left="0" w:right="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105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8AE36F">
            <w:pPr>
              <w:keepNext w:val="0"/>
              <w:keepLines w:val="0"/>
              <w:widowControl/>
              <w:suppressLineNumbers w:val="0"/>
              <w:spacing w:before="0" w:beforeAutospacing="0" w:after="0" w:afterAutospacing="0" w:line="240" w:lineRule="auto"/>
              <w:ind w:left="0" w:right="0"/>
              <w:jc w:val="center"/>
              <w:rPr>
                <w:rFonts w:hint="eastAsia"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监测管护</w:t>
            </w:r>
          </w:p>
        </w:tc>
        <w:tc>
          <w:tcPr>
            <w:tcW w:w="125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885CBE">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0.42</w:t>
            </w:r>
          </w:p>
        </w:tc>
        <w:tc>
          <w:tcPr>
            <w:tcW w:w="183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C4CE6D">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1.97</w:t>
            </w:r>
          </w:p>
        </w:tc>
      </w:tr>
      <w:tr w14:paraId="6205A47C">
        <w:tblPrEx>
          <w:tblCellMar>
            <w:top w:w="0" w:type="dxa"/>
            <w:left w:w="0" w:type="dxa"/>
            <w:bottom w:w="0" w:type="dxa"/>
            <w:right w:w="0" w:type="dxa"/>
          </w:tblCellMar>
        </w:tblPrEx>
        <w:trPr>
          <w:trHeight w:val="340" w:hRule="atLeast"/>
        </w:trPr>
        <w:tc>
          <w:tcPr>
            <w:tcW w:w="1909" w:type="pct"/>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E3C0E4">
            <w:pPr>
              <w:keepNext w:val="0"/>
              <w:keepLines w:val="0"/>
              <w:widowControl/>
              <w:suppressLineNumbers w:val="0"/>
              <w:spacing w:before="0" w:beforeAutospacing="0" w:after="0" w:afterAutospacing="0" w:line="240" w:lineRule="auto"/>
              <w:ind w:left="0" w:right="0"/>
              <w:jc w:val="center"/>
              <w:rPr>
                <w:rFonts w:hint="default"/>
                <w:b/>
                <w:bCs/>
                <w:color w:val="000000" w:themeColor="text1"/>
                <w:sz w:val="21"/>
                <w:szCs w:val="21"/>
                <w14:textFill>
                  <w14:solidFill>
                    <w14:schemeClr w14:val="tx1"/>
                  </w14:solidFill>
                </w14:textFill>
              </w:rPr>
            </w:pPr>
            <w:r>
              <w:rPr>
                <w:rFonts w:hint="default"/>
                <w:b/>
                <w:bCs/>
                <w:color w:val="000000" w:themeColor="text1"/>
                <w:sz w:val="21"/>
                <w:szCs w:val="21"/>
                <w14:textFill>
                  <w14:solidFill>
                    <w14:schemeClr w14:val="tx1"/>
                  </w14:solidFill>
                </w14:textFill>
              </w:rPr>
              <w:t>合计</w:t>
            </w:r>
          </w:p>
        </w:tc>
        <w:tc>
          <w:tcPr>
            <w:tcW w:w="125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BE99DC">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b/>
                <w:bCs/>
                <w:color w:val="000000" w:themeColor="text1"/>
                <w:sz w:val="21"/>
                <w:szCs w:val="21"/>
                <w:lang w:val="en-US" w:eastAsia="zh-CN"/>
                <w14:textFill>
                  <w14:solidFill>
                    <w14:schemeClr w14:val="tx1"/>
                  </w14:solidFill>
                </w14:textFill>
              </w:rPr>
              <w:t>21.36</w:t>
            </w:r>
          </w:p>
        </w:tc>
        <w:tc>
          <w:tcPr>
            <w:tcW w:w="183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9956E2">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100</w:t>
            </w:r>
            <w:r>
              <w:rPr>
                <w:rFonts w:hint="eastAsia" w:eastAsia="宋体" w:cs="Times New Roman"/>
                <w:color w:val="000000" w:themeColor="text1"/>
                <w:sz w:val="21"/>
                <w:szCs w:val="21"/>
                <w:lang w:val="en-US" w:eastAsia="zh-CN"/>
                <w14:textFill>
                  <w14:solidFill>
                    <w14:schemeClr w14:val="tx1"/>
                  </w14:solidFill>
                </w14:textFill>
              </w:rPr>
              <w:t>.00</w:t>
            </w:r>
          </w:p>
        </w:tc>
      </w:tr>
    </w:tbl>
    <w:p w14:paraId="7C70F1DE">
      <w:pPr>
        <w:keepNext w:val="0"/>
        <w:keepLines w:val="0"/>
        <w:pageBreakBefore w:val="0"/>
        <w:widowControl/>
        <w:kinsoku/>
        <w:wordWrap/>
        <w:overflowPunct/>
        <w:topLinePunct w:val="0"/>
        <w:autoSpaceDE/>
        <w:autoSpaceDN/>
        <w:bidi w:val="0"/>
        <w:adjustRightInd w:val="0"/>
        <w:snapToGrid w:val="0"/>
        <w:spacing w:before="157" w:beforeLines="50" w:line="360" w:lineRule="auto"/>
        <w:jc w:val="center"/>
        <w:textAlignment w:val="auto"/>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表</w:t>
      </w:r>
      <w:r>
        <w:rPr>
          <w:rFonts w:hint="eastAsia" w:ascii="黑体" w:hAnsi="黑体" w:eastAsia="黑体" w:cs="黑体"/>
          <w:b w:val="0"/>
          <w:bCs w:val="0"/>
          <w:color w:val="000000" w:themeColor="text1"/>
          <w:sz w:val="24"/>
          <w:szCs w:val="24"/>
          <w:lang w:val="en-US" w:eastAsia="zh-CN"/>
          <w14:textFill>
            <w14:solidFill>
              <w14:schemeClr w14:val="tx1"/>
            </w14:solidFill>
          </w14:textFill>
        </w:rPr>
        <w:t>6-2</w:t>
      </w:r>
      <w:r>
        <w:rPr>
          <w:rFonts w:hint="eastAsia" w:ascii="黑体" w:hAnsi="黑体" w:eastAsia="黑体" w:cs="黑体"/>
          <w:b w:val="0"/>
          <w:bCs w:val="0"/>
          <w:color w:val="000000" w:themeColor="text1"/>
          <w:sz w:val="24"/>
          <w:szCs w:val="24"/>
          <w14:textFill>
            <w14:solidFill>
              <w14:schemeClr w14:val="tx1"/>
            </w14:solidFill>
          </w14:textFill>
        </w:rPr>
        <w:t xml:space="preserve">   监测费</w:t>
      </w:r>
      <w:r>
        <w:rPr>
          <w:rFonts w:hint="eastAsia" w:ascii="黑体" w:hAnsi="黑体" w:eastAsia="黑体" w:cs="黑体"/>
          <w:b w:val="0"/>
          <w:bCs w:val="0"/>
          <w:color w:val="000000" w:themeColor="text1"/>
          <w:sz w:val="24"/>
          <w:szCs w:val="24"/>
          <w:lang w:eastAsia="zh-CN"/>
          <w14:textFill>
            <w14:solidFill>
              <w14:schemeClr w14:val="tx1"/>
            </w14:solidFill>
          </w14:textFill>
        </w:rPr>
        <w:t>用</w:t>
      </w:r>
      <w:r>
        <w:rPr>
          <w:rFonts w:hint="eastAsia" w:ascii="黑体" w:hAnsi="黑体" w:eastAsia="黑体" w:cs="黑体"/>
          <w:b w:val="0"/>
          <w:bCs w:val="0"/>
          <w:color w:val="000000" w:themeColor="text1"/>
          <w:sz w:val="24"/>
          <w:szCs w:val="24"/>
          <w14:textFill>
            <w14:solidFill>
              <w14:schemeClr w14:val="tx1"/>
            </w14:solidFill>
          </w14:textFill>
        </w:rPr>
        <w:t>计算表</w:t>
      </w:r>
    </w:p>
    <w:tbl>
      <w:tblPr>
        <w:tblStyle w:val="12"/>
        <w:tblW w:w="4998" w:type="pct"/>
        <w:tblInd w:w="0" w:type="dxa"/>
        <w:tblLayout w:type="autofit"/>
        <w:tblCellMar>
          <w:top w:w="0" w:type="dxa"/>
          <w:left w:w="0" w:type="dxa"/>
          <w:bottom w:w="0" w:type="dxa"/>
          <w:right w:w="0" w:type="dxa"/>
        </w:tblCellMar>
      </w:tblPr>
      <w:tblGrid>
        <w:gridCol w:w="1716"/>
        <w:gridCol w:w="2518"/>
        <w:gridCol w:w="2106"/>
        <w:gridCol w:w="1987"/>
      </w:tblGrid>
      <w:tr w14:paraId="03AE8540">
        <w:tblPrEx>
          <w:tblCellMar>
            <w:top w:w="0" w:type="dxa"/>
            <w:left w:w="0" w:type="dxa"/>
            <w:bottom w:w="0" w:type="dxa"/>
            <w:right w:w="0" w:type="dxa"/>
          </w:tblCellMar>
        </w:tblPrEx>
        <w:trPr>
          <w:trHeight w:val="340" w:hRule="atLeast"/>
        </w:trPr>
        <w:tc>
          <w:tcPr>
            <w:tcW w:w="10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B9E208">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default"/>
                <w:bCs/>
                <w:color w:val="000000" w:themeColor="text1"/>
                <w:sz w:val="21"/>
                <w:szCs w:val="21"/>
                <w14:textFill>
                  <w14:solidFill>
                    <w14:schemeClr w14:val="tx1"/>
                  </w14:solidFill>
                </w14:textFill>
              </w:rPr>
              <w:t>费用名称</w:t>
            </w:r>
          </w:p>
        </w:tc>
        <w:tc>
          <w:tcPr>
            <w:tcW w:w="15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8749B54">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default"/>
                <w:bCs/>
                <w:color w:val="000000" w:themeColor="text1"/>
                <w:sz w:val="21"/>
                <w:szCs w:val="21"/>
                <w14:textFill>
                  <w14:solidFill>
                    <w14:schemeClr w14:val="tx1"/>
                  </w14:solidFill>
                </w14:textFill>
              </w:rPr>
              <w:t>单价</w:t>
            </w:r>
          </w:p>
        </w:tc>
        <w:tc>
          <w:tcPr>
            <w:tcW w:w="123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456C465">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default"/>
                <w:bCs/>
                <w:color w:val="000000" w:themeColor="text1"/>
                <w:sz w:val="21"/>
                <w:szCs w:val="21"/>
                <w14:textFill>
                  <w14:solidFill>
                    <w14:schemeClr w14:val="tx1"/>
                  </w14:solidFill>
                </w14:textFill>
              </w:rPr>
              <w:t>次数</w:t>
            </w:r>
          </w:p>
        </w:tc>
        <w:tc>
          <w:tcPr>
            <w:tcW w:w="116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113ADA6">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default"/>
                <w:bCs/>
                <w:color w:val="000000" w:themeColor="text1"/>
                <w:sz w:val="21"/>
                <w:szCs w:val="21"/>
                <w14:textFill>
                  <w14:solidFill>
                    <w14:schemeClr w14:val="tx1"/>
                  </w14:solidFill>
                </w14:textFill>
              </w:rPr>
              <w:t>合计</w:t>
            </w:r>
          </w:p>
        </w:tc>
      </w:tr>
      <w:tr w14:paraId="5871FC23">
        <w:tblPrEx>
          <w:tblCellMar>
            <w:top w:w="0" w:type="dxa"/>
            <w:left w:w="0" w:type="dxa"/>
            <w:bottom w:w="0" w:type="dxa"/>
            <w:right w:w="0" w:type="dxa"/>
          </w:tblCellMar>
        </w:tblPrEx>
        <w:trPr>
          <w:trHeight w:val="340" w:hRule="atLeast"/>
        </w:trPr>
        <w:tc>
          <w:tcPr>
            <w:tcW w:w="10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4BC9BE">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default"/>
                <w:bCs/>
                <w:color w:val="000000" w:themeColor="text1"/>
                <w:sz w:val="21"/>
                <w:szCs w:val="21"/>
                <w14:textFill>
                  <w14:solidFill>
                    <w14:schemeClr w14:val="tx1"/>
                  </w14:solidFill>
                </w14:textFill>
              </w:rPr>
              <w:t>监测费</w:t>
            </w:r>
          </w:p>
        </w:tc>
        <w:tc>
          <w:tcPr>
            <w:tcW w:w="15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F514485">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3</w:t>
            </w:r>
            <w:r>
              <w:rPr>
                <w:rFonts w:hint="eastAsia"/>
                <w:bCs/>
                <w:color w:val="000000" w:themeColor="text1"/>
                <w:sz w:val="21"/>
                <w:szCs w:val="21"/>
                <w14:textFill>
                  <w14:solidFill>
                    <w14:schemeClr w14:val="tx1"/>
                  </w14:solidFill>
                </w14:textFill>
              </w:rPr>
              <w:t>00</w:t>
            </w:r>
          </w:p>
        </w:tc>
        <w:tc>
          <w:tcPr>
            <w:tcW w:w="210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9C27B86">
            <w:pPr>
              <w:keepNext w:val="0"/>
              <w:keepLines w:val="0"/>
              <w:widowControl/>
              <w:suppressLineNumbers w:val="0"/>
              <w:spacing w:before="0" w:beforeAutospacing="0" w:after="0" w:afterAutospacing="0" w:line="240" w:lineRule="auto"/>
              <w:ind w:left="0" w:right="0"/>
              <w:jc w:val="center"/>
              <w:rPr>
                <w:rFonts w:hint="default" w:eastAsia="宋体"/>
                <w:bCs/>
                <w:color w:val="000000" w:themeColor="text1"/>
                <w:sz w:val="21"/>
                <w:szCs w:val="21"/>
                <w:lang w:val="en-US" w:eastAsia="zh-CN"/>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12</w:t>
            </w:r>
          </w:p>
        </w:tc>
        <w:tc>
          <w:tcPr>
            <w:tcW w:w="19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845C873">
            <w:pPr>
              <w:keepNext w:val="0"/>
              <w:keepLines w:val="0"/>
              <w:widowControl/>
              <w:suppressLineNumbers w:val="0"/>
              <w:spacing w:before="0" w:beforeAutospacing="0" w:after="0" w:afterAutospacing="0" w:line="240" w:lineRule="auto"/>
              <w:ind w:left="0" w:right="0"/>
              <w:jc w:val="center"/>
              <w:textAlignment w:val="center"/>
              <w:rPr>
                <w:rFonts w:hint="default" w:eastAsia="宋体"/>
                <w:bCs/>
                <w:color w:val="000000" w:themeColor="text1"/>
                <w:sz w:val="21"/>
                <w:szCs w:val="21"/>
                <w:lang w:val="en-US" w:eastAsia="zh-CN"/>
                <w14:textFill>
                  <w14:solidFill>
                    <w14:schemeClr w14:val="tx1"/>
                  </w14:solidFill>
                </w14:textFill>
              </w:rPr>
            </w:pPr>
            <w:r>
              <w:rPr>
                <w:rFonts w:hint="eastAsia" w:eastAsia="宋体"/>
                <w:bCs/>
                <w:color w:val="000000" w:themeColor="text1"/>
                <w:sz w:val="21"/>
                <w:szCs w:val="21"/>
                <w:lang w:val="en-US" w:eastAsia="zh-CN"/>
                <w14:textFill>
                  <w14:solidFill>
                    <w14:schemeClr w14:val="tx1"/>
                  </w14:solidFill>
                </w14:textFill>
              </w:rPr>
              <w:t>0.36</w:t>
            </w:r>
          </w:p>
        </w:tc>
      </w:tr>
      <w:tr w14:paraId="6CD70E7B">
        <w:tblPrEx>
          <w:tblCellMar>
            <w:top w:w="0" w:type="dxa"/>
            <w:left w:w="0" w:type="dxa"/>
            <w:bottom w:w="0" w:type="dxa"/>
            <w:right w:w="0" w:type="dxa"/>
          </w:tblCellMar>
        </w:tblPrEx>
        <w:trPr>
          <w:trHeight w:val="340" w:hRule="atLeast"/>
        </w:trPr>
        <w:tc>
          <w:tcPr>
            <w:tcW w:w="10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AF332D">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default"/>
                <w:bCs/>
                <w:color w:val="000000" w:themeColor="text1"/>
                <w:sz w:val="21"/>
                <w:szCs w:val="21"/>
                <w14:textFill>
                  <w14:solidFill>
                    <w14:schemeClr w14:val="tx1"/>
                  </w14:solidFill>
                </w14:textFill>
              </w:rPr>
              <w:t>管护费</w:t>
            </w:r>
          </w:p>
        </w:tc>
        <w:tc>
          <w:tcPr>
            <w:tcW w:w="15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3212282">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3</w:t>
            </w:r>
            <w:r>
              <w:rPr>
                <w:rFonts w:hint="eastAsia"/>
                <w:bCs/>
                <w:color w:val="000000" w:themeColor="text1"/>
                <w:sz w:val="21"/>
                <w:szCs w:val="21"/>
                <w14:textFill>
                  <w14:solidFill>
                    <w14:schemeClr w14:val="tx1"/>
                  </w14:solidFill>
                </w14:textFill>
              </w:rPr>
              <w:t>00</w:t>
            </w:r>
          </w:p>
        </w:tc>
        <w:tc>
          <w:tcPr>
            <w:tcW w:w="210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D8EE40D">
            <w:pPr>
              <w:keepNext w:val="0"/>
              <w:keepLines w:val="0"/>
              <w:widowControl/>
              <w:suppressLineNumbers w:val="0"/>
              <w:spacing w:before="0" w:beforeAutospacing="0" w:after="0" w:afterAutospacing="0" w:line="240" w:lineRule="auto"/>
              <w:ind w:left="0" w:right="0"/>
              <w:jc w:val="center"/>
              <w:rPr>
                <w:rFonts w:hint="eastAsia" w:eastAsia="宋体"/>
                <w:bCs/>
                <w:color w:val="000000" w:themeColor="text1"/>
                <w:sz w:val="21"/>
                <w:szCs w:val="21"/>
                <w:lang w:eastAsia="zh-CN"/>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2</w:t>
            </w:r>
          </w:p>
        </w:tc>
        <w:tc>
          <w:tcPr>
            <w:tcW w:w="19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1DA4C8F">
            <w:pPr>
              <w:keepNext w:val="0"/>
              <w:keepLines w:val="0"/>
              <w:widowControl/>
              <w:suppressLineNumbers w:val="0"/>
              <w:spacing w:before="0" w:beforeAutospacing="0" w:after="0" w:afterAutospacing="0" w:line="240" w:lineRule="auto"/>
              <w:ind w:left="0" w:right="0"/>
              <w:jc w:val="center"/>
              <w:textAlignment w:val="center"/>
              <w:rPr>
                <w:rFonts w:hint="default" w:eastAsia="宋体"/>
                <w:bCs/>
                <w:color w:val="000000" w:themeColor="text1"/>
                <w:sz w:val="21"/>
                <w:szCs w:val="21"/>
                <w:lang w:val="en-US" w:eastAsia="zh-CN"/>
                <w14:textFill>
                  <w14:solidFill>
                    <w14:schemeClr w14:val="tx1"/>
                  </w14:solidFill>
                </w14:textFill>
              </w:rPr>
            </w:pPr>
            <w:r>
              <w:rPr>
                <w:rFonts w:hint="eastAsia" w:eastAsia="宋体"/>
                <w:bCs/>
                <w:color w:val="000000" w:themeColor="text1"/>
                <w:sz w:val="21"/>
                <w:szCs w:val="21"/>
                <w:lang w:val="en-US" w:eastAsia="zh-CN"/>
                <w14:textFill>
                  <w14:solidFill>
                    <w14:schemeClr w14:val="tx1"/>
                  </w14:solidFill>
                </w14:textFill>
              </w:rPr>
              <w:t>0.06</w:t>
            </w:r>
          </w:p>
        </w:tc>
      </w:tr>
      <w:tr w14:paraId="68C24B8C">
        <w:tblPrEx>
          <w:tblCellMar>
            <w:top w:w="0" w:type="dxa"/>
            <w:left w:w="0" w:type="dxa"/>
            <w:bottom w:w="0" w:type="dxa"/>
            <w:right w:w="0" w:type="dxa"/>
          </w:tblCellMar>
        </w:tblPrEx>
        <w:trPr>
          <w:trHeight w:val="340" w:hRule="atLeast"/>
        </w:trPr>
        <w:tc>
          <w:tcPr>
            <w:tcW w:w="10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A86A57">
            <w:pPr>
              <w:keepNext w:val="0"/>
              <w:keepLines w:val="0"/>
              <w:widowControl/>
              <w:suppressLineNumbers w:val="0"/>
              <w:spacing w:before="0" w:beforeAutospacing="0" w:after="0" w:afterAutospacing="0" w:line="240" w:lineRule="auto"/>
              <w:ind w:left="0" w:right="0"/>
              <w:jc w:val="center"/>
              <w:rPr>
                <w:rFonts w:hint="default"/>
                <w:b/>
                <w:color w:val="000000" w:themeColor="text1"/>
                <w:sz w:val="21"/>
                <w:szCs w:val="21"/>
                <w14:textFill>
                  <w14:solidFill>
                    <w14:schemeClr w14:val="tx1"/>
                  </w14:solidFill>
                </w14:textFill>
              </w:rPr>
            </w:pPr>
            <w:r>
              <w:rPr>
                <w:rFonts w:hint="default"/>
                <w:b/>
                <w:color w:val="000000" w:themeColor="text1"/>
                <w:sz w:val="21"/>
                <w:szCs w:val="21"/>
                <w14:textFill>
                  <w14:solidFill>
                    <w14:schemeClr w14:val="tx1"/>
                  </w14:solidFill>
                </w14:textFill>
              </w:rPr>
              <w:t>合计</w:t>
            </w:r>
          </w:p>
        </w:tc>
        <w:tc>
          <w:tcPr>
            <w:tcW w:w="15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08384D2">
            <w:pPr>
              <w:keepNext w:val="0"/>
              <w:keepLines w:val="0"/>
              <w:widowControl/>
              <w:suppressLineNumbers w:val="0"/>
              <w:spacing w:before="0" w:beforeAutospacing="0" w:after="0" w:afterAutospacing="0" w:line="240" w:lineRule="auto"/>
              <w:ind w:left="0" w:right="0"/>
              <w:jc w:val="center"/>
              <w:rPr>
                <w:rFonts w:hint="default"/>
                <w:b/>
                <w:color w:val="000000" w:themeColor="text1"/>
                <w:sz w:val="21"/>
                <w:szCs w:val="21"/>
                <w14:textFill>
                  <w14:solidFill>
                    <w14:schemeClr w14:val="tx1"/>
                  </w14:solidFill>
                </w14:textFill>
              </w:rPr>
            </w:pPr>
          </w:p>
        </w:tc>
        <w:tc>
          <w:tcPr>
            <w:tcW w:w="210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2D003A8">
            <w:pPr>
              <w:keepNext w:val="0"/>
              <w:keepLines w:val="0"/>
              <w:widowControl/>
              <w:suppressLineNumbers w:val="0"/>
              <w:spacing w:before="0" w:beforeAutospacing="0" w:after="0" w:afterAutospacing="0" w:line="240" w:lineRule="auto"/>
              <w:ind w:left="0" w:right="0"/>
              <w:jc w:val="center"/>
              <w:rPr>
                <w:rFonts w:hint="default"/>
                <w:b/>
                <w:color w:val="000000" w:themeColor="text1"/>
                <w:sz w:val="21"/>
                <w:szCs w:val="21"/>
                <w14:textFill>
                  <w14:solidFill>
                    <w14:schemeClr w14:val="tx1"/>
                  </w14:solidFill>
                </w14:textFill>
              </w:rPr>
            </w:pPr>
            <w:r>
              <w:rPr>
                <w:rFonts w:hint="eastAsia"/>
                <w:b/>
                <w:color w:val="000000" w:themeColor="text1"/>
                <w:sz w:val="21"/>
                <w:szCs w:val="21"/>
                <w:lang w:val="en-US" w:eastAsia="zh-CN"/>
                <w14:textFill>
                  <w14:solidFill>
                    <w14:schemeClr w14:val="tx1"/>
                  </w14:solidFill>
                </w14:textFill>
              </w:rPr>
              <w:t>--</w:t>
            </w:r>
          </w:p>
        </w:tc>
        <w:tc>
          <w:tcPr>
            <w:tcW w:w="19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A42767">
            <w:pPr>
              <w:keepNext w:val="0"/>
              <w:keepLines w:val="0"/>
              <w:widowControl/>
              <w:suppressLineNumbers w:val="0"/>
              <w:spacing w:before="0" w:beforeAutospacing="0" w:after="0" w:afterAutospacing="0" w:line="240" w:lineRule="auto"/>
              <w:ind w:left="0" w:right="0"/>
              <w:jc w:val="center"/>
              <w:textAlignment w:val="center"/>
              <w:rPr>
                <w:rFonts w:hint="default" w:eastAsia="宋体"/>
                <w:b/>
                <w:color w:val="000000" w:themeColor="text1"/>
                <w:sz w:val="21"/>
                <w:szCs w:val="21"/>
                <w:lang w:val="en-US" w:eastAsia="zh-CN"/>
                <w14:textFill>
                  <w14:solidFill>
                    <w14:schemeClr w14:val="tx1"/>
                  </w14:solidFill>
                </w14:textFill>
              </w:rPr>
            </w:pPr>
            <w:r>
              <w:rPr>
                <w:rFonts w:hint="eastAsia" w:eastAsia="宋体"/>
                <w:b/>
                <w:color w:val="000000" w:themeColor="text1"/>
                <w:sz w:val="21"/>
                <w:szCs w:val="21"/>
                <w:lang w:val="en-US" w:eastAsia="zh-CN"/>
                <w14:textFill>
                  <w14:solidFill>
                    <w14:schemeClr w14:val="tx1"/>
                  </w14:solidFill>
                </w14:textFill>
              </w:rPr>
              <w:t>0.42</w:t>
            </w:r>
          </w:p>
        </w:tc>
      </w:tr>
    </w:tbl>
    <w:p w14:paraId="10CC6672">
      <w:pPr>
        <w:keepNext w:val="0"/>
        <w:keepLines w:val="0"/>
        <w:pageBreakBefore w:val="0"/>
        <w:widowControl/>
        <w:kinsoku/>
        <w:wordWrap/>
        <w:overflowPunct/>
        <w:topLinePunct w:val="0"/>
        <w:autoSpaceDE/>
        <w:autoSpaceDN/>
        <w:bidi w:val="0"/>
        <w:adjustRightInd w:val="0"/>
        <w:snapToGrid w:val="0"/>
        <w:spacing w:before="157" w:beforeLines="50" w:line="360" w:lineRule="auto"/>
        <w:ind w:firstLine="0" w:firstLineChars="0"/>
        <w:jc w:val="center"/>
        <w:textAlignment w:val="auto"/>
        <w:rPr>
          <w:rFonts w:hint="default" w:ascii="Times New Roman" w:hAnsi="Times New Roman" w:eastAsia="黑体" w:cs="Times New Roman"/>
          <w:b/>
          <w:color w:val="000000" w:themeColor="text1"/>
          <w:sz w:val="21"/>
          <w:szCs w:val="21"/>
          <w:lang w:val="en-US" w:eastAsia="zh-CN"/>
          <w14:textFill>
            <w14:solidFill>
              <w14:schemeClr w14:val="tx1"/>
            </w14:solidFill>
          </w14:textFill>
        </w:rPr>
      </w:pPr>
      <w:r>
        <w:rPr>
          <w:rFonts w:hint="eastAsia" w:ascii="黑体" w:hAnsi="黑体" w:eastAsia="黑体" w:cs="黑体"/>
          <w:b w:val="0"/>
          <w:bCs/>
          <w:color w:val="000000" w:themeColor="text1"/>
          <w:sz w:val="24"/>
          <w:szCs w:val="24"/>
          <w:lang w:eastAsia="zh-CN"/>
          <w14:textFill>
            <w14:solidFill>
              <w14:schemeClr w14:val="tx1"/>
            </w14:solidFill>
          </w14:textFill>
        </w:rPr>
        <w:t>表</w:t>
      </w:r>
      <w:r>
        <w:rPr>
          <w:rFonts w:hint="eastAsia" w:ascii="黑体" w:hAnsi="黑体" w:eastAsia="黑体" w:cs="黑体"/>
          <w:b w:val="0"/>
          <w:bCs/>
          <w:color w:val="000000" w:themeColor="text1"/>
          <w:sz w:val="24"/>
          <w:szCs w:val="24"/>
          <w:lang w:val="en-US" w:eastAsia="zh-CN"/>
          <w14:textFill>
            <w14:solidFill>
              <w14:schemeClr w14:val="tx1"/>
            </w14:solidFill>
          </w14:textFill>
        </w:rPr>
        <w:t xml:space="preserve">6-3  </w:t>
      </w:r>
      <w:r>
        <w:rPr>
          <w:rFonts w:hint="eastAsia" w:ascii="黑体" w:hAnsi="黑体" w:eastAsia="黑体" w:cs="黑体"/>
          <w:b w:val="0"/>
          <w:bCs/>
          <w:color w:val="000000" w:themeColor="text1"/>
          <w:sz w:val="24"/>
          <w:szCs w:val="24"/>
          <w14:textFill>
            <w14:solidFill>
              <w14:schemeClr w14:val="tx1"/>
            </w14:solidFill>
          </w14:textFill>
        </w:rPr>
        <w:t>工程施工费概算表</w:t>
      </w:r>
    </w:p>
    <w:tbl>
      <w:tblPr>
        <w:tblStyle w:val="12"/>
        <w:tblW w:w="4997" w:type="pct"/>
        <w:tblInd w:w="0" w:type="dxa"/>
        <w:tblLayout w:type="autofit"/>
        <w:tblCellMar>
          <w:top w:w="0" w:type="dxa"/>
          <w:left w:w="0" w:type="dxa"/>
          <w:bottom w:w="0" w:type="dxa"/>
          <w:right w:w="0" w:type="dxa"/>
        </w:tblCellMar>
      </w:tblPr>
      <w:tblGrid>
        <w:gridCol w:w="847"/>
        <w:gridCol w:w="1213"/>
        <w:gridCol w:w="1457"/>
        <w:gridCol w:w="1050"/>
        <w:gridCol w:w="1047"/>
        <w:gridCol w:w="1443"/>
        <w:gridCol w:w="1274"/>
      </w:tblGrid>
      <w:tr w14:paraId="6E4D9C9D">
        <w:tblPrEx>
          <w:tblCellMar>
            <w:top w:w="0" w:type="dxa"/>
            <w:left w:w="0" w:type="dxa"/>
            <w:bottom w:w="0" w:type="dxa"/>
            <w:right w:w="0" w:type="dxa"/>
          </w:tblCellMar>
        </w:tblPrEx>
        <w:trPr>
          <w:trHeight w:val="340" w:hRule="atLeast"/>
        </w:trPr>
        <w:tc>
          <w:tcPr>
            <w:tcW w:w="50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0B1DE5">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序号</w:t>
            </w:r>
          </w:p>
        </w:tc>
        <w:tc>
          <w:tcPr>
            <w:tcW w:w="7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AEBF93">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定额编号</w:t>
            </w:r>
          </w:p>
        </w:tc>
        <w:tc>
          <w:tcPr>
            <w:tcW w:w="8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5E5315">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单项名称</w:t>
            </w:r>
          </w:p>
        </w:tc>
        <w:tc>
          <w:tcPr>
            <w:tcW w:w="6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F0637">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单位</w:t>
            </w:r>
          </w:p>
        </w:tc>
        <w:tc>
          <w:tcPr>
            <w:tcW w:w="6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370592">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工程量</w:t>
            </w:r>
          </w:p>
        </w:tc>
        <w:tc>
          <w:tcPr>
            <w:tcW w:w="8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C0B453">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综合单价（元）</w:t>
            </w:r>
          </w:p>
        </w:tc>
        <w:tc>
          <w:tcPr>
            <w:tcW w:w="7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91DBA7">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合计（万元）</w:t>
            </w:r>
          </w:p>
        </w:tc>
      </w:tr>
      <w:tr w14:paraId="2773F0AD">
        <w:tblPrEx>
          <w:tblCellMar>
            <w:top w:w="0" w:type="dxa"/>
            <w:left w:w="0" w:type="dxa"/>
            <w:bottom w:w="0" w:type="dxa"/>
            <w:right w:w="0" w:type="dxa"/>
          </w:tblCellMar>
        </w:tblPrEx>
        <w:trPr>
          <w:trHeight w:val="34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2F27E">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7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FD6228">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(1)</w:t>
            </w:r>
          </w:p>
        </w:tc>
        <w:tc>
          <w:tcPr>
            <w:tcW w:w="8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24F5D5">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(2)</w:t>
            </w:r>
          </w:p>
        </w:tc>
        <w:tc>
          <w:tcPr>
            <w:tcW w:w="6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B49825">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(3)</w:t>
            </w:r>
          </w:p>
        </w:tc>
        <w:tc>
          <w:tcPr>
            <w:tcW w:w="6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9787FB">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(4)</w:t>
            </w:r>
          </w:p>
        </w:tc>
        <w:tc>
          <w:tcPr>
            <w:tcW w:w="8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24B8C9">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(5)</w:t>
            </w:r>
          </w:p>
        </w:tc>
        <w:tc>
          <w:tcPr>
            <w:tcW w:w="7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376F2E">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(6)</w:t>
            </w:r>
          </w:p>
        </w:tc>
      </w:tr>
      <w:tr w14:paraId="40721A7E">
        <w:tblPrEx>
          <w:tblCellMar>
            <w:top w:w="0" w:type="dxa"/>
            <w:left w:w="0" w:type="dxa"/>
            <w:bottom w:w="0" w:type="dxa"/>
            <w:right w:w="0" w:type="dxa"/>
          </w:tblCellMar>
        </w:tblPrEx>
        <w:trPr>
          <w:trHeight w:val="340" w:hRule="atLeast"/>
        </w:trPr>
        <w:tc>
          <w:tcPr>
            <w:tcW w:w="5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001257">
            <w:pPr>
              <w:keepNext w:val="0"/>
              <w:keepLines w:val="0"/>
              <w:widowControl/>
              <w:suppressLineNumbers w:val="0"/>
              <w:spacing w:before="0" w:beforeAutospacing="0" w:after="0" w:afterAutospacing="0"/>
              <w:ind w:left="0" w:right="0"/>
              <w:jc w:val="center"/>
              <w:textAlignment w:val="center"/>
              <w:rPr>
                <w:rFonts w:hint="default"/>
                <w:b/>
                <w:bCs/>
                <w:color w:val="000000" w:themeColor="text1"/>
                <w:kern w:val="0"/>
                <w:szCs w:val="21"/>
                <w:lang w:val="en-US" w:eastAsia="zh-CN" w:bidi="ar"/>
                <w14:textFill>
                  <w14:solidFill>
                    <w14:schemeClr w14:val="tx1"/>
                  </w14:solidFill>
                </w14:textFill>
              </w:rPr>
            </w:pPr>
            <w:r>
              <w:rPr>
                <w:rFonts w:hint="eastAsia"/>
                <w:b/>
                <w:bCs/>
                <w:color w:val="000000" w:themeColor="text1"/>
                <w:kern w:val="0"/>
                <w:szCs w:val="21"/>
                <w:lang w:val="en-US" w:eastAsia="zh-CN" w:bidi="ar"/>
                <w14:textFill>
                  <w14:solidFill>
                    <w14:schemeClr w14:val="tx1"/>
                  </w14:solidFill>
                </w14:textFill>
              </w:rPr>
              <w:t>一</w:t>
            </w:r>
          </w:p>
        </w:tc>
        <w:tc>
          <w:tcPr>
            <w:tcW w:w="7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76E05A">
            <w:pPr>
              <w:keepNext w:val="0"/>
              <w:keepLines w:val="0"/>
              <w:widowControl/>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p>
        </w:tc>
        <w:tc>
          <w:tcPr>
            <w:tcW w:w="8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CAC84C">
            <w:pPr>
              <w:keepNext w:val="0"/>
              <w:keepLines w:val="0"/>
              <w:widowControl/>
              <w:suppressLineNumbers w:val="0"/>
              <w:spacing w:before="0" w:beforeAutospacing="0" w:after="0" w:afterAutospacing="0"/>
              <w:ind w:left="0" w:right="0"/>
              <w:jc w:val="center"/>
              <w:textAlignment w:val="center"/>
              <w:rPr>
                <w:rFonts w:hint="default" w:eastAsiaTheme="minorEastAsia"/>
                <w:b/>
                <w:bCs/>
                <w:color w:val="000000" w:themeColor="text1"/>
                <w:kern w:val="0"/>
                <w:szCs w:val="21"/>
                <w:lang w:val="en-US" w:eastAsia="zh-CN" w:bidi="ar"/>
                <w14:textFill>
                  <w14:solidFill>
                    <w14:schemeClr w14:val="tx1"/>
                  </w14:solidFill>
                </w14:textFill>
              </w:rPr>
            </w:pPr>
            <w:r>
              <w:rPr>
                <w:rFonts w:hint="eastAsia"/>
                <w:b/>
                <w:bCs/>
                <w:color w:val="000000" w:themeColor="text1"/>
                <w:kern w:val="0"/>
                <w:szCs w:val="21"/>
                <w:lang w:val="en-US" w:eastAsia="zh-CN" w:bidi="ar"/>
                <w14:textFill>
                  <w14:solidFill>
                    <w14:schemeClr w14:val="tx1"/>
                  </w14:solidFill>
                </w14:textFill>
              </w:rPr>
              <w:t>土方工程</w:t>
            </w:r>
          </w:p>
        </w:tc>
        <w:tc>
          <w:tcPr>
            <w:tcW w:w="6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5E35C0">
            <w:pPr>
              <w:keepNext w:val="0"/>
              <w:keepLines w:val="0"/>
              <w:widowControl/>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p>
        </w:tc>
        <w:tc>
          <w:tcPr>
            <w:tcW w:w="6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8ACCD3">
            <w:pPr>
              <w:keepNext w:val="0"/>
              <w:keepLines w:val="0"/>
              <w:widowControl/>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p>
        </w:tc>
        <w:tc>
          <w:tcPr>
            <w:tcW w:w="8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FCF304">
            <w:pPr>
              <w:keepNext w:val="0"/>
              <w:keepLines w:val="0"/>
              <w:widowControl/>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p>
        </w:tc>
        <w:tc>
          <w:tcPr>
            <w:tcW w:w="7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E40795">
            <w:pPr>
              <w:keepNext w:val="0"/>
              <w:keepLines w:val="0"/>
              <w:widowControl/>
              <w:suppressLineNumbers w:val="0"/>
              <w:spacing w:before="0" w:beforeAutospacing="0" w:after="0" w:afterAutospacing="0"/>
              <w:ind w:left="0" w:right="0"/>
              <w:jc w:val="center"/>
              <w:textAlignment w:val="center"/>
              <w:rPr>
                <w:rFonts w:hint="default"/>
                <w:b/>
                <w:bCs/>
                <w:color w:val="000000" w:themeColor="text1"/>
                <w:szCs w:val="21"/>
                <w:lang w:val="en-US" w:eastAsia="zh-CN"/>
                <w14:textFill>
                  <w14:solidFill>
                    <w14:schemeClr w14:val="tx1"/>
                  </w14:solidFill>
                </w14:textFill>
              </w:rPr>
            </w:pPr>
            <w:r>
              <w:rPr>
                <w:rFonts w:hint="eastAsia"/>
                <w:b/>
                <w:bCs/>
                <w:color w:val="000000" w:themeColor="text1"/>
                <w:szCs w:val="21"/>
                <w:lang w:val="en-US" w:eastAsia="zh-CN"/>
                <w14:textFill>
                  <w14:solidFill>
                    <w14:schemeClr w14:val="tx1"/>
                  </w14:solidFill>
                </w14:textFill>
              </w:rPr>
              <w:t>13.48</w:t>
            </w:r>
          </w:p>
        </w:tc>
      </w:tr>
      <w:tr w14:paraId="0BD9CD94">
        <w:tblPrEx>
          <w:tblCellMar>
            <w:top w:w="0" w:type="dxa"/>
            <w:left w:w="0" w:type="dxa"/>
            <w:bottom w:w="0" w:type="dxa"/>
            <w:right w:w="0" w:type="dxa"/>
          </w:tblCellMar>
        </w:tblPrEx>
        <w:trPr>
          <w:trHeight w:val="340" w:hRule="atLeast"/>
        </w:trPr>
        <w:tc>
          <w:tcPr>
            <w:tcW w:w="5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397314">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kern w:val="0"/>
                <w:szCs w:val="21"/>
                <w:lang w:val="en-US" w:eastAsia="zh-CN" w:bidi="ar"/>
                <w14:textFill>
                  <w14:solidFill>
                    <w14:schemeClr w14:val="tx1"/>
                  </w14:solidFill>
                </w14:textFill>
              </w:rPr>
            </w:pPr>
            <w:r>
              <w:rPr>
                <w:rFonts w:hint="eastAsia"/>
                <w:b w:val="0"/>
                <w:bCs w:val="0"/>
                <w:color w:val="000000" w:themeColor="text1"/>
                <w:kern w:val="0"/>
                <w:szCs w:val="21"/>
                <w:lang w:val="en-US" w:eastAsia="zh-CN" w:bidi="ar"/>
                <w14:textFill>
                  <w14:solidFill>
                    <w14:schemeClr w14:val="tx1"/>
                  </w14:solidFill>
                </w14:textFill>
              </w:rPr>
              <w:t>1</w:t>
            </w:r>
          </w:p>
        </w:tc>
        <w:tc>
          <w:tcPr>
            <w:tcW w:w="7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1226E0">
            <w:pPr>
              <w:keepNext w:val="0"/>
              <w:keepLines w:val="0"/>
              <w:widowControl/>
              <w:suppressLineNumbers w:val="0"/>
              <w:spacing w:before="0" w:beforeAutospacing="0" w:after="0" w:afterAutospacing="0"/>
              <w:ind w:left="0" w:right="0"/>
              <w:jc w:val="center"/>
              <w:rPr>
                <w:rFonts w:hint="default" w:eastAsiaTheme="minorEastAsia"/>
                <w:b w:val="0"/>
                <w:bCs w:val="0"/>
                <w:color w:val="000000" w:themeColor="text1"/>
                <w:szCs w:val="21"/>
                <w:lang w:val="en-US" w:eastAsia="zh-CN"/>
                <w14:textFill>
                  <w14:solidFill>
                    <w14:schemeClr w14:val="tx1"/>
                  </w14:solidFill>
                </w14:textFill>
              </w:rPr>
            </w:pPr>
            <w:r>
              <w:rPr>
                <w:rFonts w:hint="eastAsia"/>
                <w:b w:val="0"/>
                <w:bCs w:val="0"/>
                <w:color w:val="000000" w:themeColor="text1"/>
                <w:szCs w:val="21"/>
                <w:lang w:val="en-US" w:eastAsia="zh-CN"/>
                <w14:textFill>
                  <w14:solidFill>
                    <w14:schemeClr w14:val="tx1"/>
                  </w14:solidFill>
                </w14:textFill>
              </w:rPr>
              <w:t>10196</w:t>
            </w:r>
          </w:p>
        </w:tc>
        <w:tc>
          <w:tcPr>
            <w:tcW w:w="8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DA0B6B">
            <w:pPr>
              <w:keepNext w:val="0"/>
              <w:keepLines w:val="0"/>
              <w:widowControl/>
              <w:suppressLineNumbers w:val="0"/>
              <w:spacing w:before="0" w:beforeAutospacing="0" w:after="0" w:afterAutospacing="0"/>
              <w:ind w:left="0" w:right="0"/>
              <w:jc w:val="center"/>
              <w:textAlignment w:val="center"/>
              <w:rPr>
                <w:rFonts w:hint="default" w:eastAsiaTheme="minorEastAsia"/>
                <w:b w:val="0"/>
                <w:bCs w:val="0"/>
                <w:color w:val="000000" w:themeColor="text1"/>
                <w:kern w:val="0"/>
                <w:szCs w:val="21"/>
                <w:lang w:val="en-US" w:eastAsia="zh-CN" w:bidi="ar"/>
                <w14:textFill>
                  <w14:solidFill>
                    <w14:schemeClr w14:val="tx1"/>
                  </w14:solidFill>
                </w14:textFill>
              </w:rPr>
            </w:pPr>
            <w:r>
              <w:rPr>
                <w:rFonts w:hint="eastAsia"/>
                <w:b w:val="0"/>
                <w:bCs w:val="0"/>
                <w:color w:val="000000" w:themeColor="text1"/>
                <w:kern w:val="0"/>
                <w:szCs w:val="21"/>
                <w:lang w:val="en-US" w:eastAsia="zh-CN" w:bidi="ar"/>
                <w14:textFill>
                  <w14:solidFill>
                    <w14:schemeClr w14:val="tx1"/>
                  </w14:solidFill>
                </w14:textFill>
              </w:rPr>
              <w:t>覆土及整平</w:t>
            </w:r>
          </w:p>
        </w:tc>
        <w:tc>
          <w:tcPr>
            <w:tcW w:w="6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8751BD">
            <w:pPr>
              <w:keepNext w:val="0"/>
              <w:keepLines w:val="0"/>
              <w:widowControl/>
              <w:suppressLineNumbers w:val="0"/>
              <w:spacing w:before="0" w:beforeAutospacing="0" w:after="0" w:afterAutospacing="0"/>
              <w:ind w:left="0" w:right="0"/>
              <w:jc w:val="center"/>
              <w:rPr>
                <w:rFonts w:hint="default"/>
                <w:b w:val="0"/>
                <w:bCs w:val="0"/>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100m</w:t>
            </w:r>
            <w:r>
              <w:rPr>
                <w:rFonts w:hint="default"/>
                <w:color w:val="000000" w:themeColor="text1"/>
                <w:kern w:val="0"/>
                <w:szCs w:val="21"/>
                <w:vertAlign w:val="superscript"/>
                <w:lang w:bidi="ar"/>
                <w14:textFill>
                  <w14:solidFill>
                    <w14:schemeClr w14:val="tx1"/>
                  </w14:solidFill>
                </w14:textFill>
              </w:rPr>
              <w:t>3</w:t>
            </w:r>
          </w:p>
        </w:tc>
        <w:tc>
          <w:tcPr>
            <w:tcW w:w="6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73877">
            <w:pPr>
              <w:keepNext w:val="0"/>
              <w:keepLines w:val="0"/>
              <w:widowControl/>
              <w:suppressLineNumbers w:val="0"/>
              <w:spacing w:before="0" w:beforeAutospacing="0" w:after="0" w:afterAutospacing="0"/>
              <w:ind w:left="0" w:right="0"/>
              <w:jc w:val="center"/>
              <w:rPr>
                <w:rFonts w:hint="default" w:eastAsiaTheme="minorEastAsia"/>
                <w:b w:val="0"/>
                <w:bCs w:val="0"/>
                <w:color w:val="000000" w:themeColor="text1"/>
                <w:szCs w:val="21"/>
                <w:lang w:val="en-US" w:eastAsia="zh-CN"/>
                <w14:textFill>
                  <w14:solidFill>
                    <w14:schemeClr w14:val="tx1"/>
                  </w14:solidFill>
                </w14:textFill>
              </w:rPr>
            </w:pPr>
            <w:r>
              <w:rPr>
                <w:rFonts w:hint="eastAsia"/>
                <w:b w:val="0"/>
                <w:bCs w:val="0"/>
                <w:color w:val="000000" w:themeColor="text1"/>
                <w:szCs w:val="21"/>
                <w:lang w:val="en-US" w:eastAsia="zh-CN"/>
                <w14:textFill>
                  <w14:solidFill>
                    <w14:schemeClr w14:val="tx1"/>
                  </w14:solidFill>
                </w14:textFill>
              </w:rPr>
              <w:t>88.92</w:t>
            </w:r>
          </w:p>
        </w:tc>
        <w:tc>
          <w:tcPr>
            <w:tcW w:w="8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C6CC4C">
            <w:pPr>
              <w:keepNext w:val="0"/>
              <w:keepLines w:val="0"/>
              <w:widowControl/>
              <w:suppressLineNumbers w:val="0"/>
              <w:spacing w:before="0" w:beforeAutospacing="0" w:after="0" w:afterAutospacing="0"/>
              <w:ind w:left="0" w:right="0"/>
              <w:jc w:val="center"/>
              <w:rPr>
                <w:rFonts w:hint="default" w:eastAsiaTheme="minorEastAsia"/>
                <w:b w:val="0"/>
                <w:bCs w:val="0"/>
                <w:color w:val="000000" w:themeColor="text1"/>
                <w:szCs w:val="21"/>
                <w:lang w:val="en-US" w:eastAsia="zh-CN"/>
                <w14:textFill>
                  <w14:solidFill>
                    <w14:schemeClr w14:val="tx1"/>
                  </w14:solidFill>
                </w14:textFill>
              </w:rPr>
            </w:pPr>
            <w:r>
              <w:rPr>
                <w:rFonts w:hint="eastAsia"/>
                <w:b w:val="0"/>
                <w:bCs w:val="0"/>
                <w:color w:val="000000" w:themeColor="text1"/>
                <w:szCs w:val="21"/>
                <w:lang w:val="en-US" w:eastAsia="zh-CN"/>
                <w14:textFill>
                  <w14:solidFill>
                    <w14:schemeClr w14:val="tx1"/>
                  </w14:solidFill>
                </w14:textFill>
              </w:rPr>
              <w:t>1512.58</w:t>
            </w:r>
          </w:p>
        </w:tc>
        <w:tc>
          <w:tcPr>
            <w:tcW w:w="7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03467D">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szCs w:val="21"/>
                <w:lang w:val="en-US" w:eastAsia="zh-CN"/>
                <w14:textFill>
                  <w14:solidFill>
                    <w14:schemeClr w14:val="tx1"/>
                  </w14:solidFill>
                </w14:textFill>
              </w:rPr>
            </w:pPr>
            <w:r>
              <w:rPr>
                <w:rFonts w:hint="eastAsia"/>
                <w:b w:val="0"/>
                <w:bCs w:val="0"/>
                <w:color w:val="000000" w:themeColor="text1"/>
                <w:szCs w:val="21"/>
                <w:lang w:val="en-US" w:eastAsia="zh-CN"/>
                <w14:textFill>
                  <w14:solidFill>
                    <w14:schemeClr w14:val="tx1"/>
                  </w14:solidFill>
                </w14:textFill>
              </w:rPr>
              <w:t>13.45</w:t>
            </w:r>
          </w:p>
        </w:tc>
      </w:tr>
      <w:tr w14:paraId="7BBE3F85">
        <w:tblPrEx>
          <w:tblCellMar>
            <w:top w:w="0" w:type="dxa"/>
            <w:left w:w="0" w:type="dxa"/>
            <w:bottom w:w="0" w:type="dxa"/>
            <w:right w:w="0" w:type="dxa"/>
          </w:tblCellMar>
        </w:tblPrEx>
        <w:trPr>
          <w:trHeight w:val="340" w:hRule="atLeast"/>
        </w:trPr>
        <w:tc>
          <w:tcPr>
            <w:tcW w:w="5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6CDD28">
            <w:pPr>
              <w:keepNext w:val="0"/>
              <w:keepLines w:val="0"/>
              <w:widowControl/>
              <w:suppressLineNumbers w:val="0"/>
              <w:spacing w:before="0" w:beforeAutospacing="0" w:after="0" w:afterAutospacing="0"/>
              <w:ind w:left="0" w:leftChars="0" w:right="0" w:rightChars="0"/>
              <w:jc w:val="center"/>
              <w:textAlignment w:val="center"/>
              <w:rPr>
                <w:rFonts w:hint="eastAsia"/>
                <w:b w:val="0"/>
                <w:bCs w:val="0"/>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2</w:t>
            </w:r>
          </w:p>
        </w:tc>
        <w:tc>
          <w:tcPr>
            <w:tcW w:w="7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9D6765">
            <w:pPr>
              <w:keepNext w:val="0"/>
              <w:keepLines w:val="0"/>
              <w:widowControl/>
              <w:suppressLineNumbers w:val="0"/>
              <w:spacing w:before="0" w:beforeAutospacing="0" w:after="0" w:afterAutospacing="0"/>
              <w:ind w:left="0" w:leftChars="0" w:right="0" w:rightChars="0"/>
              <w:jc w:val="center"/>
              <w:textAlignment w:val="center"/>
              <w:rPr>
                <w:rFonts w:hint="default"/>
                <w:b w:val="0"/>
                <w:bCs w:val="0"/>
                <w:color w:val="000000" w:themeColor="text1"/>
                <w:szCs w:val="21"/>
                <w:lang w:val="en-US" w:eastAsia="zh-CN"/>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10122</w:t>
            </w:r>
          </w:p>
        </w:tc>
        <w:tc>
          <w:tcPr>
            <w:tcW w:w="8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92D788">
            <w:pPr>
              <w:keepNext w:val="0"/>
              <w:keepLines w:val="0"/>
              <w:widowControl/>
              <w:suppressLineNumbers w:val="0"/>
              <w:spacing w:before="0" w:beforeAutospacing="0" w:after="0" w:afterAutospacing="0"/>
              <w:ind w:left="0" w:leftChars="0" w:right="0" w:rightChars="0"/>
              <w:jc w:val="center"/>
              <w:textAlignment w:val="center"/>
              <w:rPr>
                <w:rFonts w:hint="eastAsia"/>
                <w:b w:val="0"/>
                <w:bCs w:val="0"/>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削坡</w:t>
            </w:r>
          </w:p>
        </w:tc>
        <w:tc>
          <w:tcPr>
            <w:tcW w:w="6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6469A9">
            <w:pPr>
              <w:keepNext w:val="0"/>
              <w:keepLines w:val="0"/>
              <w:widowControl/>
              <w:suppressLineNumbers w:val="0"/>
              <w:spacing w:before="0" w:beforeAutospacing="0" w:after="0" w:afterAutospacing="0"/>
              <w:ind w:left="0" w:leftChars="0" w:right="0" w:rightChars="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100m</w:t>
            </w:r>
            <w:r>
              <w:rPr>
                <w:rFonts w:hint="default"/>
                <w:color w:val="000000" w:themeColor="text1"/>
                <w:kern w:val="0"/>
                <w:szCs w:val="21"/>
                <w:vertAlign w:val="superscript"/>
                <w:lang w:bidi="ar"/>
                <w14:textFill>
                  <w14:solidFill>
                    <w14:schemeClr w14:val="tx1"/>
                  </w14:solidFill>
                </w14:textFill>
              </w:rPr>
              <w:t>3</w:t>
            </w:r>
          </w:p>
        </w:tc>
        <w:tc>
          <w:tcPr>
            <w:tcW w:w="6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29C33C">
            <w:pPr>
              <w:keepNext w:val="0"/>
              <w:keepLines w:val="0"/>
              <w:widowControl/>
              <w:suppressLineNumbers w:val="0"/>
              <w:spacing w:before="0" w:beforeAutospacing="0" w:after="0" w:afterAutospacing="0"/>
              <w:ind w:left="0" w:leftChars="0" w:right="0" w:rightChars="0"/>
              <w:jc w:val="center"/>
              <w:textAlignment w:val="center"/>
              <w:rPr>
                <w:rFonts w:hint="eastAsia"/>
                <w:b w:val="0"/>
                <w:bCs w:val="0"/>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0.66</w:t>
            </w:r>
          </w:p>
        </w:tc>
        <w:tc>
          <w:tcPr>
            <w:tcW w:w="8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5D0F66">
            <w:pPr>
              <w:keepNext w:val="0"/>
              <w:keepLines w:val="0"/>
              <w:widowControl/>
              <w:suppressLineNumbers w:val="0"/>
              <w:spacing w:before="0" w:beforeAutospacing="0" w:after="0" w:afterAutospacing="0"/>
              <w:ind w:left="0" w:right="0"/>
              <w:jc w:val="center"/>
              <w:rPr>
                <w:rFonts w:hint="default"/>
                <w:b w:val="0"/>
                <w:bCs w:val="0"/>
                <w:color w:val="000000" w:themeColor="text1"/>
                <w:szCs w:val="21"/>
                <w:lang w:val="en-US" w:eastAsia="zh-CN"/>
                <w14:textFill>
                  <w14:solidFill>
                    <w14:schemeClr w14:val="tx1"/>
                  </w14:solidFill>
                </w14:textFill>
              </w:rPr>
            </w:pPr>
            <w:r>
              <w:rPr>
                <w:rFonts w:hint="eastAsia"/>
                <w:b w:val="0"/>
                <w:bCs w:val="0"/>
                <w:color w:val="000000" w:themeColor="text1"/>
                <w:szCs w:val="21"/>
                <w:lang w:val="en-US" w:eastAsia="zh-CN"/>
                <w14:textFill>
                  <w14:solidFill>
                    <w14:schemeClr w14:val="tx1"/>
                  </w14:solidFill>
                </w14:textFill>
              </w:rPr>
              <w:t>408.08</w:t>
            </w:r>
          </w:p>
        </w:tc>
        <w:tc>
          <w:tcPr>
            <w:tcW w:w="7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F325DD">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szCs w:val="21"/>
                <w:lang w:val="en-US" w:eastAsia="zh-CN"/>
                <w14:textFill>
                  <w14:solidFill>
                    <w14:schemeClr w14:val="tx1"/>
                  </w14:solidFill>
                </w14:textFill>
              </w:rPr>
            </w:pPr>
            <w:r>
              <w:rPr>
                <w:rFonts w:hint="eastAsia"/>
                <w:b w:val="0"/>
                <w:bCs w:val="0"/>
                <w:color w:val="000000" w:themeColor="text1"/>
                <w:szCs w:val="21"/>
                <w:lang w:val="en-US" w:eastAsia="zh-CN"/>
                <w14:textFill>
                  <w14:solidFill>
                    <w14:schemeClr w14:val="tx1"/>
                  </w14:solidFill>
                </w14:textFill>
              </w:rPr>
              <w:t>0.03</w:t>
            </w:r>
          </w:p>
        </w:tc>
      </w:tr>
      <w:tr w14:paraId="3285A8ED">
        <w:tblPrEx>
          <w:tblCellMar>
            <w:top w:w="0" w:type="dxa"/>
            <w:left w:w="0" w:type="dxa"/>
            <w:bottom w:w="0" w:type="dxa"/>
            <w:right w:w="0" w:type="dxa"/>
          </w:tblCellMar>
        </w:tblPrEx>
        <w:trPr>
          <w:trHeight w:val="340" w:hRule="atLeast"/>
        </w:trPr>
        <w:tc>
          <w:tcPr>
            <w:tcW w:w="5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0F2A79">
            <w:pPr>
              <w:keepNext w:val="0"/>
              <w:keepLines w:val="0"/>
              <w:widowControl/>
              <w:suppressLineNumbers w:val="0"/>
              <w:spacing w:before="0" w:beforeAutospacing="0" w:after="0" w:afterAutospacing="0"/>
              <w:ind w:left="0" w:right="0"/>
              <w:jc w:val="center"/>
              <w:textAlignment w:val="center"/>
              <w:rPr>
                <w:rFonts w:hint="eastAsia" w:eastAsiaTheme="minorEastAsia"/>
                <w:b/>
                <w:bCs/>
                <w:color w:val="000000" w:themeColor="text1"/>
                <w:szCs w:val="21"/>
                <w:lang w:eastAsia="zh-CN"/>
                <w14:textFill>
                  <w14:solidFill>
                    <w14:schemeClr w14:val="tx1"/>
                  </w14:solidFill>
                </w14:textFill>
              </w:rPr>
            </w:pPr>
            <w:r>
              <w:rPr>
                <w:rFonts w:hint="eastAsia"/>
                <w:b/>
                <w:bCs/>
                <w:color w:val="000000" w:themeColor="text1"/>
                <w:kern w:val="0"/>
                <w:szCs w:val="21"/>
                <w:lang w:val="en-US" w:eastAsia="zh-CN" w:bidi="ar"/>
                <w14:textFill>
                  <w14:solidFill>
                    <w14:schemeClr w14:val="tx1"/>
                  </w14:solidFill>
                </w14:textFill>
              </w:rPr>
              <w:t>二</w:t>
            </w:r>
          </w:p>
        </w:tc>
        <w:tc>
          <w:tcPr>
            <w:tcW w:w="7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BB3D8F">
            <w:pPr>
              <w:keepNext w:val="0"/>
              <w:keepLines w:val="0"/>
              <w:widowControl/>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p>
        </w:tc>
        <w:tc>
          <w:tcPr>
            <w:tcW w:w="8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3F96FB">
            <w:pPr>
              <w:keepNext w:val="0"/>
              <w:keepLines w:val="0"/>
              <w:widowControl/>
              <w:suppressLineNumbers w:val="0"/>
              <w:spacing w:before="0" w:beforeAutospacing="0" w:after="0" w:afterAutospacing="0"/>
              <w:ind w:left="0" w:right="0"/>
              <w:jc w:val="center"/>
              <w:textAlignment w:val="center"/>
              <w:rPr>
                <w:rFonts w:hint="default"/>
                <w:b/>
                <w:bCs/>
                <w:color w:val="000000" w:themeColor="text1"/>
                <w:szCs w:val="21"/>
                <w14:textFill>
                  <w14:solidFill>
                    <w14:schemeClr w14:val="tx1"/>
                  </w14:solidFill>
                </w14:textFill>
              </w:rPr>
            </w:pPr>
            <w:r>
              <w:rPr>
                <w:rFonts w:hint="default"/>
                <w:b/>
                <w:bCs/>
                <w:color w:val="000000" w:themeColor="text1"/>
                <w:kern w:val="0"/>
                <w:szCs w:val="21"/>
                <w:lang w:bidi="ar"/>
                <w14:textFill>
                  <w14:solidFill>
                    <w14:schemeClr w14:val="tx1"/>
                  </w14:solidFill>
                </w14:textFill>
              </w:rPr>
              <w:t>石方工程</w:t>
            </w:r>
          </w:p>
        </w:tc>
        <w:tc>
          <w:tcPr>
            <w:tcW w:w="6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D8DEB2">
            <w:pPr>
              <w:keepNext w:val="0"/>
              <w:keepLines w:val="0"/>
              <w:widowControl/>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p>
        </w:tc>
        <w:tc>
          <w:tcPr>
            <w:tcW w:w="6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D6F44F">
            <w:pPr>
              <w:keepNext w:val="0"/>
              <w:keepLines w:val="0"/>
              <w:widowControl/>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p>
        </w:tc>
        <w:tc>
          <w:tcPr>
            <w:tcW w:w="8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8B9721">
            <w:pPr>
              <w:keepNext w:val="0"/>
              <w:keepLines w:val="0"/>
              <w:widowControl/>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p>
        </w:tc>
        <w:tc>
          <w:tcPr>
            <w:tcW w:w="7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E63DD3">
            <w:pPr>
              <w:keepNext w:val="0"/>
              <w:keepLines w:val="0"/>
              <w:widowControl/>
              <w:suppressLineNumbers w:val="0"/>
              <w:spacing w:before="0" w:beforeAutospacing="0" w:after="0" w:afterAutospacing="0"/>
              <w:ind w:left="0" w:right="0"/>
              <w:jc w:val="center"/>
              <w:textAlignment w:val="center"/>
              <w:rPr>
                <w:rFonts w:hint="default" w:eastAsiaTheme="minorEastAsia"/>
                <w:b/>
                <w:bCs/>
                <w:color w:val="000000" w:themeColor="text1"/>
                <w:szCs w:val="21"/>
                <w:lang w:val="en-US" w:eastAsia="zh-CN"/>
                <w14:textFill>
                  <w14:solidFill>
                    <w14:schemeClr w14:val="tx1"/>
                  </w14:solidFill>
                </w14:textFill>
              </w:rPr>
            </w:pPr>
            <w:r>
              <w:rPr>
                <w:rFonts w:hint="eastAsia"/>
                <w:b/>
                <w:bCs/>
                <w:color w:val="000000" w:themeColor="text1"/>
                <w:szCs w:val="21"/>
                <w:lang w:val="en-US" w:eastAsia="zh-CN"/>
                <w14:textFill>
                  <w14:solidFill>
                    <w14:schemeClr w14:val="tx1"/>
                  </w14:solidFill>
                </w14:textFill>
              </w:rPr>
              <w:t>4.84</w:t>
            </w:r>
          </w:p>
        </w:tc>
      </w:tr>
      <w:tr w14:paraId="773D7B65">
        <w:tblPrEx>
          <w:tblCellMar>
            <w:top w:w="0" w:type="dxa"/>
            <w:left w:w="0" w:type="dxa"/>
            <w:bottom w:w="0" w:type="dxa"/>
            <w:right w:w="0" w:type="dxa"/>
          </w:tblCellMar>
        </w:tblPrEx>
        <w:trPr>
          <w:trHeight w:val="340" w:hRule="atLeast"/>
        </w:trPr>
        <w:tc>
          <w:tcPr>
            <w:tcW w:w="5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5C52D">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1</w:t>
            </w:r>
          </w:p>
        </w:tc>
        <w:tc>
          <w:tcPr>
            <w:tcW w:w="7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A0984E">
            <w:pPr>
              <w:keepNext w:val="0"/>
              <w:keepLines w:val="0"/>
              <w:widowControl/>
              <w:suppressLineNumbers w:val="0"/>
              <w:spacing w:before="0" w:beforeAutospacing="0" w:after="0" w:afterAutospacing="0"/>
              <w:ind w:left="0" w:leftChars="0" w:right="0" w:rightChars="0"/>
              <w:jc w:val="center"/>
              <w:textAlignment w:val="center"/>
              <w:rPr>
                <w:rFonts w:hint="default"/>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20343</w:t>
            </w:r>
          </w:p>
        </w:tc>
        <w:tc>
          <w:tcPr>
            <w:tcW w:w="8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6870FE">
            <w:pPr>
              <w:keepNext w:val="0"/>
              <w:keepLines w:val="0"/>
              <w:widowControl/>
              <w:suppressLineNumbers w:val="0"/>
              <w:spacing w:before="0" w:beforeAutospacing="0" w:after="0" w:afterAutospacing="0"/>
              <w:ind w:left="0" w:right="0"/>
              <w:jc w:val="center"/>
              <w:textAlignment w:val="center"/>
              <w:rPr>
                <w:rFonts w:hint="default" w:eastAsiaTheme="minorEastAsia"/>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垫坡</w:t>
            </w:r>
          </w:p>
        </w:tc>
        <w:tc>
          <w:tcPr>
            <w:tcW w:w="6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50746">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100m</w:t>
            </w:r>
            <w:r>
              <w:rPr>
                <w:rFonts w:hint="default"/>
                <w:color w:val="000000" w:themeColor="text1"/>
                <w:kern w:val="0"/>
                <w:szCs w:val="21"/>
                <w:vertAlign w:val="superscript"/>
                <w:lang w:bidi="ar"/>
                <w14:textFill>
                  <w14:solidFill>
                    <w14:schemeClr w14:val="tx1"/>
                  </w14:solidFill>
                </w14:textFill>
              </w:rPr>
              <w:t>3</w:t>
            </w:r>
          </w:p>
        </w:tc>
        <w:tc>
          <w:tcPr>
            <w:tcW w:w="6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3A690">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44.8</w:t>
            </w:r>
          </w:p>
        </w:tc>
        <w:tc>
          <w:tcPr>
            <w:tcW w:w="8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05E24">
            <w:pPr>
              <w:keepNext w:val="0"/>
              <w:keepLines w:val="0"/>
              <w:widowControl/>
              <w:suppressLineNumbers w:val="0"/>
              <w:spacing w:before="0" w:beforeAutospacing="0" w:after="0" w:afterAutospacing="0"/>
              <w:ind w:left="0" w:leftChars="0" w:right="0" w:rightChars="0"/>
              <w:jc w:val="center"/>
              <w:textAlignment w:val="center"/>
              <w:rPr>
                <w:rFonts w:hint="default"/>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1007.93</w:t>
            </w:r>
          </w:p>
        </w:tc>
        <w:tc>
          <w:tcPr>
            <w:tcW w:w="7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99951B">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4.52</w:t>
            </w:r>
          </w:p>
        </w:tc>
      </w:tr>
      <w:tr w14:paraId="3E0A2441">
        <w:tblPrEx>
          <w:tblCellMar>
            <w:top w:w="0" w:type="dxa"/>
            <w:left w:w="0" w:type="dxa"/>
            <w:bottom w:w="0" w:type="dxa"/>
            <w:right w:w="0" w:type="dxa"/>
          </w:tblCellMar>
        </w:tblPrEx>
        <w:trPr>
          <w:trHeight w:val="340" w:hRule="atLeast"/>
        </w:trPr>
        <w:tc>
          <w:tcPr>
            <w:tcW w:w="5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029C5C">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2</w:t>
            </w:r>
          </w:p>
        </w:tc>
        <w:tc>
          <w:tcPr>
            <w:tcW w:w="7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F24E63">
            <w:pPr>
              <w:keepNext w:val="0"/>
              <w:keepLines w:val="0"/>
              <w:widowControl/>
              <w:suppressLineNumbers w:val="0"/>
              <w:spacing w:before="0" w:beforeAutospacing="0" w:after="0" w:afterAutospacing="0"/>
              <w:ind w:left="0" w:leftChars="0" w:right="0" w:rightChars="0"/>
              <w:jc w:val="center"/>
              <w:textAlignment w:val="center"/>
              <w:rPr>
                <w:rFonts w:hint="eastAsia"/>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20343</w:t>
            </w:r>
          </w:p>
        </w:tc>
        <w:tc>
          <w:tcPr>
            <w:tcW w:w="8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DC1916">
            <w:pPr>
              <w:keepNext w:val="0"/>
              <w:keepLines w:val="0"/>
              <w:widowControl/>
              <w:suppressLineNumbers w:val="0"/>
              <w:spacing w:before="0" w:beforeAutospacing="0" w:after="0" w:afterAutospacing="0"/>
              <w:ind w:left="0" w:leftChars="0" w:right="0" w:rightChars="0"/>
              <w:jc w:val="center"/>
              <w:textAlignment w:val="center"/>
              <w:rPr>
                <w:rFonts w:hint="default"/>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回填</w:t>
            </w:r>
          </w:p>
        </w:tc>
        <w:tc>
          <w:tcPr>
            <w:tcW w:w="6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DE63BC">
            <w:pPr>
              <w:keepNext w:val="0"/>
              <w:keepLines w:val="0"/>
              <w:widowControl/>
              <w:suppressLineNumbers w:val="0"/>
              <w:spacing w:before="0" w:beforeAutospacing="0" w:after="0" w:afterAutospacing="0"/>
              <w:ind w:left="0" w:leftChars="0" w:right="0" w:rightChars="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100m</w:t>
            </w:r>
            <w:r>
              <w:rPr>
                <w:rFonts w:hint="default"/>
                <w:color w:val="000000" w:themeColor="text1"/>
                <w:kern w:val="0"/>
                <w:szCs w:val="21"/>
                <w:vertAlign w:val="superscript"/>
                <w:lang w:bidi="ar"/>
                <w14:textFill>
                  <w14:solidFill>
                    <w14:schemeClr w14:val="tx1"/>
                  </w14:solidFill>
                </w14:textFill>
              </w:rPr>
              <w:t>3</w:t>
            </w:r>
          </w:p>
        </w:tc>
        <w:tc>
          <w:tcPr>
            <w:tcW w:w="6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606CD7">
            <w:pPr>
              <w:keepNext w:val="0"/>
              <w:keepLines w:val="0"/>
              <w:widowControl/>
              <w:suppressLineNumbers w:val="0"/>
              <w:spacing w:before="0" w:beforeAutospacing="0" w:after="0" w:afterAutospacing="0"/>
              <w:ind w:left="0" w:leftChars="0" w:right="0" w:rightChars="0"/>
              <w:jc w:val="center"/>
              <w:textAlignment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1.20</w:t>
            </w:r>
          </w:p>
        </w:tc>
        <w:tc>
          <w:tcPr>
            <w:tcW w:w="8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2B1B22">
            <w:pPr>
              <w:keepNext w:val="0"/>
              <w:keepLines w:val="0"/>
              <w:widowControl/>
              <w:suppressLineNumbers w:val="0"/>
              <w:spacing w:before="0" w:beforeAutospacing="0" w:after="0" w:afterAutospacing="0"/>
              <w:ind w:left="0" w:leftChars="0" w:right="0" w:rightChars="0"/>
              <w:jc w:val="center"/>
              <w:textAlignment w:val="center"/>
              <w:rPr>
                <w:rFonts w:hint="default"/>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2642.65</w:t>
            </w:r>
          </w:p>
        </w:tc>
        <w:tc>
          <w:tcPr>
            <w:tcW w:w="7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19F9F9">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0.32</w:t>
            </w:r>
          </w:p>
        </w:tc>
      </w:tr>
      <w:tr w14:paraId="60148401">
        <w:tblPrEx>
          <w:tblCellMar>
            <w:top w:w="0" w:type="dxa"/>
            <w:left w:w="0" w:type="dxa"/>
            <w:bottom w:w="0" w:type="dxa"/>
            <w:right w:w="0" w:type="dxa"/>
          </w:tblCellMar>
        </w:tblPrEx>
        <w:trPr>
          <w:trHeight w:val="340" w:hRule="atLeast"/>
        </w:trPr>
        <w:tc>
          <w:tcPr>
            <w:tcW w:w="5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F0E9C2">
            <w:pPr>
              <w:keepNext w:val="0"/>
              <w:keepLines w:val="0"/>
              <w:widowControl/>
              <w:suppressLineNumbers w:val="0"/>
              <w:spacing w:before="0" w:beforeAutospacing="0" w:after="0" w:afterAutospacing="0"/>
              <w:ind w:left="0" w:right="0"/>
              <w:jc w:val="center"/>
              <w:textAlignment w:val="center"/>
              <w:rPr>
                <w:rFonts w:hint="default"/>
                <w:b/>
                <w:bCs/>
                <w:color w:val="000000" w:themeColor="text1"/>
                <w:kern w:val="0"/>
                <w:szCs w:val="21"/>
                <w:lang w:val="en-US" w:eastAsia="zh-CN" w:bidi="ar"/>
                <w14:textFill>
                  <w14:solidFill>
                    <w14:schemeClr w14:val="tx1"/>
                  </w14:solidFill>
                </w14:textFill>
              </w:rPr>
            </w:pPr>
            <w:r>
              <w:rPr>
                <w:rFonts w:hint="eastAsia"/>
                <w:b/>
                <w:bCs/>
                <w:color w:val="000000" w:themeColor="text1"/>
                <w:kern w:val="0"/>
                <w:szCs w:val="21"/>
                <w:lang w:val="en-US" w:eastAsia="zh-CN" w:bidi="ar"/>
                <w14:textFill>
                  <w14:solidFill>
                    <w14:schemeClr w14:val="tx1"/>
                  </w14:solidFill>
                </w14:textFill>
              </w:rPr>
              <w:t>三</w:t>
            </w:r>
          </w:p>
        </w:tc>
        <w:tc>
          <w:tcPr>
            <w:tcW w:w="7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A1674E">
            <w:pPr>
              <w:keepNext w:val="0"/>
              <w:keepLines w:val="0"/>
              <w:widowControl/>
              <w:suppressLineNumbers w:val="0"/>
              <w:spacing w:before="0" w:beforeAutospacing="0" w:after="0" w:afterAutospacing="0"/>
              <w:ind w:left="0" w:right="0"/>
              <w:jc w:val="center"/>
              <w:textAlignment w:val="center"/>
              <w:rPr>
                <w:rFonts w:hint="eastAsia"/>
                <w:b/>
                <w:bCs/>
                <w:color w:val="000000" w:themeColor="text1"/>
                <w:kern w:val="0"/>
                <w:szCs w:val="21"/>
                <w:lang w:eastAsia="zh-CN" w:bidi="ar"/>
                <w14:textFill>
                  <w14:solidFill>
                    <w14:schemeClr w14:val="tx1"/>
                  </w14:solidFill>
                </w14:textFill>
              </w:rPr>
            </w:pPr>
          </w:p>
        </w:tc>
        <w:tc>
          <w:tcPr>
            <w:tcW w:w="8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6C4DE5">
            <w:pPr>
              <w:keepNext w:val="0"/>
              <w:keepLines w:val="0"/>
              <w:widowControl/>
              <w:suppressLineNumbers w:val="0"/>
              <w:spacing w:before="0" w:beforeAutospacing="0" w:after="0" w:afterAutospacing="0"/>
              <w:ind w:left="0" w:right="0"/>
              <w:jc w:val="center"/>
              <w:textAlignment w:val="center"/>
              <w:rPr>
                <w:rFonts w:hint="default"/>
                <w:b/>
                <w:bCs/>
                <w:color w:val="000000" w:themeColor="text1"/>
                <w:kern w:val="0"/>
                <w:szCs w:val="21"/>
                <w:lang w:val="en-US" w:eastAsia="zh-CN" w:bidi="ar"/>
                <w14:textFill>
                  <w14:solidFill>
                    <w14:schemeClr w14:val="tx1"/>
                  </w14:solidFill>
                </w14:textFill>
              </w:rPr>
            </w:pPr>
            <w:r>
              <w:rPr>
                <w:rFonts w:hint="eastAsia"/>
                <w:b/>
                <w:bCs/>
                <w:color w:val="000000" w:themeColor="text1"/>
                <w:kern w:val="0"/>
                <w:szCs w:val="21"/>
                <w:lang w:val="en-US" w:eastAsia="zh-CN" w:bidi="ar"/>
                <w14:textFill>
                  <w14:solidFill>
                    <w14:schemeClr w14:val="tx1"/>
                  </w14:solidFill>
                </w14:textFill>
              </w:rPr>
              <w:t>混凝土工程</w:t>
            </w:r>
          </w:p>
        </w:tc>
        <w:tc>
          <w:tcPr>
            <w:tcW w:w="6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27C7BE">
            <w:pPr>
              <w:keepNext w:val="0"/>
              <w:keepLines w:val="0"/>
              <w:widowControl/>
              <w:suppressLineNumbers w:val="0"/>
              <w:spacing w:before="0" w:beforeAutospacing="0" w:after="0" w:afterAutospacing="0"/>
              <w:ind w:left="0" w:right="0"/>
              <w:jc w:val="center"/>
              <w:textAlignment w:val="center"/>
              <w:rPr>
                <w:rFonts w:hint="default"/>
                <w:b/>
                <w:bCs/>
                <w:color w:val="000000" w:themeColor="text1"/>
                <w:kern w:val="0"/>
                <w:szCs w:val="21"/>
                <w:lang w:bidi="ar"/>
                <w14:textFill>
                  <w14:solidFill>
                    <w14:schemeClr w14:val="tx1"/>
                  </w14:solidFill>
                </w14:textFill>
              </w:rPr>
            </w:pPr>
          </w:p>
        </w:tc>
        <w:tc>
          <w:tcPr>
            <w:tcW w:w="6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FDF9FC">
            <w:pPr>
              <w:keepNext w:val="0"/>
              <w:keepLines w:val="0"/>
              <w:widowControl/>
              <w:suppressLineNumbers w:val="0"/>
              <w:spacing w:before="0" w:beforeAutospacing="0" w:after="0" w:afterAutospacing="0"/>
              <w:ind w:left="0" w:right="0"/>
              <w:jc w:val="center"/>
              <w:textAlignment w:val="center"/>
              <w:rPr>
                <w:rFonts w:hint="eastAsia"/>
                <w:b/>
                <w:bCs/>
                <w:color w:val="000000" w:themeColor="text1"/>
                <w:szCs w:val="21"/>
                <w:lang w:val="en-US" w:eastAsia="zh-CN"/>
                <w14:textFill>
                  <w14:solidFill>
                    <w14:schemeClr w14:val="tx1"/>
                  </w14:solidFill>
                </w14:textFill>
              </w:rPr>
            </w:pPr>
          </w:p>
        </w:tc>
        <w:tc>
          <w:tcPr>
            <w:tcW w:w="8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F38720">
            <w:pPr>
              <w:keepNext w:val="0"/>
              <w:keepLines w:val="0"/>
              <w:widowControl/>
              <w:suppressLineNumbers w:val="0"/>
              <w:spacing w:before="0" w:beforeAutospacing="0" w:after="0" w:afterAutospacing="0"/>
              <w:ind w:left="0" w:right="0"/>
              <w:jc w:val="center"/>
              <w:textAlignment w:val="center"/>
              <w:rPr>
                <w:rFonts w:hint="eastAsia"/>
                <w:b/>
                <w:bCs/>
                <w:color w:val="000000" w:themeColor="text1"/>
                <w:kern w:val="0"/>
                <w:szCs w:val="21"/>
                <w:lang w:val="en-US" w:eastAsia="zh-CN" w:bidi="ar"/>
                <w14:textFill>
                  <w14:solidFill>
                    <w14:schemeClr w14:val="tx1"/>
                  </w14:solidFill>
                </w14:textFill>
              </w:rPr>
            </w:pPr>
          </w:p>
        </w:tc>
        <w:tc>
          <w:tcPr>
            <w:tcW w:w="7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F9AC21">
            <w:pPr>
              <w:keepNext w:val="0"/>
              <w:keepLines w:val="0"/>
              <w:widowControl/>
              <w:suppressLineNumbers w:val="0"/>
              <w:spacing w:before="0" w:beforeAutospacing="0" w:after="0" w:afterAutospacing="0"/>
              <w:ind w:left="0" w:right="0"/>
              <w:jc w:val="center"/>
              <w:textAlignment w:val="center"/>
              <w:rPr>
                <w:rFonts w:hint="default"/>
                <w:b/>
                <w:bCs/>
                <w:color w:val="000000" w:themeColor="text1"/>
                <w:szCs w:val="21"/>
                <w:lang w:val="en-US" w:eastAsia="zh-CN"/>
                <w14:textFill>
                  <w14:solidFill>
                    <w14:schemeClr w14:val="tx1"/>
                  </w14:solidFill>
                </w14:textFill>
              </w:rPr>
            </w:pPr>
            <w:r>
              <w:rPr>
                <w:rFonts w:hint="eastAsia"/>
                <w:b/>
                <w:bCs/>
                <w:color w:val="000000" w:themeColor="text1"/>
                <w:szCs w:val="21"/>
                <w:lang w:val="en-US" w:eastAsia="zh-CN"/>
                <w14:textFill>
                  <w14:solidFill>
                    <w14:schemeClr w14:val="tx1"/>
                  </w14:solidFill>
                </w14:textFill>
              </w:rPr>
              <w:t>0.32</w:t>
            </w:r>
          </w:p>
        </w:tc>
      </w:tr>
      <w:tr w14:paraId="31A69E98">
        <w:tblPrEx>
          <w:tblCellMar>
            <w:top w:w="0" w:type="dxa"/>
            <w:left w:w="0" w:type="dxa"/>
            <w:bottom w:w="0" w:type="dxa"/>
            <w:right w:w="0" w:type="dxa"/>
          </w:tblCellMar>
        </w:tblPrEx>
        <w:trPr>
          <w:trHeight w:val="340" w:hRule="atLeast"/>
        </w:trPr>
        <w:tc>
          <w:tcPr>
            <w:tcW w:w="5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AF978D">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1</w:t>
            </w:r>
          </w:p>
        </w:tc>
        <w:tc>
          <w:tcPr>
            <w:tcW w:w="7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23414B">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市场询价</w:t>
            </w:r>
          </w:p>
        </w:tc>
        <w:tc>
          <w:tcPr>
            <w:tcW w:w="8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B45A5">
            <w:pPr>
              <w:keepNext w:val="0"/>
              <w:keepLines w:val="0"/>
              <w:widowControl/>
              <w:suppressLineNumbers w:val="0"/>
              <w:spacing w:before="0" w:beforeAutospacing="0" w:after="0" w:afterAutospacing="0"/>
              <w:ind w:left="0" w:right="0"/>
              <w:jc w:val="center"/>
              <w:textAlignment w:val="center"/>
              <w:rPr>
                <w:rFonts w:hint="eastAsia"/>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封堵</w:t>
            </w:r>
          </w:p>
        </w:tc>
        <w:tc>
          <w:tcPr>
            <w:tcW w:w="6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11A5A0">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100m</w:t>
            </w:r>
            <w:r>
              <w:rPr>
                <w:rFonts w:hint="default"/>
                <w:color w:val="000000" w:themeColor="text1"/>
                <w:kern w:val="0"/>
                <w:szCs w:val="21"/>
                <w:vertAlign w:val="superscript"/>
                <w:lang w:bidi="ar"/>
                <w14:textFill>
                  <w14:solidFill>
                    <w14:schemeClr w14:val="tx1"/>
                  </w14:solidFill>
                </w14:textFill>
              </w:rPr>
              <w:t>3</w:t>
            </w:r>
          </w:p>
        </w:tc>
        <w:tc>
          <w:tcPr>
            <w:tcW w:w="6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B89248">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0.18</w:t>
            </w:r>
          </w:p>
        </w:tc>
        <w:tc>
          <w:tcPr>
            <w:tcW w:w="8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CC9238">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17832.29</w:t>
            </w:r>
          </w:p>
        </w:tc>
        <w:tc>
          <w:tcPr>
            <w:tcW w:w="7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E16E1F">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0.32</w:t>
            </w:r>
          </w:p>
        </w:tc>
      </w:tr>
      <w:tr w14:paraId="0BA55F72">
        <w:tblPrEx>
          <w:tblCellMar>
            <w:top w:w="0" w:type="dxa"/>
            <w:left w:w="0" w:type="dxa"/>
            <w:bottom w:w="0" w:type="dxa"/>
            <w:right w:w="0" w:type="dxa"/>
          </w:tblCellMar>
        </w:tblPrEx>
        <w:trPr>
          <w:trHeight w:val="340" w:hRule="atLeast"/>
        </w:trPr>
        <w:tc>
          <w:tcPr>
            <w:tcW w:w="5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898D30">
            <w:pPr>
              <w:keepNext w:val="0"/>
              <w:keepLines w:val="0"/>
              <w:widowControl/>
              <w:suppressLineNumbers w:val="0"/>
              <w:spacing w:before="0" w:beforeAutospacing="0" w:after="0" w:afterAutospacing="0"/>
              <w:ind w:left="0" w:right="0"/>
              <w:jc w:val="center"/>
              <w:textAlignment w:val="center"/>
              <w:rPr>
                <w:rFonts w:hint="default"/>
                <w:b/>
                <w:bCs/>
                <w:color w:val="000000" w:themeColor="text1"/>
                <w:kern w:val="0"/>
                <w:szCs w:val="21"/>
                <w:lang w:val="en-US" w:eastAsia="zh-CN" w:bidi="ar"/>
                <w14:textFill>
                  <w14:solidFill>
                    <w14:schemeClr w14:val="tx1"/>
                  </w14:solidFill>
                </w14:textFill>
              </w:rPr>
            </w:pPr>
            <w:r>
              <w:rPr>
                <w:rFonts w:hint="eastAsia"/>
                <w:b/>
                <w:bCs/>
                <w:color w:val="000000" w:themeColor="text1"/>
                <w:kern w:val="0"/>
                <w:szCs w:val="21"/>
                <w:lang w:val="en-US" w:eastAsia="zh-CN" w:bidi="ar"/>
                <w14:textFill>
                  <w14:solidFill>
                    <w14:schemeClr w14:val="tx1"/>
                  </w14:solidFill>
                </w14:textFill>
              </w:rPr>
              <w:t>四</w:t>
            </w:r>
          </w:p>
        </w:tc>
        <w:tc>
          <w:tcPr>
            <w:tcW w:w="7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C12B3A">
            <w:pPr>
              <w:keepNext w:val="0"/>
              <w:keepLines w:val="0"/>
              <w:widowControl/>
              <w:suppressLineNumbers w:val="0"/>
              <w:spacing w:before="0" w:beforeAutospacing="0" w:after="0" w:afterAutospacing="0"/>
              <w:ind w:left="0" w:right="0"/>
              <w:jc w:val="center"/>
              <w:textAlignment w:val="center"/>
              <w:rPr>
                <w:rFonts w:hint="eastAsia"/>
                <w:b/>
                <w:bCs/>
                <w:color w:val="000000" w:themeColor="text1"/>
                <w:kern w:val="0"/>
                <w:szCs w:val="21"/>
                <w:lang w:val="en-US" w:eastAsia="zh-CN" w:bidi="ar"/>
                <w14:textFill>
                  <w14:solidFill>
                    <w14:schemeClr w14:val="tx1"/>
                  </w14:solidFill>
                </w14:textFill>
              </w:rPr>
            </w:pPr>
          </w:p>
        </w:tc>
        <w:tc>
          <w:tcPr>
            <w:tcW w:w="8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088403">
            <w:pPr>
              <w:keepNext w:val="0"/>
              <w:keepLines w:val="0"/>
              <w:widowControl/>
              <w:suppressLineNumbers w:val="0"/>
              <w:spacing w:before="0" w:beforeAutospacing="0" w:after="0" w:afterAutospacing="0"/>
              <w:ind w:left="0" w:right="0"/>
              <w:jc w:val="center"/>
              <w:textAlignment w:val="center"/>
              <w:rPr>
                <w:rFonts w:hint="default"/>
                <w:b/>
                <w:bCs/>
                <w:color w:val="000000" w:themeColor="text1"/>
                <w:kern w:val="0"/>
                <w:szCs w:val="21"/>
                <w:lang w:val="en-US" w:eastAsia="zh-CN" w:bidi="ar"/>
                <w14:textFill>
                  <w14:solidFill>
                    <w14:schemeClr w14:val="tx1"/>
                  </w14:solidFill>
                </w14:textFill>
              </w:rPr>
            </w:pPr>
            <w:r>
              <w:rPr>
                <w:rFonts w:hint="eastAsia"/>
                <w:b/>
                <w:bCs/>
                <w:color w:val="000000" w:themeColor="text1"/>
                <w:kern w:val="0"/>
                <w:szCs w:val="21"/>
                <w:lang w:val="en-US" w:eastAsia="zh-CN" w:bidi="ar"/>
                <w14:textFill>
                  <w14:solidFill>
                    <w14:schemeClr w14:val="tx1"/>
                  </w14:solidFill>
                </w14:textFill>
              </w:rPr>
              <w:t>植被工程</w:t>
            </w:r>
          </w:p>
        </w:tc>
        <w:tc>
          <w:tcPr>
            <w:tcW w:w="6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8FE515">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p>
        </w:tc>
        <w:tc>
          <w:tcPr>
            <w:tcW w:w="6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6E38EF">
            <w:pPr>
              <w:keepNext w:val="0"/>
              <w:keepLines w:val="0"/>
              <w:widowControl/>
              <w:suppressLineNumbers w:val="0"/>
              <w:spacing w:before="0" w:beforeAutospacing="0" w:after="0" w:afterAutospacing="0"/>
              <w:ind w:left="0" w:right="0"/>
              <w:jc w:val="center"/>
              <w:textAlignment w:val="center"/>
              <w:rPr>
                <w:rFonts w:hint="eastAsia"/>
                <w:color w:val="000000" w:themeColor="text1"/>
                <w:szCs w:val="21"/>
                <w:lang w:val="en-US" w:eastAsia="zh-CN"/>
                <w14:textFill>
                  <w14:solidFill>
                    <w14:schemeClr w14:val="tx1"/>
                  </w14:solidFill>
                </w14:textFill>
              </w:rPr>
            </w:pPr>
          </w:p>
        </w:tc>
        <w:tc>
          <w:tcPr>
            <w:tcW w:w="8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BBF820">
            <w:pPr>
              <w:keepNext w:val="0"/>
              <w:keepLines w:val="0"/>
              <w:widowControl/>
              <w:suppressLineNumbers w:val="0"/>
              <w:spacing w:before="0" w:beforeAutospacing="0" w:after="0" w:afterAutospacing="0"/>
              <w:ind w:left="0" w:right="0"/>
              <w:jc w:val="center"/>
              <w:textAlignment w:val="center"/>
              <w:rPr>
                <w:rFonts w:hint="eastAsia"/>
                <w:b/>
                <w:bCs/>
                <w:color w:val="000000" w:themeColor="text1"/>
                <w:kern w:val="0"/>
                <w:szCs w:val="21"/>
                <w:lang w:val="en-US" w:eastAsia="zh-CN" w:bidi="ar"/>
                <w14:textFill>
                  <w14:solidFill>
                    <w14:schemeClr w14:val="tx1"/>
                  </w14:solidFill>
                </w14:textFill>
              </w:rPr>
            </w:pPr>
          </w:p>
        </w:tc>
        <w:tc>
          <w:tcPr>
            <w:tcW w:w="7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14671A">
            <w:pPr>
              <w:keepNext w:val="0"/>
              <w:keepLines w:val="0"/>
              <w:widowControl/>
              <w:suppressLineNumbers w:val="0"/>
              <w:spacing w:before="0" w:beforeAutospacing="0" w:after="0" w:afterAutospacing="0"/>
              <w:ind w:left="0" w:right="0"/>
              <w:jc w:val="center"/>
              <w:textAlignment w:val="center"/>
              <w:rPr>
                <w:rFonts w:hint="default"/>
                <w:b/>
                <w:bCs/>
                <w:color w:val="000000" w:themeColor="text1"/>
                <w:szCs w:val="21"/>
                <w:lang w:val="en-US" w:eastAsia="zh-CN"/>
                <w14:textFill>
                  <w14:solidFill>
                    <w14:schemeClr w14:val="tx1"/>
                  </w14:solidFill>
                </w14:textFill>
              </w:rPr>
            </w:pPr>
            <w:r>
              <w:rPr>
                <w:rFonts w:hint="eastAsia"/>
                <w:b/>
                <w:bCs/>
                <w:color w:val="000000" w:themeColor="text1"/>
                <w:szCs w:val="21"/>
                <w:lang w:val="en-US" w:eastAsia="zh-CN"/>
                <w14:textFill>
                  <w14:solidFill>
                    <w14:schemeClr w14:val="tx1"/>
                  </w14:solidFill>
                </w14:textFill>
              </w:rPr>
              <w:t>1.70</w:t>
            </w:r>
          </w:p>
        </w:tc>
      </w:tr>
      <w:tr w14:paraId="00E97F3F">
        <w:tblPrEx>
          <w:tblCellMar>
            <w:top w:w="0" w:type="dxa"/>
            <w:left w:w="0" w:type="dxa"/>
            <w:bottom w:w="0" w:type="dxa"/>
            <w:right w:w="0" w:type="dxa"/>
          </w:tblCellMar>
        </w:tblPrEx>
        <w:trPr>
          <w:trHeight w:val="340" w:hRule="atLeast"/>
        </w:trPr>
        <w:tc>
          <w:tcPr>
            <w:tcW w:w="5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7A4F28">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1</w:t>
            </w:r>
          </w:p>
        </w:tc>
        <w:tc>
          <w:tcPr>
            <w:tcW w:w="7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14BA7E">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50008</w:t>
            </w:r>
          </w:p>
        </w:tc>
        <w:tc>
          <w:tcPr>
            <w:tcW w:w="8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29F2BC">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种树</w:t>
            </w:r>
          </w:p>
        </w:tc>
        <w:tc>
          <w:tcPr>
            <w:tcW w:w="6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2CDA85">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100株</w:t>
            </w:r>
          </w:p>
        </w:tc>
        <w:tc>
          <w:tcPr>
            <w:tcW w:w="6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7E6848">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0.65</w:t>
            </w:r>
          </w:p>
        </w:tc>
        <w:tc>
          <w:tcPr>
            <w:tcW w:w="8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B8C24B">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2601.92</w:t>
            </w:r>
          </w:p>
        </w:tc>
        <w:tc>
          <w:tcPr>
            <w:tcW w:w="7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07FA81">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0.17</w:t>
            </w:r>
          </w:p>
        </w:tc>
      </w:tr>
      <w:tr w14:paraId="5B9699D9">
        <w:tblPrEx>
          <w:tblCellMar>
            <w:top w:w="0" w:type="dxa"/>
            <w:left w:w="0" w:type="dxa"/>
            <w:bottom w:w="0" w:type="dxa"/>
            <w:right w:w="0" w:type="dxa"/>
          </w:tblCellMar>
        </w:tblPrEx>
        <w:trPr>
          <w:trHeight w:val="340" w:hRule="atLeast"/>
        </w:trPr>
        <w:tc>
          <w:tcPr>
            <w:tcW w:w="5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EDAB27">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2</w:t>
            </w:r>
          </w:p>
        </w:tc>
        <w:tc>
          <w:tcPr>
            <w:tcW w:w="7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DC8604">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50031</w:t>
            </w:r>
          </w:p>
        </w:tc>
        <w:tc>
          <w:tcPr>
            <w:tcW w:w="8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9A75E">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种草</w:t>
            </w:r>
          </w:p>
        </w:tc>
        <w:tc>
          <w:tcPr>
            <w:tcW w:w="6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9051EC">
            <w:pPr>
              <w:keepNext w:val="0"/>
              <w:keepLines w:val="0"/>
              <w:widowControl/>
              <w:suppressLineNumbers w:val="0"/>
              <w:spacing w:before="0" w:beforeAutospacing="0" w:after="0" w:afterAutospacing="0"/>
              <w:ind w:left="0" w:right="0"/>
              <w:jc w:val="center"/>
              <w:textAlignment w:val="center"/>
              <w:rPr>
                <w:rFonts w:hint="eastAsia" w:eastAsiaTheme="minorEastAsia"/>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hm</w:t>
            </w:r>
            <w:r>
              <w:rPr>
                <w:rFonts w:hint="eastAsia"/>
                <w:color w:val="000000" w:themeColor="text1"/>
                <w:kern w:val="0"/>
                <w:szCs w:val="21"/>
                <w:vertAlign w:val="superscript"/>
                <w:lang w:val="en-US" w:eastAsia="zh-CN" w:bidi="ar"/>
                <w14:textFill>
                  <w14:solidFill>
                    <w14:schemeClr w14:val="tx1"/>
                  </w14:solidFill>
                </w14:textFill>
              </w:rPr>
              <w:t>2</w:t>
            </w:r>
          </w:p>
        </w:tc>
        <w:tc>
          <w:tcPr>
            <w:tcW w:w="6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30D413">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2.9173</w:t>
            </w:r>
          </w:p>
        </w:tc>
        <w:tc>
          <w:tcPr>
            <w:tcW w:w="8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2BA27">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3007.28</w:t>
            </w:r>
          </w:p>
        </w:tc>
        <w:tc>
          <w:tcPr>
            <w:tcW w:w="7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77F2CF">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1.53</w:t>
            </w:r>
          </w:p>
        </w:tc>
      </w:tr>
      <w:tr w14:paraId="7667E7F6">
        <w:tblPrEx>
          <w:tblCellMar>
            <w:top w:w="0" w:type="dxa"/>
            <w:left w:w="0" w:type="dxa"/>
            <w:bottom w:w="0" w:type="dxa"/>
            <w:right w:w="0" w:type="dxa"/>
          </w:tblCellMar>
        </w:tblPrEx>
        <w:trPr>
          <w:trHeight w:val="340" w:hRule="atLeast"/>
        </w:trPr>
        <w:tc>
          <w:tcPr>
            <w:tcW w:w="5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2B5249">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val="en-US" w:eastAsia="zh-CN" w:bidi="ar"/>
                <w14:textFill>
                  <w14:solidFill>
                    <w14:schemeClr w14:val="tx1"/>
                  </w14:solidFill>
                </w14:textFill>
              </w:rPr>
            </w:pPr>
            <w:r>
              <w:rPr>
                <w:rFonts w:hint="eastAsia"/>
                <w:b/>
                <w:bCs/>
                <w:color w:val="000000" w:themeColor="text1"/>
                <w:kern w:val="0"/>
                <w:szCs w:val="21"/>
                <w:lang w:val="en-US" w:eastAsia="zh-CN" w:bidi="ar"/>
                <w14:textFill>
                  <w14:solidFill>
                    <w14:schemeClr w14:val="tx1"/>
                  </w14:solidFill>
                </w14:textFill>
              </w:rPr>
              <w:t>五</w:t>
            </w:r>
          </w:p>
        </w:tc>
        <w:tc>
          <w:tcPr>
            <w:tcW w:w="7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C4F7F1">
            <w:pPr>
              <w:widowControl/>
              <w:spacing w:line="240" w:lineRule="auto"/>
              <w:ind w:firstLine="0" w:firstLineChars="0"/>
              <w:jc w:val="center"/>
              <w:rPr>
                <w:rFonts w:hint="eastAsia"/>
                <w:color w:val="000000" w:themeColor="text1"/>
                <w:kern w:val="0"/>
                <w:szCs w:val="21"/>
                <w:lang w:val="en-US" w:eastAsia="zh-CN" w:bidi="ar"/>
                <w14:textFill>
                  <w14:solidFill>
                    <w14:schemeClr w14:val="tx1"/>
                  </w14:solidFill>
                </w14:textFill>
              </w:rPr>
            </w:pPr>
          </w:p>
        </w:tc>
        <w:tc>
          <w:tcPr>
            <w:tcW w:w="8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14DA22">
            <w:pPr>
              <w:widowControl/>
              <w:spacing w:line="240" w:lineRule="auto"/>
              <w:ind w:firstLine="0" w:firstLineChars="0"/>
              <w:jc w:val="center"/>
              <w:textAlignment w:val="center"/>
              <w:rPr>
                <w:rFonts w:hint="eastAsia"/>
                <w:color w:val="000000" w:themeColor="text1"/>
                <w:kern w:val="0"/>
                <w:szCs w:val="21"/>
                <w:lang w:val="en-US" w:eastAsia="zh-CN" w:bidi="ar"/>
                <w14:textFill>
                  <w14:solidFill>
                    <w14:schemeClr w14:val="tx1"/>
                  </w14:solidFill>
                </w14:textFill>
              </w:rPr>
            </w:pPr>
            <w:r>
              <w:rPr>
                <w:b/>
                <w:bCs/>
                <w:color w:val="000000" w:themeColor="text1"/>
                <w:kern w:val="0"/>
                <w:sz w:val="21"/>
                <w:szCs w:val="21"/>
                <w:lang w:bidi="ar"/>
                <w14:textFill>
                  <w14:solidFill>
                    <w14:schemeClr w14:val="tx1"/>
                  </w14:solidFill>
                </w14:textFill>
              </w:rPr>
              <w:t>辅助工程</w:t>
            </w:r>
          </w:p>
        </w:tc>
        <w:tc>
          <w:tcPr>
            <w:tcW w:w="6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F88971">
            <w:pPr>
              <w:widowControl/>
              <w:spacing w:line="240" w:lineRule="auto"/>
              <w:ind w:firstLine="0" w:firstLineChars="0"/>
              <w:jc w:val="center"/>
              <w:rPr>
                <w:rFonts w:hint="eastAsia"/>
                <w:color w:val="000000" w:themeColor="text1"/>
                <w:kern w:val="0"/>
                <w:szCs w:val="21"/>
                <w:lang w:val="en-US" w:eastAsia="zh-CN" w:bidi="ar"/>
                <w14:textFill>
                  <w14:solidFill>
                    <w14:schemeClr w14:val="tx1"/>
                  </w14:solidFill>
                </w14:textFill>
              </w:rPr>
            </w:pPr>
          </w:p>
        </w:tc>
        <w:tc>
          <w:tcPr>
            <w:tcW w:w="6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B3001C">
            <w:pPr>
              <w:keepNext w:val="0"/>
              <w:keepLines w:val="0"/>
              <w:widowControl/>
              <w:suppressLineNumbers w:val="0"/>
              <w:spacing w:before="0" w:beforeAutospacing="0" w:after="0" w:afterAutospacing="0"/>
              <w:ind w:left="0" w:right="0"/>
              <w:jc w:val="center"/>
              <w:textAlignment w:val="center"/>
              <w:rPr>
                <w:rFonts w:hint="eastAsia"/>
                <w:color w:val="000000" w:themeColor="text1"/>
                <w:szCs w:val="21"/>
                <w:lang w:val="en-US" w:eastAsia="zh-CN"/>
                <w14:textFill>
                  <w14:solidFill>
                    <w14:schemeClr w14:val="tx1"/>
                  </w14:solidFill>
                </w14:textFill>
              </w:rPr>
            </w:pPr>
          </w:p>
        </w:tc>
        <w:tc>
          <w:tcPr>
            <w:tcW w:w="8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D25F86">
            <w:pPr>
              <w:keepNext w:val="0"/>
              <w:keepLines w:val="0"/>
              <w:widowControl/>
              <w:suppressLineNumbers w:val="0"/>
              <w:spacing w:before="0" w:beforeAutospacing="0" w:after="0" w:afterAutospacing="0"/>
              <w:ind w:left="0" w:right="0"/>
              <w:jc w:val="center"/>
              <w:textAlignment w:val="center"/>
              <w:rPr>
                <w:rFonts w:hint="eastAsia"/>
                <w:color w:val="000000" w:themeColor="text1"/>
                <w:kern w:val="0"/>
                <w:szCs w:val="21"/>
                <w:lang w:val="en-US" w:eastAsia="zh-CN" w:bidi="ar"/>
                <w14:textFill>
                  <w14:solidFill>
                    <w14:schemeClr w14:val="tx1"/>
                  </w14:solidFill>
                </w14:textFill>
              </w:rPr>
            </w:pPr>
          </w:p>
        </w:tc>
        <w:tc>
          <w:tcPr>
            <w:tcW w:w="7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51C47">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lang w:val="en-US" w:eastAsia="zh-CN"/>
                <w14:textFill>
                  <w14:solidFill>
                    <w14:schemeClr w14:val="tx1"/>
                  </w14:solidFill>
                </w14:textFill>
              </w:rPr>
            </w:pPr>
            <w:r>
              <w:rPr>
                <w:rFonts w:hint="eastAsia"/>
                <w:b/>
                <w:bCs/>
                <w:color w:val="000000" w:themeColor="text1"/>
                <w:szCs w:val="21"/>
                <w:lang w:val="en-US" w:eastAsia="zh-CN"/>
                <w14:textFill>
                  <w14:solidFill>
                    <w14:schemeClr w14:val="tx1"/>
                  </w14:solidFill>
                </w14:textFill>
              </w:rPr>
              <w:t>0.60</w:t>
            </w:r>
          </w:p>
        </w:tc>
      </w:tr>
      <w:tr w14:paraId="7B976AB3">
        <w:tblPrEx>
          <w:tblCellMar>
            <w:top w:w="0" w:type="dxa"/>
            <w:left w:w="0" w:type="dxa"/>
            <w:bottom w:w="0" w:type="dxa"/>
            <w:right w:w="0" w:type="dxa"/>
          </w:tblCellMar>
        </w:tblPrEx>
        <w:trPr>
          <w:trHeight w:val="340" w:hRule="atLeast"/>
        </w:trPr>
        <w:tc>
          <w:tcPr>
            <w:tcW w:w="5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36052">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1</w:t>
            </w:r>
          </w:p>
        </w:tc>
        <w:tc>
          <w:tcPr>
            <w:tcW w:w="7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4E6F1E">
            <w:pPr>
              <w:widowControl/>
              <w:spacing w:line="240" w:lineRule="auto"/>
              <w:ind w:firstLine="0" w:firstLineChars="0"/>
              <w:jc w:val="center"/>
              <w:textAlignment w:val="center"/>
              <w:rPr>
                <w:rFonts w:hint="eastAsia"/>
                <w:color w:val="000000" w:themeColor="text1"/>
                <w:kern w:val="0"/>
                <w:szCs w:val="21"/>
                <w:lang w:val="en-US" w:eastAsia="zh-CN" w:bidi="ar"/>
                <w14:textFill>
                  <w14:solidFill>
                    <w14:schemeClr w14:val="tx1"/>
                  </w14:solidFill>
                </w14:textFill>
              </w:rPr>
            </w:pPr>
            <w:r>
              <w:rPr>
                <w:color w:val="000000" w:themeColor="text1"/>
                <w:kern w:val="0"/>
                <w:sz w:val="21"/>
                <w:szCs w:val="21"/>
                <w:lang w:bidi="ar"/>
                <w14:textFill>
                  <w14:solidFill>
                    <w14:schemeClr w14:val="tx1"/>
                  </w14:solidFill>
                </w14:textFill>
              </w:rPr>
              <w:t>60005</w:t>
            </w:r>
          </w:p>
        </w:tc>
        <w:tc>
          <w:tcPr>
            <w:tcW w:w="8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45194B">
            <w:pPr>
              <w:widowControl/>
              <w:spacing w:line="240" w:lineRule="auto"/>
              <w:ind w:firstLine="0" w:firstLineChars="0"/>
              <w:jc w:val="center"/>
              <w:textAlignment w:val="center"/>
              <w:rPr>
                <w:rFonts w:hint="eastAsia"/>
                <w:color w:val="000000" w:themeColor="text1"/>
                <w:kern w:val="0"/>
                <w:szCs w:val="21"/>
                <w:lang w:val="en-US" w:eastAsia="zh-CN" w:bidi="ar"/>
                <w14:textFill>
                  <w14:solidFill>
                    <w14:schemeClr w14:val="tx1"/>
                  </w14:solidFill>
                </w14:textFill>
              </w:rPr>
            </w:pPr>
            <w:r>
              <w:rPr>
                <w:color w:val="000000" w:themeColor="text1"/>
                <w:kern w:val="0"/>
                <w:sz w:val="21"/>
                <w:szCs w:val="21"/>
                <w:lang w:bidi="ar"/>
                <w14:textFill>
                  <w14:solidFill>
                    <w14:schemeClr w14:val="tx1"/>
                  </w14:solidFill>
                </w14:textFill>
              </w:rPr>
              <w:t>警示牌</w:t>
            </w:r>
          </w:p>
        </w:tc>
        <w:tc>
          <w:tcPr>
            <w:tcW w:w="6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0A261C">
            <w:pPr>
              <w:widowControl/>
              <w:spacing w:line="240" w:lineRule="auto"/>
              <w:ind w:firstLine="0" w:firstLineChars="0"/>
              <w:jc w:val="center"/>
              <w:textAlignment w:val="center"/>
              <w:rPr>
                <w:rFonts w:hint="eastAsia"/>
                <w:color w:val="000000" w:themeColor="text1"/>
                <w:kern w:val="0"/>
                <w:szCs w:val="21"/>
                <w:lang w:val="en-US" w:eastAsia="zh-CN" w:bidi="ar"/>
                <w14:textFill>
                  <w14:solidFill>
                    <w14:schemeClr w14:val="tx1"/>
                  </w14:solidFill>
                </w14:textFill>
              </w:rPr>
            </w:pPr>
            <w:r>
              <w:rPr>
                <w:rFonts w:hint="eastAsia"/>
                <w:color w:val="000000" w:themeColor="text1"/>
                <w:kern w:val="0"/>
                <w:sz w:val="21"/>
                <w:szCs w:val="21"/>
                <w:lang w:val="en-US" w:eastAsia="zh-CN" w:bidi="ar"/>
                <w14:textFill>
                  <w14:solidFill>
                    <w14:schemeClr w14:val="tx1"/>
                  </w14:solidFill>
                </w14:textFill>
              </w:rPr>
              <w:t>100</w:t>
            </w:r>
            <w:r>
              <w:rPr>
                <w:color w:val="000000" w:themeColor="text1"/>
                <w:kern w:val="0"/>
                <w:sz w:val="21"/>
                <w:szCs w:val="21"/>
                <w:lang w:bidi="ar"/>
                <w14:textFill>
                  <w14:solidFill>
                    <w14:schemeClr w14:val="tx1"/>
                  </w14:solidFill>
                </w14:textFill>
              </w:rPr>
              <w:t>块</w:t>
            </w:r>
          </w:p>
        </w:tc>
        <w:tc>
          <w:tcPr>
            <w:tcW w:w="6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2C11C8">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0.2</w:t>
            </w:r>
          </w:p>
        </w:tc>
        <w:tc>
          <w:tcPr>
            <w:tcW w:w="8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E61DC2">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30154.33</w:t>
            </w:r>
          </w:p>
        </w:tc>
        <w:tc>
          <w:tcPr>
            <w:tcW w:w="7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409331">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0.60</w:t>
            </w:r>
          </w:p>
        </w:tc>
      </w:tr>
      <w:tr w14:paraId="162F080C">
        <w:tblPrEx>
          <w:tblCellMar>
            <w:top w:w="0" w:type="dxa"/>
            <w:left w:w="0" w:type="dxa"/>
            <w:bottom w:w="0" w:type="dxa"/>
            <w:right w:w="0" w:type="dxa"/>
          </w:tblCellMar>
        </w:tblPrEx>
        <w:trPr>
          <w:trHeight w:val="340" w:hRule="atLeast"/>
        </w:trPr>
        <w:tc>
          <w:tcPr>
            <w:tcW w:w="211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E85D68">
            <w:pPr>
              <w:keepNext w:val="0"/>
              <w:keepLines w:val="0"/>
              <w:widowControl/>
              <w:suppressLineNumbers w:val="0"/>
              <w:spacing w:before="0" w:beforeAutospacing="0" w:after="0" w:afterAutospacing="0"/>
              <w:ind w:left="0" w:right="0"/>
              <w:jc w:val="center"/>
              <w:textAlignment w:val="center"/>
              <w:rPr>
                <w:rFonts w:hint="default"/>
                <w:b/>
                <w:bCs/>
                <w:color w:val="000000" w:themeColor="text1"/>
                <w:szCs w:val="21"/>
                <w14:textFill>
                  <w14:solidFill>
                    <w14:schemeClr w14:val="tx1"/>
                  </w14:solidFill>
                </w14:textFill>
              </w:rPr>
            </w:pPr>
            <w:r>
              <w:rPr>
                <w:rFonts w:hint="default"/>
                <w:b/>
                <w:bCs/>
                <w:color w:val="000000" w:themeColor="text1"/>
                <w:kern w:val="0"/>
                <w:szCs w:val="21"/>
                <w:lang w:bidi="ar"/>
                <w14:textFill>
                  <w14:solidFill>
                    <w14:schemeClr w14:val="tx1"/>
                  </w14:solidFill>
                </w14:textFill>
              </w:rPr>
              <w:t>总  计</w:t>
            </w:r>
          </w:p>
        </w:tc>
        <w:tc>
          <w:tcPr>
            <w:tcW w:w="6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A2CD53">
            <w:pPr>
              <w:keepNext w:val="0"/>
              <w:keepLines w:val="0"/>
              <w:widowControl/>
              <w:suppressLineNumbers w:val="0"/>
              <w:spacing w:before="0" w:beforeAutospacing="0" w:after="0" w:afterAutospacing="0"/>
              <w:ind w:left="0" w:right="0"/>
              <w:jc w:val="center"/>
              <w:textAlignment w:val="center"/>
              <w:rPr>
                <w:rFonts w:hint="default"/>
                <w:b/>
                <w:bCs/>
                <w:color w:val="000000" w:themeColor="text1"/>
                <w:szCs w:val="21"/>
                <w14:textFill>
                  <w14:solidFill>
                    <w14:schemeClr w14:val="tx1"/>
                  </w14:solidFill>
                </w14:textFill>
              </w:rPr>
            </w:pPr>
            <w:r>
              <w:rPr>
                <w:rFonts w:hint="default"/>
                <w:b/>
                <w:bCs/>
                <w:color w:val="000000" w:themeColor="text1"/>
                <w:kern w:val="0"/>
                <w:szCs w:val="21"/>
                <w:lang w:bidi="ar"/>
                <w14:textFill>
                  <w14:solidFill>
                    <w14:schemeClr w14:val="tx1"/>
                  </w14:solidFill>
                </w14:textFill>
              </w:rPr>
              <w:t>—</w:t>
            </w:r>
          </w:p>
        </w:tc>
        <w:tc>
          <w:tcPr>
            <w:tcW w:w="6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C6CC28">
            <w:pPr>
              <w:keepNext w:val="0"/>
              <w:keepLines w:val="0"/>
              <w:widowControl/>
              <w:suppressLineNumbers w:val="0"/>
              <w:spacing w:before="0" w:beforeAutospacing="0" w:after="0" w:afterAutospacing="0"/>
              <w:ind w:left="0" w:right="0"/>
              <w:jc w:val="center"/>
              <w:textAlignment w:val="center"/>
              <w:rPr>
                <w:rFonts w:hint="default"/>
                <w:b/>
                <w:bCs/>
                <w:color w:val="000000" w:themeColor="text1"/>
                <w:szCs w:val="21"/>
                <w14:textFill>
                  <w14:solidFill>
                    <w14:schemeClr w14:val="tx1"/>
                  </w14:solidFill>
                </w14:textFill>
              </w:rPr>
            </w:pPr>
            <w:r>
              <w:rPr>
                <w:rFonts w:hint="default"/>
                <w:b/>
                <w:bCs/>
                <w:color w:val="000000" w:themeColor="text1"/>
                <w:kern w:val="0"/>
                <w:szCs w:val="21"/>
                <w:lang w:bidi="ar"/>
                <w14:textFill>
                  <w14:solidFill>
                    <w14:schemeClr w14:val="tx1"/>
                  </w14:solidFill>
                </w14:textFill>
              </w:rPr>
              <w:t>—</w:t>
            </w:r>
          </w:p>
        </w:tc>
        <w:tc>
          <w:tcPr>
            <w:tcW w:w="8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EB54F7">
            <w:pPr>
              <w:keepNext w:val="0"/>
              <w:keepLines w:val="0"/>
              <w:widowControl/>
              <w:suppressLineNumbers w:val="0"/>
              <w:spacing w:before="0" w:beforeAutospacing="0" w:after="0" w:afterAutospacing="0"/>
              <w:ind w:left="0" w:right="0"/>
              <w:jc w:val="center"/>
              <w:textAlignment w:val="center"/>
              <w:rPr>
                <w:rFonts w:hint="default"/>
                <w:b/>
                <w:bCs/>
                <w:color w:val="000000" w:themeColor="text1"/>
                <w:szCs w:val="21"/>
                <w14:textFill>
                  <w14:solidFill>
                    <w14:schemeClr w14:val="tx1"/>
                  </w14:solidFill>
                </w14:textFill>
              </w:rPr>
            </w:pPr>
            <w:r>
              <w:rPr>
                <w:rFonts w:hint="default"/>
                <w:b/>
                <w:bCs/>
                <w:color w:val="000000" w:themeColor="text1"/>
                <w:kern w:val="0"/>
                <w:szCs w:val="21"/>
                <w:lang w:bidi="ar"/>
                <w14:textFill>
                  <w14:solidFill>
                    <w14:schemeClr w14:val="tx1"/>
                  </w14:solidFill>
                </w14:textFill>
              </w:rPr>
              <w:t>—</w:t>
            </w:r>
          </w:p>
        </w:tc>
        <w:tc>
          <w:tcPr>
            <w:tcW w:w="7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6B1650">
            <w:pPr>
              <w:keepNext w:val="0"/>
              <w:keepLines w:val="0"/>
              <w:widowControl/>
              <w:suppressLineNumbers w:val="0"/>
              <w:spacing w:before="0" w:beforeAutospacing="0" w:after="0" w:afterAutospacing="0"/>
              <w:ind w:left="0" w:right="0"/>
              <w:jc w:val="center"/>
              <w:textAlignment w:val="center"/>
              <w:rPr>
                <w:rFonts w:hint="default" w:eastAsiaTheme="minorEastAsia"/>
                <w:b/>
                <w:bCs/>
                <w:color w:val="FF0000"/>
                <w:szCs w:val="21"/>
                <w:lang w:val="en-US" w:eastAsia="zh-CN"/>
              </w:rPr>
            </w:pPr>
            <w:r>
              <w:rPr>
                <w:rFonts w:hint="eastAsia"/>
                <w:b/>
                <w:bCs/>
                <w:color w:val="000000" w:themeColor="text1"/>
                <w:szCs w:val="21"/>
                <w:lang w:val="en-US" w:eastAsia="zh-CN"/>
                <w14:textFill>
                  <w14:solidFill>
                    <w14:schemeClr w14:val="tx1"/>
                  </w14:solidFill>
                </w14:textFill>
              </w:rPr>
              <w:t>20.94</w:t>
            </w:r>
          </w:p>
        </w:tc>
      </w:tr>
    </w:tbl>
    <w:p w14:paraId="2CD1D5F6">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b/>
          <w:color w:val="FF0000"/>
          <w:sz w:val="21"/>
          <w:szCs w:val="21"/>
        </w:rPr>
      </w:pPr>
    </w:p>
    <w:p w14:paraId="4D25D827">
      <w:pPr>
        <w:jc w:val="center"/>
        <w:rPr>
          <w:rFonts w:hint="default" w:ascii="Times New Roman" w:hAnsi="Times New Roman" w:eastAsia="宋体" w:cs="Times New Roman"/>
          <w:color w:val="FF0000"/>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
    <w:altName w:val="Calibri"/>
    <w:panose1 w:val="020F0502020204030204"/>
    <w:charset w:val="00"/>
    <w:family w:val="auto"/>
    <w:pitch w:val="default"/>
    <w:sig w:usb0="00000000" w:usb1="00000000" w:usb2="00000000" w:usb3="00000000" w:csb0="0000009F" w:csb1="00000000"/>
  </w:font>
  <w:font w:name="FangSong_GB2312">
    <w:altName w:val="仿宋"/>
    <w:panose1 w:val="020F0502020204030204"/>
    <w:charset w:val="00"/>
    <w:family w:val="auto"/>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0D82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E1A1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DE1A17">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54031"/>
    <w:multiLevelType w:val="singleLevel"/>
    <w:tmpl w:val="A3054031"/>
    <w:lvl w:ilvl="0" w:tentative="0">
      <w:start w:val="1"/>
      <w:numFmt w:val="chineseCounting"/>
      <w:suff w:val="space"/>
      <w:lvlText w:val="第%1章"/>
      <w:lvlJc w:val="left"/>
      <w:rPr>
        <w:rFonts w:hint="eastAsia"/>
      </w:rPr>
    </w:lvl>
  </w:abstractNum>
  <w:abstractNum w:abstractNumId="1">
    <w:nsid w:val="F23AE794"/>
    <w:multiLevelType w:val="singleLevel"/>
    <w:tmpl w:val="F23AE794"/>
    <w:lvl w:ilvl="0" w:tentative="0">
      <w:start w:val="1"/>
      <w:numFmt w:val="chineseCounting"/>
      <w:suff w:val="nothing"/>
      <w:lvlText w:val="%1、"/>
      <w:lvlJc w:val="left"/>
      <w:rPr>
        <w:rFonts w:hint="eastAsia"/>
      </w:rPr>
    </w:lvl>
  </w:abstractNum>
  <w:abstractNum w:abstractNumId="2">
    <w:nsid w:val="19318544"/>
    <w:multiLevelType w:val="singleLevel"/>
    <w:tmpl w:val="19318544"/>
    <w:lvl w:ilvl="0" w:tentative="0">
      <w:start w:val="1"/>
      <w:numFmt w:val="chineseCounting"/>
      <w:suff w:val="nothing"/>
      <w:lvlText w:val="%1、"/>
      <w:lvlJc w:val="left"/>
      <w:rPr>
        <w:rFonts w:hint="eastAsia"/>
      </w:rPr>
    </w:lvl>
  </w:abstractNum>
  <w:abstractNum w:abstractNumId="3">
    <w:nsid w:val="63B97F6A"/>
    <w:multiLevelType w:val="singleLevel"/>
    <w:tmpl w:val="63B97F6A"/>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a9d17ec9-1f08-4ec2-b46e-9ba37ff18842"/>
  </w:docVars>
  <w:rsids>
    <w:rsidRoot w:val="00000000"/>
    <w:rsid w:val="00031A9E"/>
    <w:rsid w:val="00093698"/>
    <w:rsid w:val="000C1654"/>
    <w:rsid w:val="00171DA4"/>
    <w:rsid w:val="002B2314"/>
    <w:rsid w:val="003B2EED"/>
    <w:rsid w:val="00710A7B"/>
    <w:rsid w:val="007177B2"/>
    <w:rsid w:val="00742FEB"/>
    <w:rsid w:val="00825A65"/>
    <w:rsid w:val="0091094F"/>
    <w:rsid w:val="00A06445"/>
    <w:rsid w:val="00BF74C1"/>
    <w:rsid w:val="00C663DE"/>
    <w:rsid w:val="00DD705C"/>
    <w:rsid w:val="00DF0735"/>
    <w:rsid w:val="00E60860"/>
    <w:rsid w:val="00F067C1"/>
    <w:rsid w:val="00FF4B4A"/>
    <w:rsid w:val="010F381D"/>
    <w:rsid w:val="0117538B"/>
    <w:rsid w:val="011E3D43"/>
    <w:rsid w:val="01201150"/>
    <w:rsid w:val="0125499A"/>
    <w:rsid w:val="013165A9"/>
    <w:rsid w:val="01362AC9"/>
    <w:rsid w:val="013F22C6"/>
    <w:rsid w:val="014418DF"/>
    <w:rsid w:val="0168406D"/>
    <w:rsid w:val="017607C0"/>
    <w:rsid w:val="017D1A2B"/>
    <w:rsid w:val="017D1AE1"/>
    <w:rsid w:val="01835EB1"/>
    <w:rsid w:val="01990577"/>
    <w:rsid w:val="01992F0A"/>
    <w:rsid w:val="019C136E"/>
    <w:rsid w:val="01C411DC"/>
    <w:rsid w:val="01CA5032"/>
    <w:rsid w:val="01D37095"/>
    <w:rsid w:val="01D90D39"/>
    <w:rsid w:val="01D93747"/>
    <w:rsid w:val="01DC6F33"/>
    <w:rsid w:val="01DF727F"/>
    <w:rsid w:val="02032C9E"/>
    <w:rsid w:val="02041D7D"/>
    <w:rsid w:val="02067528"/>
    <w:rsid w:val="021B57B8"/>
    <w:rsid w:val="022236A0"/>
    <w:rsid w:val="022A18E3"/>
    <w:rsid w:val="022C33A7"/>
    <w:rsid w:val="023E49C4"/>
    <w:rsid w:val="024557F6"/>
    <w:rsid w:val="024A4906"/>
    <w:rsid w:val="024C294B"/>
    <w:rsid w:val="027062AF"/>
    <w:rsid w:val="02766631"/>
    <w:rsid w:val="02841F34"/>
    <w:rsid w:val="028536DA"/>
    <w:rsid w:val="029825C7"/>
    <w:rsid w:val="029F09C6"/>
    <w:rsid w:val="029F7815"/>
    <w:rsid w:val="02AF71CC"/>
    <w:rsid w:val="02B35034"/>
    <w:rsid w:val="02C43A9B"/>
    <w:rsid w:val="02CF0A77"/>
    <w:rsid w:val="02D05D0B"/>
    <w:rsid w:val="02DC0B69"/>
    <w:rsid w:val="02E7374B"/>
    <w:rsid w:val="03032149"/>
    <w:rsid w:val="030942E8"/>
    <w:rsid w:val="030E5EDF"/>
    <w:rsid w:val="03221D0D"/>
    <w:rsid w:val="033068F0"/>
    <w:rsid w:val="03327730"/>
    <w:rsid w:val="03407771"/>
    <w:rsid w:val="03456928"/>
    <w:rsid w:val="034E3B4F"/>
    <w:rsid w:val="03523F9F"/>
    <w:rsid w:val="03702106"/>
    <w:rsid w:val="03835379"/>
    <w:rsid w:val="03853FFC"/>
    <w:rsid w:val="0386382F"/>
    <w:rsid w:val="038E4DC6"/>
    <w:rsid w:val="03990047"/>
    <w:rsid w:val="03B85692"/>
    <w:rsid w:val="03CA1E4A"/>
    <w:rsid w:val="03FA42D6"/>
    <w:rsid w:val="040204FF"/>
    <w:rsid w:val="042A138C"/>
    <w:rsid w:val="043344C1"/>
    <w:rsid w:val="043E2F95"/>
    <w:rsid w:val="04482BF6"/>
    <w:rsid w:val="045B4090"/>
    <w:rsid w:val="04633F08"/>
    <w:rsid w:val="048F5BA7"/>
    <w:rsid w:val="04925674"/>
    <w:rsid w:val="04BD413C"/>
    <w:rsid w:val="04C27C75"/>
    <w:rsid w:val="04C77F3C"/>
    <w:rsid w:val="04C93D2D"/>
    <w:rsid w:val="04CC620A"/>
    <w:rsid w:val="05471706"/>
    <w:rsid w:val="05543CCD"/>
    <w:rsid w:val="05697AA6"/>
    <w:rsid w:val="05727BD4"/>
    <w:rsid w:val="05A143BE"/>
    <w:rsid w:val="05BA04B6"/>
    <w:rsid w:val="05D95791"/>
    <w:rsid w:val="05E94F48"/>
    <w:rsid w:val="05EE5AF0"/>
    <w:rsid w:val="05EE799D"/>
    <w:rsid w:val="05F31A5D"/>
    <w:rsid w:val="06014ADD"/>
    <w:rsid w:val="0603616F"/>
    <w:rsid w:val="06280158"/>
    <w:rsid w:val="06491DBC"/>
    <w:rsid w:val="064E0E84"/>
    <w:rsid w:val="065E34D0"/>
    <w:rsid w:val="06801D7F"/>
    <w:rsid w:val="06972D4E"/>
    <w:rsid w:val="06AA78EE"/>
    <w:rsid w:val="06BF1118"/>
    <w:rsid w:val="06D2311F"/>
    <w:rsid w:val="06EB0AF0"/>
    <w:rsid w:val="07020149"/>
    <w:rsid w:val="07185914"/>
    <w:rsid w:val="071F6AB6"/>
    <w:rsid w:val="072517C8"/>
    <w:rsid w:val="07361F93"/>
    <w:rsid w:val="07405E32"/>
    <w:rsid w:val="07481030"/>
    <w:rsid w:val="074F3D5F"/>
    <w:rsid w:val="07536D46"/>
    <w:rsid w:val="075812B0"/>
    <w:rsid w:val="075D6DA6"/>
    <w:rsid w:val="075F4D00"/>
    <w:rsid w:val="07786E5A"/>
    <w:rsid w:val="077B2A41"/>
    <w:rsid w:val="077F6FF8"/>
    <w:rsid w:val="078A2265"/>
    <w:rsid w:val="07B906B0"/>
    <w:rsid w:val="07BB0C50"/>
    <w:rsid w:val="07BB2E24"/>
    <w:rsid w:val="07BD39D4"/>
    <w:rsid w:val="07C22AE3"/>
    <w:rsid w:val="07C45578"/>
    <w:rsid w:val="07C5140B"/>
    <w:rsid w:val="07F476A2"/>
    <w:rsid w:val="081261C0"/>
    <w:rsid w:val="081454D8"/>
    <w:rsid w:val="081B2D58"/>
    <w:rsid w:val="081F52DF"/>
    <w:rsid w:val="083A3570"/>
    <w:rsid w:val="084561F5"/>
    <w:rsid w:val="085F41B0"/>
    <w:rsid w:val="0867509C"/>
    <w:rsid w:val="0879310D"/>
    <w:rsid w:val="087963BC"/>
    <w:rsid w:val="087D7C91"/>
    <w:rsid w:val="0889316A"/>
    <w:rsid w:val="08A0599F"/>
    <w:rsid w:val="08A26A2B"/>
    <w:rsid w:val="08A8048A"/>
    <w:rsid w:val="08B80280"/>
    <w:rsid w:val="08C12F78"/>
    <w:rsid w:val="08CF3A3E"/>
    <w:rsid w:val="08E009FF"/>
    <w:rsid w:val="08E66B71"/>
    <w:rsid w:val="091013D3"/>
    <w:rsid w:val="09126797"/>
    <w:rsid w:val="091754E1"/>
    <w:rsid w:val="09232654"/>
    <w:rsid w:val="092D48FE"/>
    <w:rsid w:val="093A23D2"/>
    <w:rsid w:val="094C18C7"/>
    <w:rsid w:val="09517FD9"/>
    <w:rsid w:val="09557D4F"/>
    <w:rsid w:val="09655815"/>
    <w:rsid w:val="097962BC"/>
    <w:rsid w:val="097A704F"/>
    <w:rsid w:val="097F5458"/>
    <w:rsid w:val="09821049"/>
    <w:rsid w:val="09854FD5"/>
    <w:rsid w:val="099931F1"/>
    <w:rsid w:val="099F178D"/>
    <w:rsid w:val="099F30FC"/>
    <w:rsid w:val="09A807EC"/>
    <w:rsid w:val="09BB24BE"/>
    <w:rsid w:val="09C160B1"/>
    <w:rsid w:val="09C20D77"/>
    <w:rsid w:val="09C4355A"/>
    <w:rsid w:val="09D276E8"/>
    <w:rsid w:val="09D65B51"/>
    <w:rsid w:val="09E102BD"/>
    <w:rsid w:val="09EA2AEC"/>
    <w:rsid w:val="09F97D71"/>
    <w:rsid w:val="0A050E51"/>
    <w:rsid w:val="0A0710CC"/>
    <w:rsid w:val="0A123B49"/>
    <w:rsid w:val="0A132DAA"/>
    <w:rsid w:val="0A13415F"/>
    <w:rsid w:val="0A193DB1"/>
    <w:rsid w:val="0A19692F"/>
    <w:rsid w:val="0A241B08"/>
    <w:rsid w:val="0A245396"/>
    <w:rsid w:val="0A432ABB"/>
    <w:rsid w:val="0A4918B9"/>
    <w:rsid w:val="0A564ED9"/>
    <w:rsid w:val="0A574610"/>
    <w:rsid w:val="0A574DDE"/>
    <w:rsid w:val="0A6D7FB6"/>
    <w:rsid w:val="0A803A32"/>
    <w:rsid w:val="0AA45108"/>
    <w:rsid w:val="0AAC6EC8"/>
    <w:rsid w:val="0ABE5570"/>
    <w:rsid w:val="0ABE7348"/>
    <w:rsid w:val="0AC43EBB"/>
    <w:rsid w:val="0AD965A0"/>
    <w:rsid w:val="0AE31E41"/>
    <w:rsid w:val="0AEE5EE5"/>
    <w:rsid w:val="0AF2379E"/>
    <w:rsid w:val="0B190E79"/>
    <w:rsid w:val="0B27038A"/>
    <w:rsid w:val="0B313024"/>
    <w:rsid w:val="0B316F09"/>
    <w:rsid w:val="0B493703"/>
    <w:rsid w:val="0B5F37A9"/>
    <w:rsid w:val="0B632224"/>
    <w:rsid w:val="0B696822"/>
    <w:rsid w:val="0B7A4092"/>
    <w:rsid w:val="0B972639"/>
    <w:rsid w:val="0BAD7523"/>
    <w:rsid w:val="0BB01236"/>
    <w:rsid w:val="0BB850CF"/>
    <w:rsid w:val="0BC12142"/>
    <w:rsid w:val="0BC4151B"/>
    <w:rsid w:val="0BCA44E2"/>
    <w:rsid w:val="0BCB05B5"/>
    <w:rsid w:val="0BD333E8"/>
    <w:rsid w:val="0BD90B16"/>
    <w:rsid w:val="0BDD5B02"/>
    <w:rsid w:val="0BE60A79"/>
    <w:rsid w:val="0BF22DAE"/>
    <w:rsid w:val="0C044961"/>
    <w:rsid w:val="0C1754E9"/>
    <w:rsid w:val="0C3547A8"/>
    <w:rsid w:val="0C396D85"/>
    <w:rsid w:val="0C4A48FF"/>
    <w:rsid w:val="0C4B306E"/>
    <w:rsid w:val="0C5227B9"/>
    <w:rsid w:val="0C72648E"/>
    <w:rsid w:val="0C75122C"/>
    <w:rsid w:val="0C76557B"/>
    <w:rsid w:val="0C79144A"/>
    <w:rsid w:val="0C952341"/>
    <w:rsid w:val="0CA21559"/>
    <w:rsid w:val="0CA347E2"/>
    <w:rsid w:val="0CC2550B"/>
    <w:rsid w:val="0CD25101"/>
    <w:rsid w:val="0CD3677A"/>
    <w:rsid w:val="0D082D3D"/>
    <w:rsid w:val="0D091AD9"/>
    <w:rsid w:val="0D2D4420"/>
    <w:rsid w:val="0D305579"/>
    <w:rsid w:val="0D306B76"/>
    <w:rsid w:val="0D354C66"/>
    <w:rsid w:val="0D40749E"/>
    <w:rsid w:val="0D4D15C3"/>
    <w:rsid w:val="0D64399A"/>
    <w:rsid w:val="0D6816B9"/>
    <w:rsid w:val="0D7A277D"/>
    <w:rsid w:val="0D8458C4"/>
    <w:rsid w:val="0D851369"/>
    <w:rsid w:val="0D9826EF"/>
    <w:rsid w:val="0D9B3FAF"/>
    <w:rsid w:val="0D9C052D"/>
    <w:rsid w:val="0DA66BAC"/>
    <w:rsid w:val="0DB22642"/>
    <w:rsid w:val="0DB8412D"/>
    <w:rsid w:val="0DBC3A59"/>
    <w:rsid w:val="0DBF5E4E"/>
    <w:rsid w:val="0DC45AC3"/>
    <w:rsid w:val="0DD93336"/>
    <w:rsid w:val="0DE74DE0"/>
    <w:rsid w:val="0DF61EA7"/>
    <w:rsid w:val="0E0F5CFB"/>
    <w:rsid w:val="0E2D5B6E"/>
    <w:rsid w:val="0E345B9A"/>
    <w:rsid w:val="0E3E3EDF"/>
    <w:rsid w:val="0E4C1E5E"/>
    <w:rsid w:val="0E565554"/>
    <w:rsid w:val="0E6A63C3"/>
    <w:rsid w:val="0E6D6FC1"/>
    <w:rsid w:val="0E7B77C5"/>
    <w:rsid w:val="0E7E3CD9"/>
    <w:rsid w:val="0E830401"/>
    <w:rsid w:val="0E8F4245"/>
    <w:rsid w:val="0EA1121F"/>
    <w:rsid w:val="0EB47CAA"/>
    <w:rsid w:val="0EB5347D"/>
    <w:rsid w:val="0EF51641"/>
    <w:rsid w:val="0EFE3EE4"/>
    <w:rsid w:val="0F067D92"/>
    <w:rsid w:val="0F191EE1"/>
    <w:rsid w:val="0F2627BA"/>
    <w:rsid w:val="0F2F4DC0"/>
    <w:rsid w:val="0F3D1A3B"/>
    <w:rsid w:val="0F4002CB"/>
    <w:rsid w:val="0F4B7E64"/>
    <w:rsid w:val="0F4D5583"/>
    <w:rsid w:val="0F5655AE"/>
    <w:rsid w:val="0F845D7E"/>
    <w:rsid w:val="0F856F1E"/>
    <w:rsid w:val="0F91381F"/>
    <w:rsid w:val="0F9612AD"/>
    <w:rsid w:val="0F9C265A"/>
    <w:rsid w:val="0FA01FD5"/>
    <w:rsid w:val="0FAF6F27"/>
    <w:rsid w:val="0FB26719"/>
    <w:rsid w:val="0FC04255"/>
    <w:rsid w:val="0FC56C08"/>
    <w:rsid w:val="0FC6532F"/>
    <w:rsid w:val="0FCB75C1"/>
    <w:rsid w:val="0FCE2AD5"/>
    <w:rsid w:val="0FCE38FB"/>
    <w:rsid w:val="0FCF6360"/>
    <w:rsid w:val="0FFA0279"/>
    <w:rsid w:val="100578FA"/>
    <w:rsid w:val="10114414"/>
    <w:rsid w:val="1027563F"/>
    <w:rsid w:val="10346592"/>
    <w:rsid w:val="104B325E"/>
    <w:rsid w:val="104F3B2C"/>
    <w:rsid w:val="10642FEE"/>
    <w:rsid w:val="10707EA2"/>
    <w:rsid w:val="1085134F"/>
    <w:rsid w:val="108A01E5"/>
    <w:rsid w:val="108C4DD7"/>
    <w:rsid w:val="10914481"/>
    <w:rsid w:val="10C763CC"/>
    <w:rsid w:val="10CA4FC1"/>
    <w:rsid w:val="10D33BCD"/>
    <w:rsid w:val="10DE2F90"/>
    <w:rsid w:val="10E61B33"/>
    <w:rsid w:val="10EB4421"/>
    <w:rsid w:val="10F57A16"/>
    <w:rsid w:val="10FD62B6"/>
    <w:rsid w:val="10FF3B0E"/>
    <w:rsid w:val="110B10E5"/>
    <w:rsid w:val="110F3C88"/>
    <w:rsid w:val="11271F87"/>
    <w:rsid w:val="11383ECF"/>
    <w:rsid w:val="114B3D3F"/>
    <w:rsid w:val="11552629"/>
    <w:rsid w:val="11584D0B"/>
    <w:rsid w:val="11696FB5"/>
    <w:rsid w:val="1175038D"/>
    <w:rsid w:val="117A52B8"/>
    <w:rsid w:val="11876F1F"/>
    <w:rsid w:val="119E2089"/>
    <w:rsid w:val="11AD0AFB"/>
    <w:rsid w:val="11BE5BE4"/>
    <w:rsid w:val="11DC015D"/>
    <w:rsid w:val="11E000BB"/>
    <w:rsid w:val="11E30B29"/>
    <w:rsid w:val="11EB1615"/>
    <w:rsid w:val="11F05E63"/>
    <w:rsid w:val="11F7425F"/>
    <w:rsid w:val="12017BD4"/>
    <w:rsid w:val="12070805"/>
    <w:rsid w:val="12236C74"/>
    <w:rsid w:val="122B0EF1"/>
    <w:rsid w:val="122C1646"/>
    <w:rsid w:val="12304D16"/>
    <w:rsid w:val="12327C88"/>
    <w:rsid w:val="124801AD"/>
    <w:rsid w:val="12490E11"/>
    <w:rsid w:val="126E673E"/>
    <w:rsid w:val="126E73C5"/>
    <w:rsid w:val="1275170D"/>
    <w:rsid w:val="127E28E2"/>
    <w:rsid w:val="12945DEF"/>
    <w:rsid w:val="12A01F8B"/>
    <w:rsid w:val="12CE4F4A"/>
    <w:rsid w:val="12D449B5"/>
    <w:rsid w:val="12D7416E"/>
    <w:rsid w:val="12E066F6"/>
    <w:rsid w:val="12F02A65"/>
    <w:rsid w:val="12FA2010"/>
    <w:rsid w:val="13131139"/>
    <w:rsid w:val="131E64F4"/>
    <w:rsid w:val="13232B03"/>
    <w:rsid w:val="13287A13"/>
    <w:rsid w:val="132E5185"/>
    <w:rsid w:val="133539B7"/>
    <w:rsid w:val="13426844"/>
    <w:rsid w:val="13446B33"/>
    <w:rsid w:val="1366073C"/>
    <w:rsid w:val="136A5DF7"/>
    <w:rsid w:val="136B3308"/>
    <w:rsid w:val="136D400A"/>
    <w:rsid w:val="138A75A8"/>
    <w:rsid w:val="13B21D9C"/>
    <w:rsid w:val="13B63BF2"/>
    <w:rsid w:val="13C55B51"/>
    <w:rsid w:val="13D33E30"/>
    <w:rsid w:val="13DA2DD4"/>
    <w:rsid w:val="13E857A9"/>
    <w:rsid w:val="13EB523B"/>
    <w:rsid w:val="13EF3A13"/>
    <w:rsid w:val="13F0358E"/>
    <w:rsid w:val="13F47DEB"/>
    <w:rsid w:val="13FD0010"/>
    <w:rsid w:val="14002718"/>
    <w:rsid w:val="1415430E"/>
    <w:rsid w:val="142145C5"/>
    <w:rsid w:val="14345B32"/>
    <w:rsid w:val="143743D8"/>
    <w:rsid w:val="143F04AF"/>
    <w:rsid w:val="14506E41"/>
    <w:rsid w:val="145D7AE7"/>
    <w:rsid w:val="14675EAF"/>
    <w:rsid w:val="14927573"/>
    <w:rsid w:val="14A10B0A"/>
    <w:rsid w:val="14A371A5"/>
    <w:rsid w:val="14B25A6A"/>
    <w:rsid w:val="14B37074"/>
    <w:rsid w:val="14B7552E"/>
    <w:rsid w:val="14D961E8"/>
    <w:rsid w:val="14E25958"/>
    <w:rsid w:val="14F30975"/>
    <w:rsid w:val="14FC49E3"/>
    <w:rsid w:val="15037E03"/>
    <w:rsid w:val="15082334"/>
    <w:rsid w:val="150C2630"/>
    <w:rsid w:val="15146346"/>
    <w:rsid w:val="15214DA8"/>
    <w:rsid w:val="15230F63"/>
    <w:rsid w:val="1546380B"/>
    <w:rsid w:val="15526FA2"/>
    <w:rsid w:val="157D3E39"/>
    <w:rsid w:val="157F4ADA"/>
    <w:rsid w:val="158167A3"/>
    <w:rsid w:val="158439FA"/>
    <w:rsid w:val="158B6AFA"/>
    <w:rsid w:val="15A24697"/>
    <w:rsid w:val="15B2461A"/>
    <w:rsid w:val="15B82EE9"/>
    <w:rsid w:val="15D1525C"/>
    <w:rsid w:val="15D5651F"/>
    <w:rsid w:val="15D57F79"/>
    <w:rsid w:val="15D721CC"/>
    <w:rsid w:val="15DA7544"/>
    <w:rsid w:val="15E96373"/>
    <w:rsid w:val="15F82EC2"/>
    <w:rsid w:val="16074188"/>
    <w:rsid w:val="16107559"/>
    <w:rsid w:val="161721EA"/>
    <w:rsid w:val="16191644"/>
    <w:rsid w:val="161F091C"/>
    <w:rsid w:val="162B21EA"/>
    <w:rsid w:val="16384A1A"/>
    <w:rsid w:val="16396660"/>
    <w:rsid w:val="16460987"/>
    <w:rsid w:val="16524698"/>
    <w:rsid w:val="16556932"/>
    <w:rsid w:val="166546BF"/>
    <w:rsid w:val="16877CE2"/>
    <w:rsid w:val="16914722"/>
    <w:rsid w:val="16971B22"/>
    <w:rsid w:val="16BB7D86"/>
    <w:rsid w:val="16BF4512"/>
    <w:rsid w:val="16DA0303"/>
    <w:rsid w:val="16E80E3C"/>
    <w:rsid w:val="17192E96"/>
    <w:rsid w:val="171D1869"/>
    <w:rsid w:val="171F6CC4"/>
    <w:rsid w:val="172D41D4"/>
    <w:rsid w:val="172E49C1"/>
    <w:rsid w:val="17320148"/>
    <w:rsid w:val="173D04AA"/>
    <w:rsid w:val="1744267A"/>
    <w:rsid w:val="175045F4"/>
    <w:rsid w:val="17721EAB"/>
    <w:rsid w:val="17786F4A"/>
    <w:rsid w:val="17917A79"/>
    <w:rsid w:val="17A00040"/>
    <w:rsid w:val="17A9215B"/>
    <w:rsid w:val="17B031BB"/>
    <w:rsid w:val="17E80356"/>
    <w:rsid w:val="17EC1861"/>
    <w:rsid w:val="17EF4B13"/>
    <w:rsid w:val="17F24C8C"/>
    <w:rsid w:val="17F65C71"/>
    <w:rsid w:val="17F67EE4"/>
    <w:rsid w:val="17FB69C9"/>
    <w:rsid w:val="17FC713D"/>
    <w:rsid w:val="180A232D"/>
    <w:rsid w:val="18271EBE"/>
    <w:rsid w:val="182B350C"/>
    <w:rsid w:val="182F4EAA"/>
    <w:rsid w:val="183B02B9"/>
    <w:rsid w:val="18507B3D"/>
    <w:rsid w:val="18743665"/>
    <w:rsid w:val="18765596"/>
    <w:rsid w:val="18860B46"/>
    <w:rsid w:val="18B361C4"/>
    <w:rsid w:val="18BF292C"/>
    <w:rsid w:val="18C93193"/>
    <w:rsid w:val="18D67F2A"/>
    <w:rsid w:val="18D957DC"/>
    <w:rsid w:val="18DA10CC"/>
    <w:rsid w:val="18E77E82"/>
    <w:rsid w:val="18E95397"/>
    <w:rsid w:val="18F539DB"/>
    <w:rsid w:val="18FC6301"/>
    <w:rsid w:val="18FD325A"/>
    <w:rsid w:val="18FD6566"/>
    <w:rsid w:val="190801ED"/>
    <w:rsid w:val="191222D0"/>
    <w:rsid w:val="19180EFB"/>
    <w:rsid w:val="19260B7A"/>
    <w:rsid w:val="19276FB4"/>
    <w:rsid w:val="192B7A04"/>
    <w:rsid w:val="19391B02"/>
    <w:rsid w:val="19491C31"/>
    <w:rsid w:val="194E5BA7"/>
    <w:rsid w:val="195A78C2"/>
    <w:rsid w:val="196275D1"/>
    <w:rsid w:val="196C4DD2"/>
    <w:rsid w:val="197654E3"/>
    <w:rsid w:val="19766C39"/>
    <w:rsid w:val="1977506F"/>
    <w:rsid w:val="19843C66"/>
    <w:rsid w:val="198E68F6"/>
    <w:rsid w:val="19924950"/>
    <w:rsid w:val="199A6BD6"/>
    <w:rsid w:val="19A56F54"/>
    <w:rsid w:val="19AA4F79"/>
    <w:rsid w:val="19B27CE2"/>
    <w:rsid w:val="19B37881"/>
    <w:rsid w:val="19BC6502"/>
    <w:rsid w:val="19C14AD7"/>
    <w:rsid w:val="19C712E3"/>
    <w:rsid w:val="19D60335"/>
    <w:rsid w:val="19DA379A"/>
    <w:rsid w:val="19DB125A"/>
    <w:rsid w:val="19FB542D"/>
    <w:rsid w:val="19FE7339"/>
    <w:rsid w:val="1A06435A"/>
    <w:rsid w:val="1A0A7151"/>
    <w:rsid w:val="1A0E5E33"/>
    <w:rsid w:val="1A1B1BBB"/>
    <w:rsid w:val="1A1D015C"/>
    <w:rsid w:val="1A280FA2"/>
    <w:rsid w:val="1A4A7520"/>
    <w:rsid w:val="1A4E2979"/>
    <w:rsid w:val="1A681AC3"/>
    <w:rsid w:val="1A701B59"/>
    <w:rsid w:val="1A74064C"/>
    <w:rsid w:val="1A7C5678"/>
    <w:rsid w:val="1A7E65FB"/>
    <w:rsid w:val="1A8D769D"/>
    <w:rsid w:val="1A995225"/>
    <w:rsid w:val="1A9979C9"/>
    <w:rsid w:val="1A9B126C"/>
    <w:rsid w:val="1AA345B9"/>
    <w:rsid w:val="1AB02D78"/>
    <w:rsid w:val="1ACC4CD5"/>
    <w:rsid w:val="1AD546B9"/>
    <w:rsid w:val="1AD92607"/>
    <w:rsid w:val="1ADE603F"/>
    <w:rsid w:val="1AE03BC1"/>
    <w:rsid w:val="1AED27A8"/>
    <w:rsid w:val="1AFF658A"/>
    <w:rsid w:val="1B0E178F"/>
    <w:rsid w:val="1B243139"/>
    <w:rsid w:val="1B262CFE"/>
    <w:rsid w:val="1B2C07EF"/>
    <w:rsid w:val="1B3C078C"/>
    <w:rsid w:val="1B463107"/>
    <w:rsid w:val="1B4C5BFE"/>
    <w:rsid w:val="1B602E8D"/>
    <w:rsid w:val="1B6734EC"/>
    <w:rsid w:val="1B67352B"/>
    <w:rsid w:val="1B692617"/>
    <w:rsid w:val="1B6C648A"/>
    <w:rsid w:val="1B910C83"/>
    <w:rsid w:val="1B9401EC"/>
    <w:rsid w:val="1BA4188B"/>
    <w:rsid w:val="1BA63E83"/>
    <w:rsid w:val="1BA86E0F"/>
    <w:rsid w:val="1BB13699"/>
    <w:rsid w:val="1BB208E6"/>
    <w:rsid w:val="1BE7599C"/>
    <w:rsid w:val="1BEF3A29"/>
    <w:rsid w:val="1C0E2A95"/>
    <w:rsid w:val="1C1D0DB6"/>
    <w:rsid w:val="1C1D3CC5"/>
    <w:rsid w:val="1C222A18"/>
    <w:rsid w:val="1C25491C"/>
    <w:rsid w:val="1C2635CF"/>
    <w:rsid w:val="1C2A1B6F"/>
    <w:rsid w:val="1C44548A"/>
    <w:rsid w:val="1C4B13FB"/>
    <w:rsid w:val="1C4C4DE3"/>
    <w:rsid w:val="1C5B4BE7"/>
    <w:rsid w:val="1C6C46B0"/>
    <w:rsid w:val="1C866C21"/>
    <w:rsid w:val="1CBF4D10"/>
    <w:rsid w:val="1CC2287C"/>
    <w:rsid w:val="1CEC3B30"/>
    <w:rsid w:val="1D0276F5"/>
    <w:rsid w:val="1D0C5E7E"/>
    <w:rsid w:val="1D2059E8"/>
    <w:rsid w:val="1D373EF1"/>
    <w:rsid w:val="1D435A06"/>
    <w:rsid w:val="1D4A41E6"/>
    <w:rsid w:val="1D4A69B8"/>
    <w:rsid w:val="1D500A5A"/>
    <w:rsid w:val="1D540E21"/>
    <w:rsid w:val="1D595D80"/>
    <w:rsid w:val="1D5B7109"/>
    <w:rsid w:val="1D5C6FD6"/>
    <w:rsid w:val="1D5D0662"/>
    <w:rsid w:val="1D61249E"/>
    <w:rsid w:val="1D617216"/>
    <w:rsid w:val="1D672EDA"/>
    <w:rsid w:val="1D785E16"/>
    <w:rsid w:val="1D8862C9"/>
    <w:rsid w:val="1D9F1CFF"/>
    <w:rsid w:val="1DD5208C"/>
    <w:rsid w:val="1DD55693"/>
    <w:rsid w:val="1DDA0991"/>
    <w:rsid w:val="1DDE692B"/>
    <w:rsid w:val="1DE06832"/>
    <w:rsid w:val="1DE20A51"/>
    <w:rsid w:val="1DEE4345"/>
    <w:rsid w:val="1DF30C0A"/>
    <w:rsid w:val="1DFB6174"/>
    <w:rsid w:val="1DFF6F1C"/>
    <w:rsid w:val="1E0169C3"/>
    <w:rsid w:val="1E0408B2"/>
    <w:rsid w:val="1E1003EE"/>
    <w:rsid w:val="1E321F85"/>
    <w:rsid w:val="1E436613"/>
    <w:rsid w:val="1E5453B9"/>
    <w:rsid w:val="1E5C6793"/>
    <w:rsid w:val="1E685499"/>
    <w:rsid w:val="1E7E5F8F"/>
    <w:rsid w:val="1E8562AC"/>
    <w:rsid w:val="1E8A3E4C"/>
    <w:rsid w:val="1EBA48BA"/>
    <w:rsid w:val="1EC078B4"/>
    <w:rsid w:val="1ECC3F1D"/>
    <w:rsid w:val="1ECD6452"/>
    <w:rsid w:val="1ED64B39"/>
    <w:rsid w:val="1EDC1250"/>
    <w:rsid w:val="1EFF1DE6"/>
    <w:rsid w:val="1EFF1F62"/>
    <w:rsid w:val="1F007B3D"/>
    <w:rsid w:val="1F313542"/>
    <w:rsid w:val="1F396DB5"/>
    <w:rsid w:val="1F3B3ED2"/>
    <w:rsid w:val="1F3F6A93"/>
    <w:rsid w:val="1F662322"/>
    <w:rsid w:val="1F6C538A"/>
    <w:rsid w:val="1F732A19"/>
    <w:rsid w:val="1F8B40FB"/>
    <w:rsid w:val="1FA43509"/>
    <w:rsid w:val="1FA61295"/>
    <w:rsid w:val="1FC374FA"/>
    <w:rsid w:val="1FD931E5"/>
    <w:rsid w:val="1FDD0DCC"/>
    <w:rsid w:val="1FDF078B"/>
    <w:rsid w:val="20151718"/>
    <w:rsid w:val="2022526D"/>
    <w:rsid w:val="20260EB4"/>
    <w:rsid w:val="203D1C9A"/>
    <w:rsid w:val="204337DB"/>
    <w:rsid w:val="204542BE"/>
    <w:rsid w:val="20596094"/>
    <w:rsid w:val="205C6D5E"/>
    <w:rsid w:val="20631015"/>
    <w:rsid w:val="206367B2"/>
    <w:rsid w:val="206D3E5C"/>
    <w:rsid w:val="20707BEB"/>
    <w:rsid w:val="207365BC"/>
    <w:rsid w:val="20764174"/>
    <w:rsid w:val="208A0FEC"/>
    <w:rsid w:val="208F6F58"/>
    <w:rsid w:val="209B72CF"/>
    <w:rsid w:val="20A45138"/>
    <w:rsid w:val="20A45DBC"/>
    <w:rsid w:val="20A8476C"/>
    <w:rsid w:val="20B026EF"/>
    <w:rsid w:val="20CE5C4D"/>
    <w:rsid w:val="20D8248D"/>
    <w:rsid w:val="20DE7B89"/>
    <w:rsid w:val="20ED3A56"/>
    <w:rsid w:val="20EF356A"/>
    <w:rsid w:val="20F77D33"/>
    <w:rsid w:val="21090686"/>
    <w:rsid w:val="21104CDA"/>
    <w:rsid w:val="21154FBB"/>
    <w:rsid w:val="211C4B25"/>
    <w:rsid w:val="211D4751"/>
    <w:rsid w:val="211E421E"/>
    <w:rsid w:val="212143AF"/>
    <w:rsid w:val="213D40ED"/>
    <w:rsid w:val="21455471"/>
    <w:rsid w:val="214D225D"/>
    <w:rsid w:val="214F0C45"/>
    <w:rsid w:val="21796C03"/>
    <w:rsid w:val="219176BA"/>
    <w:rsid w:val="219308EA"/>
    <w:rsid w:val="21AB419B"/>
    <w:rsid w:val="21D212F3"/>
    <w:rsid w:val="21D24D2B"/>
    <w:rsid w:val="21E138B3"/>
    <w:rsid w:val="21E73A57"/>
    <w:rsid w:val="21F32955"/>
    <w:rsid w:val="21F90D1F"/>
    <w:rsid w:val="220F48F9"/>
    <w:rsid w:val="22102AEF"/>
    <w:rsid w:val="22177434"/>
    <w:rsid w:val="221D57CE"/>
    <w:rsid w:val="22306B80"/>
    <w:rsid w:val="2238039D"/>
    <w:rsid w:val="22673393"/>
    <w:rsid w:val="22674778"/>
    <w:rsid w:val="22736158"/>
    <w:rsid w:val="22772695"/>
    <w:rsid w:val="22800377"/>
    <w:rsid w:val="228026A7"/>
    <w:rsid w:val="22833BAA"/>
    <w:rsid w:val="2284041B"/>
    <w:rsid w:val="22A354E3"/>
    <w:rsid w:val="22A77439"/>
    <w:rsid w:val="22DC7E47"/>
    <w:rsid w:val="22E30140"/>
    <w:rsid w:val="22E60DB7"/>
    <w:rsid w:val="22EB5B24"/>
    <w:rsid w:val="22FF2273"/>
    <w:rsid w:val="232243D1"/>
    <w:rsid w:val="232C5A7F"/>
    <w:rsid w:val="234B6811"/>
    <w:rsid w:val="235F3B22"/>
    <w:rsid w:val="236A6F6B"/>
    <w:rsid w:val="23747BDD"/>
    <w:rsid w:val="238447AE"/>
    <w:rsid w:val="23A11DD7"/>
    <w:rsid w:val="23A44173"/>
    <w:rsid w:val="23A948A9"/>
    <w:rsid w:val="23AE0DB0"/>
    <w:rsid w:val="23B16A0B"/>
    <w:rsid w:val="23CD460F"/>
    <w:rsid w:val="23DC580E"/>
    <w:rsid w:val="23EC1DB4"/>
    <w:rsid w:val="23EC7CBE"/>
    <w:rsid w:val="23F057FF"/>
    <w:rsid w:val="23FA6382"/>
    <w:rsid w:val="24094CE8"/>
    <w:rsid w:val="241A7897"/>
    <w:rsid w:val="241E7205"/>
    <w:rsid w:val="24302846"/>
    <w:rsid w:val="244B0A92"/>
    <w:rsid w:val="244B7F4B"/>
    <w:rsid w:val="245B4FCF"/>
    <w:rsid w:val="245D3169"/>
    <w:rsid w:val="24607F66"/>
    <w:rsid w:val="24666785"/>
    <w:rsid w:val="246E1639"/>
    <w:rsid w:val="2470537B"/>
    <w:rsid w:val="247354C9"/>
    <w:rsid w:val="24797916"/>
    <w:rsid w:val="247A57C9"/>
    <w:rsid w:val="247D4A5B"/>
    <w:rsid w:val="248D38E1"/>
    <w:rsid w:val="24927F34"/>
    <w:rsid w:val="24AC7783"/>
    <w:rsid w:val="24AE693A"/>
    <w:rsid w:val="24C41938"/>
    <w:rsid w:val="24D2371E"/>
    <w:rsid w:val="24ED7B8F"/>
    <w:rsid w:val="25522886"/>
    <w:rsid w:val="255E07B9"/>
    <w:rsid w:val="25657524"/>
    <w:rsid w:val="257122F9"/>
    <w:rsid w:val="258A2265"/>
    <w:rsid w:val="25911AD1"/>
    <w:rsid w:val="25922106"/>
    <w:rsid w:val="25995AC5"/>
    <w:rsid w:val="25A404AC"/>
    <w:rsid w:val="25AE2574"/>
    <w:rsid w:val="25C33180"/>
    <w:rsid w:val="25C71E93"/>
    <w:rsid w:val="25D074A1"/>
    <w:rsid w:val="25DF76E4"/>
    <w:rsid w:val="25E24595"/>
    <w:rsid w:val="25E7266F"/>
    <w:rsid w:val="25F62D5B"/>
    <w:rsid w:val="25FE6931"/>
    <w:rsid w:val="261302D7"/>
    <w:rsid w:val="261B1463"/>
    <w:rsid w:val="264222AF"/>
    <w:rsid w:val="264A6378"/>
    <w:rsid w:val="26524468"/>
    <w:rsid w:val="2659691F"/>
    <w:rsid w:val="266D1102"/>
    <w:rsid w:val="266D2F42"/>
    <w:rsid w:val="26900F10"/>
    <w:rsid w:val="26AB4F32"/>
    <w:rsid w:val="26B21BFB"/>
    <w:rsid w:val="26BD640A"/>
    <w:rsid w:val="26BE7397"/>
    <w:rsid w:val="26C50688"/>
    <w:rsid w:val="26CC46CD"/>
    <w:rsid w:val="26D90CB9"/>
    <w:rsid w:val="26F859C8"/>
    <w:rsid w:val="26FE202C"/>
    <w:rsid w:val="2725493F"/>
    <w:rsid w:val="27353B3D"/>
    <w:rsid w:val="273C7C57"/>
    <w:rsid w:val="273D7EEF"/>
    <w:rsid w:val="27465CDE"/>
    <w:rsid w:val="2765238A"/>
    <w:rsid w:val="276C26D9"/>
    <w:rsid w:val="277C0799"/>
    <w:rsid w:val="278D5A99"/>
    <w:rsid w:val="278F7923"/>
    <w:rsid w:val="27931FCA"/>
    <w:rsid w:val="27A84712"/>
    <w:rsid w:val="27A961FC"/>
    <w:rsid w:val="27C14859"/>
    <w:rsid w:val="27CB7AA6"/>
    <w:rsid w:val="27DF46BB"/>
    <w:rsid w:val="27EC05ED"/>
    <w:rsid w:val="27F2190D"/>
    <w:rsid w:val="27FB366E"/>
    <w:rsid w:val="28051B27"/>
    <w:rsid w:val="28154DFE"/>
    <w:rsid w:val="28204E21"/>
    <w:rsid w:val="282973B8"/>
    <w:rsid w:val="2832749E"/>
    <w:rsid w:val="283A1336"/>
    <w:rsid w:val="284C7DDC"/>
    <w:rsid w:val="284E2217"/>
    <w:rsid w:val="2861008E"/>
    <w:rsid w:val="286E6FCC"/>
    <w:rsid w:val="28705F50"/>
    <w:rsid w:val="288E1836"/>
    <w:rsid w:val="28930BCC"/>
    <w:rsid w:val="28931506"/>
    <w:rsid w:val="28987C6B"/>
    <w:rsid w:val="28997324"/>
    <w:rsid w:val="28A2544A"/>
    <w:rsid w:val="28AB3821"/>
    <w:rsid w:val="28B70237"/>
    <w:rsid w:val="28BC5B91"/>
    <w:rsid w:val="28C612C0"/>
    <w:rsid w:val="28C76FBB"/>
    <w:rsid w:val="28D33503"/>
    <w:rsid w:val="28DF1AE1"/>
    <w:rsid w:val="28EB66D6"/>
    <w:rsid w:val="28F95E86"/>
    <w:rsid w:val="28FF54BB"/>
    <w:rsid w:val="291005DC"/>
    <w:rsid w:val="292E0825"/>
    <w:rsid w:val="293151FB"/>
    <w:rsid w:val="29480001"/>
    <w:rsid w:val="2967068A"/>
    <w:rsid w:val="29671ECA"/>
    <w:rsid w:val="29697841"/>
    <w:rsid w:val="296C137B"/>
    <w:rsid w:val="297A5CD3"/>
    <w:rsid w:val="29803008"/>
    <w:rsid w:val="298E4EA0"/>
    <w:rsid w:val="29911CAD"/>
    <w:rsid w:val="2992604C"/>
    <w:rsid w:val="299B3D96"/>
    <w:rsid w:val="299E7942"/>
    <w:rsid w:val="29A04358"/>
    <w:rsid w:val="29CE2A1D"/>
    <w:rsid w:val="29D435BE"/>
    <w:rsid w:val="29DC14C5"/>
    <w:rsid w:val="29DE269D"/>
    <w:rsid w:val="29DE6532"/>
    <w:rsid w:val="29DF05DF"/>
    <w:rsid w:val="29E128C2"/>
    <w:rsid w:val="29E76B67"/>
    <w:rsid w:val="2A026396"/>
    <w:rsid w:val="2A043355"/>
    <w:rsid w:val="2A284B2F"/>
    <w:rsid w:val="2A2F2BAD"/>
    <w:rsid w:val="2A445866"/>
    <w:rsid w:val="2A65054C"/>
    <w:rsid w:val="2A712077"/>
    <w:rsid w:val="2A7C16E6"/>
    <w:rsid w:val="2A9B2012"/>
    <w:rsid w:val="2AA34D21"/>
    <w:rsid w:val="2AAA7335"/>
    <w:rsid w:val="2AAC5B5F"/>
    <w:rsid w:val="2AB5141F"/>
    <w:rsid w:val="2AC60A76"/>
    <w:rsid w:val="2AC92727"/>
    <w:rsid w:val="2AD22821"/>
    <w:rsid w:val="2AD37CDA"/>
    <w:rsid w:val="2AD965C3"/>
    <w:rsid w:val="2AE2764F"/>
    <w:rsid w:val="2AE73FDC"/>
    <w:rsid w:val="2AED4130"/>
    <w:rsid w:val="2AF01CFE"/>
    <w:rsid w:val="2AFC33B4"/>
    <w:rsid w:val="2B060E91"/>
    <w:rsid w:val="2B1412A4"/>
    <w:rsid w:val="2B2A36B2"/>
    <w:rsid w:val="2B3110FE"/>
    <w:rsid w:val="2B3A2F7B"/>
    <w:rsid w:val="2B3B2FF1"/>
    <w:rsid w:val="2B3C2EF9"/>
    <w:rsid w:val="2B3D7812"/>
    <w:rsid w:val="2B494915"/>
    <w:rsid w:val="2B4F64CA"/>
    <w:rsid w:val="2B5B6B83"/>
    <w:rsid w:val="2B7C70E1"/>
    <w:rsid w:val="2B962881"/>
    <w:rsid w:val="2B997E11"/>
    <w:rsid w:val="2BA44129"/>
    <w:rsid w:val="2BA7737D"/>
    <w:rsid w:val="2BAC608B"/>
    <w:rsid w:val="2BD22761"/>
    <w:rsid w:val="2BD57276"/>
    <w:rsid w:val="2BDE1C33"/>
    <w:rsid w:val="2BEE1921"/>
    <w:rsid w:val="2BF43041"/>
    <w:rsid w:val="2C297F7E"/>
    <w:rsid w:val="2C2A6C42"/>
    <w:rsid w:val="2C444890"/>
    <w:rsid w:val="2C47016D"/>
    <w:rsid w:val="2C4917EA"/>
    <w:rsid w:val="2C522C86"/>
    <w:rsid w:val="2C566257"/>
    <w:rsid w:val="2C5B7D99"/>
    <w:rsid w:val="2C637FD2"/>
    <w:rsid w:val="2C723155"/>
    <w:rsid w:val="2C7E2229"/>
    <w:rsid w:val="2C945F98"/>
    <w:rsid w:val="2CA0610A"/>
    <w:rsid w:val="2CA24AD5"/>
    <w:rsid w:val="2CA51487"/>
    <w:rsid w:val="2CAC7D63"/>
    <w:rsid w:val="2CB32684"/>
    <w:rsid w:val="2CBD060F"/>
    <w:rsid w:val="2CDC2F20"/>
    <w:rsid w:val="2CE07D52"/>
    <w:rsid w:val="2CEF7E45"/>
    <w:rsid w:val="2CF00CEC"/>
    <w:rsid w:val="2D042706"/>
    <w:rsid w:val="2D49047C"/>
    <w:rsid w:val="2D66010E"/>
    <w:rsid w:val="2D68185A"/>
    <w:rsid w:val="2D74105A"/>
    <w:rsid w:val="2D773F97"/>
    <w:rsid w:val="2D7C3660"/>
    <w:rsid w:val="2D7F3CC5"/>
    <w:rsid w:val="2D7F72AB"/>
    <w:rsid w:val="2D861577"/>
    <w:rsid w:val="2D880DE6"/>
    <w:rsid w:val="2DA20F45"/>
    <w:rsid w:val="2DB60E97"/>
    <w:rsid w:val="2DBF3D8F"/>
    <w:rsid w:val="2DD22086"/>
    <w:rsid w:val="2DD87F93"/>
    <w:rsid w:val="2DE132A5"/>
    <w:rsid w:val="2DEA046E"/>
    <w:rsid w:val="2DEC6E42"/>
    <w:rsid w:val="2E295F01"/>
    <w:rsid w:val="2E344345"/>
    <w:rsid w:val="2E441E78"/>
    <w:rsid w:val="2E561168"/>
    <w:rsid w:val="2E5674A1"/>
    <w:rsid w:val="2E5D564A"/>
    <w:rsid w:val="2E634771"/>
    <w:rsid w:val="2E68598C"/>
    <w:rsid w:val="2E6A2A5A"/>
    <w:rsid w:val="2E813ED1"/>
    <w:rsid w:val="2E95540E"/>
    <w:rsid w:val="2E995FE4"/>
    <w:rsid w:val="2EC00B52"/>
    <w:rsid w:val="2EC7393A"/>
    <w:rsid w:val="2ECD7DE4"/>
    <w:rsid w:val="2ED266A6"/>
    <w:rsid w:val="2EF716A6"/>
    <w:rsid w:val="2EF75A9F"/>
    <w:rsid w:val="2F0A1456"/>
    <w:rsid w:val="2F113F69"/>
    <w:rsid w:val="2F19317A"/>
    <w:rsid w:val="2F1E74CF"/>
    <w:rsid w:val="2F2A298D"/>
    <w:rsid w:val="2F411B55"/>
    <w:rsid w:val="2F47212E"/>
    <w:rsid w:val="2F6D21C4"/>
    <w:rsid w:val="2F7C3815"/>
    <w:rsid w:val="2F832D79"/>
    <w:rsid w:val="2F8C0A23"/>
    <w:rsid w:val="2F8C1C63"/>
    <w:rsid w:val="2FB448C0"/>
    <w:rsid w:val="2FCC6673"/>
    <w:rsid w:val="2FCC7425"/>
    <w:rsid w:val="2FCF0BFF"/>
    <w:rsid w:val="2FD14541"/>
    <w:rsid w:val="2FD54B44"/>
    <w:rsid w:val="2FD83470"/>
    <w:rsid w:val="2FF12A1B"/>
    <w:rsid w:val="2FFB43F4"/>
    <w:rsid w:val="2FFE00C4"/>
    <w:rsid w:val="30055D47"/>
    <w:rsid w:val="30395940"/>
    <w:rsid w:val="30414F71"/>
    <w:rsid w:val="30416322"/>
    <w:rsid w:val="3045620C"/>
    <w:rsid w:val="304A403D"/>
    <w:rsid w:val="30511DF8"/>
    <w:rsid w:val="306171C1"/>
    <w:rsid w:val="30633F74"/>
    <w:rsid w:val="306511B7"/>
    <w:rsid w:val="3066719D"/>
    <w:rsid w:val="30700542"/>
    <w:rsid w:val="308D2692"/>
    <w:rsid w:val="30B6431B"/>
    <w:rsid w:val="30C51858"/>
    <w:rsid w:val="30E13F99"/>
    <w:rsid w:val="312B03B4"/>
    <w:rsid w:val="3134470F"/>
    <w:rsid w:val="313712E3"/>
    <w:rsid w:val="3142579E"/>
    <w:rsid w:val="31522451"/>
    <w:rsid w:val="31583D3D"/>
    <w:rsid w:val="31633010"/>
    <w:rsid w:val="316576AC"/>
    <w:rsid w:val="316C437B"/>
    <w:rsid w:val="317E1B7F"/>
    <w:rsid w:val="31957E56"/>
    <w:rsid w:val="31C1125C"/>
    <w:rsid w:val="31C45F3E"/>
    <w:rsid w:val="31C70009"/>
    <w:rsid w:val="31CC14AA"/>
    <w:rsid w:val="31D45D81"/>
    <w:rsid w:val="31E417B9"/>
    <w:rsid w:val="31ED1F5B"/>
    <w:rsid w:val="31F24569"/>
    <w:rsid w:val="31F54F96"/>
    <w:rsid w:val="31F6203D"/>
    <w:rsid w:val="31F861AE"/>
    <w:rsid w:val="31FF2D32"/>
    <w:rsid w:val="32042671"/>
    <w:rsid w:val="32145661"/>
    <w:rsid w:val="321B655E"/>
    <w:rsid w:val="321C55B1"/>
    <w:rsid w:val="32264087"/>
    <w:rsid w:val="322F1E88"/>
    <w:rsid w:val="32376E15"/>
    <w:rsid w:val="323E39E4"/>
    <w:rsid w:val="325D242F"/>
    <w:rsid w:val="326430DF"/>
    <w:rsid w:val="32653389"/>
    <w:rsid w:val="32655BB8"/>
    <w:rsid w:val="327B7A8C"/>
    <w:rsid w:val="32E02964"/>
    <w:rsid w:val="32E1482E"/>
    <w:rsid w:val="32F01161"/>
    <w:rsid w:val="3300469B"/>
    <w:rsid w:val="33007340"/>
    <w:rsid w:val="33191B30"/>
    <w:rsid w:val="331A6CA6"/>
    <w:rsid w:val="332677F0"/>
    <w:rsid w:val="33281F17"/>
    <w:rsid w:val="332A0DD4"/>
    <w:rsid w:val="33325295"/>
    <w:rsid w:val="33326444"/>
    <w:rsid w:val="334631E6"/>
    <w:rsid w:val="334D6940"/>
    <w:rsid w:val="334E2228"/>
    <w:rsid w:val="335A43C9"/>
    <w:rsid w:val="335D2D55"/>
    <w:rsid w:val="33640ADB"/>
    <w:rsid w:val="33660B34"/>
    <w:rsid w:val="337A3821"/>
    <w:rsid w:val="337B55AC"/>
    <w:rsid w:val="338A2EBC"/>
    <w:rsid w:val="338C5283"/>
    <w:rsid w:val="339734D9"/>
    <w:rsid w:val="33A8122D"/>
    <w:rsid w:val="33A90F08"/>
    <w:rsid w:val="33B02902"/>
    <w:rsid w:val="33BE7091"/>
    <w:rsid w:val="33C52557"/>
    <w:rsid w:val="33C5299F"/>
    <w:rsid w:val="33C72C01"/>
    <w:rsid w:val="33DE1273"/>
    <w:rsid w:val="33F53FF9"/>
    <w:rsid w:val="33FE20EA"/>
    <w:rsid w:val="341345E4"/>
    <w:rsid w:val="34193D28"/>
    <w:rsid w:val="34193DAE"/>
    <w:rsid w:val="341E53A4"/>
    <w:rsid w:val="34336853"/>
    <w:rsid w:val="3446441B"/>
    <w:rsid w:val="344678F0"/>
    <w:rsid w:val="346A6596"/>
    <w:rsid w:val="34804286"/>
    <w:rsid w:val="34871218"/>
    <w:rsid w:val="34876DF8"/>
    <w:rsid w:val="348D75DF"/>
    <w:rsid w:val="348E42AD"/>
    <w:rsid w:val="34966C75"/>
    <w:rsid w:val="349C58B2"/>
    <w:rsid w:val="34A14F49"/>
    <w:rsid w:val="34A5369B"/>
    <w:rsid w:val="34AD7D21"/>
    <w:rsid w:val="34B856E6"/>
    <w:rsid w:val="34BB146A"/>
    <w:rsid w:val="34D4182B"/>
    <w:rsid w:val="34D74435"/>
    <w:rsid w:val="34DD61E4"/>
    <w:rsid w:val="34F32369"/>
    <w:rsid w:val="34F625C0"/>
    <w:rsid w:val="352275FD"/>
    <w:rsid w:val="352B69BB"/>
    <w:rsid w:val="35314387"/>
    <w:rsid w:val="35322E5D"/>
    <w:rsid w:val="35326278"/>
    <w:rsid w:val="35436B2A"/>
    <w:rsid w:val="35450AE0"/>
    <w:rsid w:val="354D2606"/>
    <w:rsid w:val="354F72A3"/>
    <w:rsid w:val="35521215"/>
    <w:rsid w:val="3557756C"/>
    <w:rsid w:val="35592615"/>
    <w:rsid w:val="35737A48"/>
    <w:rsid w:val="35764940"/>
    <w:rsid w:val="35930AF4"/>
    <w:rsid w:val="3597745C"/>
    <w:rsid w:val="35A03C5E"/>
    <w:rsid w:val="35A070E4"/>
    <w:rsid w:val="35C7685F"/>
    <w:rsid w:val="363642B0"/>
    <w:rsid w:val="36452F0F"/>
    <w:rsid w:val="364F61C0"/>
    <w:rsid w:val="36525E2D"/>
    <w:rsid w:val="36555933"/>
    <w:rsid w:val="36751866"/>
    <w:rsid w:val="36813408"/>
    <w:rsid w:val="36847990"/>
    <w:rsid w:val="36865C15"/>
    <w:rsid w:val="36970CA9"/>
    <w:rsid w:val="36980DAD"/>
    <w:rsid w:val="36983A25"/>
    <w:rsid w:val="369B0C7B"/>
    <w:rsid w:val="369E516C"/>
    <w:rsid w:val="36C5681F"/>
    <w:rsid w:val="36D73813"/>
    <w:rsid w:val="36F605CD"/>
    <w:rsid w:val="36FB5E37"/>
    <w:rsid w:val="37023B54"/>
    <w:rsid w:val="37062FFE"/>
    <w:rsid w:val="3725469F"/>
    <w:rsid w:val="37275E99"/>
    <w:rsid w:val="37491C1C"/>
    <w:rsid w:val="374B7821"/>
    <w:rsid w:val="37566D65"/>
    <w:rsid w:val="375F6DB0"/>
    <w:rsid w:val="376062DA"/>
    <w:rsid w:val="376B3557"/>
    <w:rsid w:val="376B7607"/>
    <w:rsid w:val="37780879"/>
    <w:rsid w:val="37914385"/>
    <w:rsid w:val="379F42CD"/>
    <w:rsid w:val="37A2572C"/>
    <w:rsid w:val="37A56C77"/>
    <w:rsid w:val="37AE4F27"/>
    <w:rsid w:val="37BE4D4B"/>
    <w:rsid w:val="37C669ED"/>
    <w:rsid w:val="37CB2D7F"/>
    <w:rsid w:val="37D051BD"/>
    <w:rsid w:val="37E14BC5"/>
    <w:rsid w:val="37E36148"/>
    <w:rsid w:val="37F326E9"/>
    <w:rsid w:val="38047095"/>
    <w:rsid w:val="380F5C07"/>
    <w:rsid w:val="38110A1E"/>
    <w:rsid w:val="38261738"/>
    <w:rsid w:val="382C1798"/>
    <w:rsid w:val="383419BF"/>
    <w:rsid w:val="383F6500"/>
    <w:rsid w:val="38474F55"/>
    <w:rsid w:val="38481A4C"/>
    <w:rsid w:val="38581D78"/>
    <w:rsid w:val="38694F04"/>
    <w:rsid w:val="387845BE"/>
    <w:rsid w:val="387A1E31"/>
    <w:rsid w:val="3887509A"/>
    <w:rsid w:val="388D78DF"/>
    <w:rsid w:val="38947236"/>
    <w:rsid w:val="38BE7BFF"/>
    <w:rsid w:val="38C268E4"/>
    <w:rsid w:val="38D06709"/>
    <w:rsid w:val="38D43032"/>
    <w:rsid w:val="38D44C10"/>
    <w:rsid w:val="38DC1C4A"/>
    <w:rsid w:val="38DD16FA"/>
    <w:rsid w:val="38E17CB8"/>
    <w:rsid w:val="38E26873"/>
    <w:rsid w:val="38E81EDC"/>
    <w:rsid w:val="38F72DB1"/>
    <w:rsid w:val="38FD6ACC"/>
    <w:rsid w:val="39043EEA"/>
    <w:rsid w:val="392A665B"/>
    <w:rsid w:val="39421FD2"/>
    <w:rsid w:val="394D0553"/>
    <w:rsid w:val="396B26CC"/>
    <w:rsid w:val="396F6B46"/>
    <w:rsid w:val="39816F3E"/>
    <w:rsid w:val="39932F72"/>
    <w:rsid w:val="399A673F"/>
    <w:rsid w:val="399F01DE"/>
    <w:rsid w:val="39AF20F3"/>
    <w:rsid w:val="39B41523"/>
    <w:rsid w:val="39B64FAC"/>
    <w:rsid w:val="39E62D32"/>
    <w:rsid w:val="39FC74D7"/>
    <w:rsid w:val="3A2114BB"/>
    <w:rsid w:val="3A2611F3"/>
    <w:rsid w:val="3A35732F"/>
    <w:rsid w:val="3A43739A"/>
    <w:rsid w:val="3A4F678F"/>
    <w:rsid w:val="3A5862E8"/>
    <w:rsid w:val="3A5A52CA"/>
    <w:rsid w:val="3A623368"/>
    <w:rsid w:val="3A6E2120"/>
    <w:rsid w:val="3A7D7938"/>
    <w:rsid w:val="3A825655"/>
    <w:rsid w:val="3A9C207A"/>
    <w:rsid w:val="3AC614A8"/>
    <w:rsid w:val="3AE25CF8"/>
    <w:rsid w:val="3B0F23C2"/>
    <w:rsid w:val="3B246A79"/>
    <w:rsid w:val="3B287699"/>
    <w:rsid w:val="3B3D24AC"/>
    <w:rsid w:val="3B3E32E1"/>
    <w:rsid w:val="3B436851"/>
    <w:rsid w:val="3B4C020A"/>
    <w:rsid w:val="3B4E7564"/>
    <w:rsid w:val="3B521658"/>
    <w:rsid w:val="3B536BB8"/>
    <w:rsid w:val="3B544EC3"/>
    <w:rsid w:val="3B585FC4"/>
    <w:rsid w:val="3B5D4D9C"/>
    <w:rsid w:val="3B645F7D"/>
    <w:rsid w:val="3B7946B4"/>
    <w:rsid w:val="3B7D3F09"/>
    <w:rsid w:val="3B885962"/>
    <w:rsid w:val="3B8A34AF"/>
    <w:rsid w:val="3B8C1EA9"/>
    <w:rsid w:val="3BC617D5"/>
    <w:rsid w:val="3BD53600"/>
    <w:rsid w:val="3BDA1ADE"/>
    <w:rsid w:val="3BE63010"/>
    <w:rsid w:val="3BFC7BF7"/>
    <w:rsid w:val="3C261B9F"/>
    <w:rsid w:val="3C3640FA"/>
    <w:rsid w:val="3C3C5BCE"/>
    <w:rsid w:val="3C3E1D42"/>
    <w:rsid w:val="3C416970"/>
    <w:rsid w:val="3C4B67DE"/>
    <w:rsid w:val="3C797000"/>
    <w:rsid w:val="3C875DA4"/>
    <w:rsid w:val="3C8C66F5"/>
    <w:rsid w:val="3C9075F9"/>
    <w:rsid w:val="3CAF6246"/>
    <w:rsid w:val="3CC961DE"/>
    <w:rsid w:val="3CD21CDA"/>
    <w:rsid w:val="3CF668EB"/>
    <w:rsid w:val="3CF67F92"/>
    <w:rsid w:val="3D0556AC"/>
    <w:rsid w:val="3D0B686B"/>
    <w:rsid w:val="3D15770E"/>
    <w:rsid w:val="3D3641CD"/>
    <w:rsid w:val="3D3B094B"/>
    <w:rsid w:val="3D4227BF"/>
    <w:rsid w:val="3D452844"/>
    <w:rsid w:val="3D453120"/>
    <w:rsid w:val="3D894B58"/>
    <w:rsid w:val="3D964102"/>
    <w:rsid w:val="3D980C2F"/>
    <w:rsid w:val="3DA21CF0"/>
    <w:rsid w:val="3DA814E9"/>
    <w:rsid w:val="3DB7664B"/>
    <w:rsid w:val="3DC62DBA"/>
    <w:rsid w:val="3DD144CA"/>
    <w:rsid w:val="3DD87DB9"/>
    <w:rsid w:val="3DDB2F2C"/>
    <w:rsid w:val="3DDD0552"/>
    <w:rsid w:val="3DDF39AD"/>
    <w:rsid w:val="3DEA106D"/>
    <w:rsid w:val="3DF0363D"/>
    <w:rsid w:val="3DFA4015"/>
    <w:rsid w:val="3DFE63A7"/>
    <w:rsid w:val="3E043ECA"/>
    <w:rsid w:val="3E097056"/>
    <w:rsid w:val="3E232050"/>
    <w:rsid w:val="3E254492"/>
    <w:rsid w:val="3E2B3326"/>
    <w:rsid w:val="3E3437B7"/>
    <w:rsid w:val="3E34540E"/>
    <w:rsid w:val="3E61503D"/>
    <w:rsid w:val="3E71103C"/>
    <w:rsid w:val="3E7E1E52"/>
    <w:rsid w:val="3EAC3B2E"/>
    <w:rsid w:val="3EB64B83"/>
    <w:rsid w:val="3EB85754"/>
    <w:rsid w:val="3EBE4584"/>
    <w:rsid w:val="3EC101A8"/>
    <w:rsid w:val="3EC251A0"/>
    <w:rsid w:val="3ECD02A1"/>
    <w:rsid w:val="3ED54C7C"/>
    <w:rsid w:val="3ED87CEF"/>
    <w:rsid w:val="3EE5307B"/>
    <w:rsid w:val="3EEB656A"/>
    <w:rsid w:val="3EF265E0"/>
    <w:rsid w:val="3EFC56A9"/>
    <w:rsid w:val="3F0E7E04"/>
    <w:rsid w:val="3F3211B1"/>
    <w:rsid w:val="3F340E1B"/>
    <w:rsid w:val="3F56114E"/>
    <w:rsid w:val="3F66156A"/>
    <w:rsid w:val="3F6A20AB"/>
    <w:rsid w:val="3F733F9A"/>
    <w:rsid w:val="3F833C9C"/>
    <w:rsid w:val="3F8E0A97"/>
    <w:rsid w:val="3F9918EF"/>
    <w:rsid w:val="3F9A2B1C"/>
    <w:rsid w:val="3FB3522B"/>
    <w:rsid w:val="3FBE55B4"/>
    <w:rsid w:val="3FC3270A"/>
    <w:rsid w:val="3FC90BFE"/>
    <w:rsid w:val="3FCA3B95"/>
    <w:rsid w:val="3FD13FD2"/>
    <w:rsid w:val="3FD2260B"/>
    <w:rsid w:val="3FE06DDC"/>
    <w:rsid w:val="3FE21B72"/>
    <w:rsid w:val="3FE55F30"/>
    <w:rsid w:val="3FFA79DB"/>
    <w:rsid w:val="3FFC0FC8"/>
    <w:rsid w:val="3FFD28F6"/>
    <w:rsid w:val="3FFE0310"/>
    <w:rsid w:val="400F2E7D"/>
    <w:rsid w:val="40256886"/>
    <w:rsid w:val="402F721A"/>
    <w:rsid w:val="40336116"/>
    <w:rsid w:val="40457603"/>
    <w:rsid w:val="404730D3"/>
    <w:rsid w:val="40492D96"/>
    <w:rsid w:val="404E0E2B"/>
    <w:rsid w:val="405207B5"/>
    <w:rsid w:val="405B30CE"/>
    <w:rsid w:val="405D68DE"/>
    <w:rsid w:val="406037CD"/>
    <w:rsid w:val="40637E49"/>
    <w:rsid w:val="40667ADC"/>
    <w:rsid w:val="407315A2"/>
    <w:rsid w:val="40815C9D"/>
    <w:rsid w:val="408C424F"/>
    <w:rsid w:val="408D2417"/>
    <w:rsid w:val="40A30CA0"/>
    <w:rsid w:val="40B87F6F"/>
    <w:rsid w:val="40C567C7"/>
    <w:rsid w:val="40D95426"/>
    <w:rsid w:val="40E77537"/>
    <w:rsid w:val="40F405E8"/>
    <w:rsid w:val="4113377A"/>
    <w:rsid w:val="4128634A"/>
    <w:rsid w:val="41361918"/>
    <w:rsid w:val="413C4A27"/>
    <w:rsid w:val="415E44C9"/>
    <w:rsid w:val="41721309"/>
    <w:rsid w:val="417704DD"/>
    <w:rsid w:val="418615CC"/>
    <w:rsid w:val="418B4807"/>
    <w:rsid w:val="41926595"/>
    <w:rsid w:val="41935E8E"/>
    <w:rsid w:val="41C10F00"/>
    <w:rsid w:val="41CA6143"/>
    <w:rsid w:val="41D855DC"/>
    <w:rsid w:val="41E368F7"/>
    <w:rsid w:val="41EB55EB"/>
    <w:rsid w:val="41F6751A"/>
    <w:rsid w:val="41FF1211"/>
    <w:rsid w:val="42094562"/>
    <w:rsid w:val="42284243"/>
    <w:rsid w:val="422B5D33"/>
    <w:rsid w:val="422B61FC"/>
    <w:rsid w:val="422C0D98"/>
    <w:rsid w:val="422C5607"/>
    <w:rsid w:val="423170C2"/>
    <w:rsid w:val="4239123B"/>
    <w:rsid w:val="423C6675"/>
    <w:rsid w:val="4264310D"/>
    <w:rsid w:val="42677967"/>
    <w:rsid w:val="42710657"/>
    <w:rsid w:val="427276F9"/>
    <w:rsid w:val="4282522B"/>
    <w:rsid w:val="42893EB8"/>
    <w:rsid w:val="42A5275C"/>
    <w:rsid w:val="42AF0880"/>
    <w:rsid w:val="42AF5930"/>
    <w:rsid w:val="42D42636"/>
    <w:rsid w:val="42DC7B64"/>
    <w:rsid w:val="42FF235A"/>
    <w:rsid w:val="43057843"/>
    <w:rsid w:val="43145D25"/>
    <w:rsid w:val="431509B0"/>
    <w:rsid w:val="431D1F8B"/>
    <w:rsid w:val="43336D10"/>
    <w:rsid w:val="43366279"/>
    <w:rsid w:val="433C4C75"/>
    <w:rsid w:val="4347638E"/>
    <w:rsid w:val="434F1AEB"/>
    <w:rsid w:val="434F3161"/>
    <w:rsid w:val="43547E86"/>
    <w:rsid w:val="435711D7"/>
    <w:rsid w:val="43590706"/>
    <w:rsid w:val="436628D9"/>
    <w:rsid w:val="43683CB6"/>
    <w:rsid w:val="437D248E"/>
    <w:rsid w:val="43923F4E"/>
    <w:rsid w:val="439F1D88"/>
    <w:rsid w:val="439F76C4"/>
    <w:rsid w:val="43AA5D47"/>
    <w:rsid w:val="43C24062"/>
    <w:rsid w:val="43D03F2C"/>
    <w:rsid w:val="43E23CD2"/>
    <w:rsid w:val="43F05BE7"/>
    <w:rsid w:val="43F56DD2"/>
    <w:rsid w:val="440920A4"/>
    <w:rsid w:val="4441558F"/>
    <w:rsid w:val="444851AA"/>
    <w:rsid w:val="448C1E65"/>
    <w:rsid w:val="44913B37"/>
    <w:rsid w:val="449B6531"/>
    <w:rsid w:val="44B4512D"/>
    <w:rsid w:val="44B54BE8"/>
    <w:rsid w:val="44B81BF0"/>
    <w:rsid w:val="44C56196"/>
    <w:rsid w:val="44C831A3"/>
    <w:rsid w:val="44CC1549"/>
    <w:rsid w:val="44D854F2"/>
    <w:rsid w:val="451524D4"/>
    <w:rsid w:val="451A68FC"/>
    <w:rsid w:val="451C2D38"/>
    <w:rsid w:val="45241C81"/>
    <w:rsid w:val="452B47F8"/>
    <w:rsid w:val="454E09B9"/>
    <w:rsid w:val="45502D51"/>
    <w:rsid w:val="456B7C66"/>
    <w:rsid w:val="45914924"/>
    <w:rsid w:val="45971C9D"/>
    <w:rsid w:val="45984536"/>
    <w:rsid w:val="459972F1"/>
    <w:rsid w:val="459A24FE"/>
    <w:rsid w:val="459F4664"/>
    <w:rsid w:val="45AE5168"/>
    <w:rsid w:val="45AF0A88"/>
    <w:rsid w:val="45AF1C3A"/>
    <w:rsid w:val="45C26708"/>
    <w:rsid w:val="45CF2F41"/>
    <w:rsid w:val="45D93418"/>
    <w:rsid w:val="45D956D1"/>
    <w:rsid w:val="45E047A7"/>
    <w:rsid w:val="45E10CFB"/>
    <w:rsid w:val="45E51885"/>
    <w:rsid w:val="45F11A84"/>
    <w:rsid w:val="45F51D81"/>
    <w:rsid w:val="460F7039"/>
    <w:rsid w:val="46286400"/>
    <w:rsid w:val="46301946"/>
    <w:rsid w:val="463651F7"/>
    <w:rsid w:val="465B0489"/>
    <w:rsid w:val="465F4F87"/>
    <w:rsid w:val="46712073"/>
    <w:rsid w:val="467F004C"/>
    <w:rsid w:val="46817EF4"/>
    <w:rsid w:val="46891F03"/>
    <w:rsid w:val="46A00372"/>
    <w:rsid w:val="46A44FE5"/>
    <w:rsid w:val="46A6706D"/>
    <w:rsid w:val="46AA48D8"/>
    <w:rsid w:val="46B82A2E"/>
    <w:rsid w:val="46BA2753"/>
    <w:rsid w:val="46F30C6B"/>
    <w:rsid w:val="46F7291E"/>
    <w:rsid w:val="46FB57BC"/>
    <w:rsid w:val="4706494E"/>
    <w:rsid w:val="470A69DD"/>
    <w:rsid w:val="472138EA"/>
    <w:rsid w:val="47272851"/>
    <w:rsid w:val="472E5904"/>
    <w:rsid w:val="47312E17"/>
    <w:rsid w:val="473F537D"/>
    <w:rsid w:val="473F778D"/>
    <w:rsid w:val="47430D72"/>
    <w:rsid w:val="474B206C"/>
    <w:rsid w:val="47840B84"/>
    <w:rsid w:val="47856CD1"/>
    <w:rsid w:val="4795278C"/>
    <w:rsid w:val="479F4A7F"/>
    <w:rsid w:val="47B737EB"/>
    <w:rsid w:val="47B7558F"/>
    <w:rsid w:val="47B94B8D"/>
    <w:rsid w:val="47C22BC4"/>
    <w:rsid w:val="47D3420B"/>
    <w:rsid w:val="47EE1E36"/>
    <w:rsid w:val="47F51C65"/>
    <w:rsid w:val="47FF3DFC"/>
    <w:rsid w:val="4800556C"/>
    <w:rsid w:val="481F406A"/>
    <w:rsid w:val="48240517"/>
    <w:rsid w:val="482663F7"/>
    <w:rsid w:val="48266B9E"/>
    <w:rsid w:val="4828061F"/>
    <w:rsid w:val="482A7041"/>
    <w:rsid w:val="482D35F8"/>
    <w:rsid w:val="48393665"/>
    <w:rsid w:val="4840474A"/>
    <w:rsid w:val="48564296"/>
    <w:rsid w:val="485D0CF0"/>
    <w:rsid w:val="487815FC"/>
    <w:rsid w:val="487D0D28"/>
    <w:rsid w:val="487D1ED3"/>
    <w:rsid w:val="48855774"/>
    <w:rsid w:val="488E49CE"/>
    <w:rsid w:val="48A24C1A"/>
    <w:rsid w:val="48A47E87"/>
    <w:rsid w:val="48B742C8"/>
    <w:rsid w:val="48C3108F"/>
    <w:rsid w:val="48DA7D60"/>
    <w:rsid w:val="49043832"/>
    <w:rsid w:val="490961B2"/>
    <w:rsid w:val="4912764F"/>
    <w:rsid w:val="491A2C1D"/>
    <w:rsid w:val="4924014E"/>
    <w:rsid w:val="492C124B"/>
    <w:rsid w:val="4936756C"/>
    <w:rsid w:val="493A4258"/>
    <w:rsid w:val="494B3C3D"/>
    <w:rsid w:val="494F5679"/>
    <w:rsid w:val="495C0334"/>
    <w:rsid w:val="496965CC"/>
    <w:rsid w:val="496A2659"/>
    <w:rsid w:val="49843687"/>
    <w:rsid w:val="499316EA"/>
    <w:rsid w:val="499A3D39"/>
    <w:rsid w:val="49AB29E9"/>
    <w:rsid w:val="49B16C5F"/>
    <w:rsid w:val="49BB3AE4"/>
    <w:rsid w:val="49C0309F"/>
    <w:rsid w:val="49C75135"/>
    <w:rsid w:val="49D50837"/>
    <w:rsid w:val="49F715B6"/>
    <w:rsid w:val="4A080C96"/>
    <w:rsid w:val="4A1B67B2"/>
    <w:rsid w:val="4A4612CE"/>
    <w:rsid w:val="4A491CD4"/>
    <w:rsid w:val="4A680FA8"/>
    <w:rsid w:val="4A7C37E1"/>
    <w:rsid w:val="4A85431A"/>
    <w:rsid w:val="4A913566"/>
    <w:rsid w:val="4A9F0C02"/>
    <w:rsid w:val="4AA51A70"/>
    <w:rsid w:val="4ABA5AC1"/>
    <w:rsid w:val="4ABB53F1"/>
    <w:rsid w:val="4AC74525"/>
    <w:rsid w:val="4AC851FC"/>
    <w:rsid w:val="4ACE2613"/>
    <w:rsid w:val="4AD35A52"/>
    <w:rsid w:val="4AD3769A"/>
    <w:rsid w:val="4AD83790"/>
    <w:rsid w:val="4ADC40C8"/>
    <w:rsid w:val="4AE1350B"/>
    <w:rsid w:val="4AE157D4"/>
    <w:rsid w:val="4AEA07B5"/>
    <w:rsid w:val="4AEA6935"/>
    <w:rsid w:val="4B076664"/>
    <w:rsid w:val="4B142480"/>
    <w:rsid w:val="4B156A16"/>
    <w:rsid w:val="4B17058E"/>
    <w:rsid w:val="4B1A65C0"/>
    <w:rsid w:val="4B214B39"/>
    <w:rsid w:val="4B3B1335"/>
    <w:rsid w:val="4B3C6AB7"/>
    <w:rsid w:val="4B3F4ED9"/>
    <w:rsid w:val="4B412930"/>
    <w:rsid w:val="4B4616BE"/>
    <w:rsid w:val="4B5F01C0"/>
    <w:rsid w:val="4B695C5C"/>
    <w:rsid w:val="4B6C660C"/>
    <w:rsid w:val="4B6D02B1"/>
    <w:rsid w:val="4B7024CE"/>
    <w:rsid w:val="4B80680C"/>
    <w:rsid w:val="4BA0232F"/>
    <w:rsid w:val="4BC7293B"/>
    <w:rsid w:val="4BD2292A"/>
    <w:rsid w:val="4BD559EE"/>
    <w:rsid w:val="4BF31086"/>
    <w:rsid w:val="4BFA055F"/>
    <w:rsid w:val="4BFC28ED"/>
    <w:rsid w:val="4C0449F8"/>
    <w:rsid w:val="4C056678"/>
    <w:rsid w:val="4C151EA4"/>
    <w:rsid w:val="4C1556D7"/>
    <w:rsid w:val="4C315873"/>
    <w:rsid w:val="4C5C15CF"/>
    <w:rsid w:val="4CB049C0"/>
    <w:rsid w:val="4CB2093F"/>
    <w:rsid w:val="4CB43967"/>
    <w:rsid w:val="4CD36E24"/>
    <w:rsid w:val="4CE30B25"/>
    <w:rsid w:val="4CED31CF"/>
    <w:rsid w:val="4CFC7F5A"/>
    <w:rsid w:val="4D0830E5"/>
    <w:rsid w:val="4D0C03E9"/>
    <w:rsid w:val="4D0D7607"/>
    <w:rsid w:val="4D1A0C09"/>
    <w:rsid w:val="4D2137FA"/>
    <w:rsid w:val="4D214479"/>
    <w:rsid w:val="4D2418CD"/>
    <w:rsid w:val="4D2E637E"/>
    <w:rsid w:val="4D7C7282"/>
    <w:rsid w:val="4D7E16CF"/>
    <w:rsid w:val="4D8F76C9"/>
    <w:rsid w:val="4DAF23AE"/>
    <w:rsid w:val="4DB15FA7"/>
    <w:rsid w:val="4DB74A67"/>
    <w:rsid w:val="4DBD684E"/>
    <w:rsid w:val="4DC5301D"/>
    <w:rsid w:val="4DCB0E73"/>
    <w:rsid w:val="4DCF6F57"/>
    <w:rsid w:val="4DD17313"/>
    <w:rsid w:val="4DDD6989"/>
    <w:rsid w:val="4DFD2ECD"/>
    <w:rsid w:val="4E177D06"/>
    <w:rsid w:val="4E1C7A34"/>
    <w:rsid w:val="4E284ADB"/>
    <w:rsid w:val="4E410351"/>
    <w:rsid w:val="4E435102"/>
    <w:rsid w:val="4E58696B"/>
    <w:rsid w:val="4E5E7624"/>
    <w:rsid w:val="4E6C0C4B"/>
    <w:rsid w:val="4E6C6AC9"/>
    <w:rsid w:val="4E7604AA"/>
    <w:rsid w:val="4E784C0C"/>
    <w:rsid w:val="4E860185"/>
    <w:rsid w:val="4E9706D1"/>
    <w:rsid w:val="4E9A3249"/>
    <w:rsid w:val="4E9A5EBC"/>
    <w:rsid w:val="4E9C4B6D"/>
    <w:rsid w:val="4EB13943"/>
    <w:rsid w:val="4EB72548"/>
    <w:rsid w:val="4EDE356E"/>
    <w:rsid w:val="4EE13001"/>
    <w:rsid w:val="4EEE7A61"/>
    <w:rsid w:val="4EFB7D4E"/>
    <w:rsid w:val="4F016377"/>
    <w:rsid w:val="4F2D54DD"/>
    <w:rsid w:val="4F342C33"/>
    <w:rsid w:val="4F3F178E"/>
    <w:rsid w:val="4F4979F5"/>
    <w:rsid w:val="4F574D13"/>
    <w:rsid w:val="4F592082"/>
    <w:rsid w:val="4F5C2A97"/>
    <w:rsid w:val="4F5E4906"/>
    <w:rsid w:val="4F74634B"/>
    <w:rsid w:val="4F8B42EE"/>
    <w:rsid w:val="4F8C0DE3"/>
    <w:rsid w:val="4F9675CF"/>
    <w:rsid w:val="4F9F566B"/>
    <w:rsid w:val="4FA14128"/>
    <w:rsid w:val="4FAA16C7"/>
    <w:rsid w:val="4FB11707"/>
    <w:rsid w:val="4FB66440"/>
    <w:rsid w:val="4FC30E0B"/>
    <w:rsid w:val="4FD67EF8"/>
    <w:rsid w:val="4FDC20C5"/>
    <w:rsid w:val="4FDC7B19"/>
    <w:rsid w:val="4FEA29E1"/>
    <w:rsid w:val="4FED2029"/>
    <w:rsid w:val="4FF23169"/>
    <w:rsid w:val="4FF24383"/>
    <w:rsid w:val="501214AF"/>
    <w:rsid w:val="50190368"/>
    <w:rsid w:val="502C07BD"/>
    <w:rsid w:val="50371C04"/>
    <w:rsid w:val="50417256"/>
    <w:rsid w:val="506D5074"/>
    <w:rsid w:val="507C50A1"/>
    <w:rsid w:val="507F39A1"/>
    <w:rsid w:val="508934B3"/>
    <w:rsid w:val="50A832C8"/>
    <w:rsid w:val="50AD2043"/>
    <w:rsid w:val="50B23C8B"/>
    <w:rsid w:val="50EB5020"/>
    <w:rsid w:val="50F83700"/>
    <w:rsid w:val="51031B61"/>
    <w:rsid w:val="51095A9C"/>
    <w:rsid w:val="510F017C"/>
    <w:rsid w:val="51134098"/>
    <w:rsid w:val="51364EC7"/>
    <w:rsid w:val="51392BF7"/>
    <w:rsid w:val="51404C76"/>
    <w:rsid w:val="51422751"/>
    <w:rsid w:val="51467B24"/>
    <w:rsid w:val="51475E1E"/>
    <w:rsid w:val="514C1ADB"/>
    <w:rsid w:val="515D2D48"/>
    <w:rsid w:val="51623BE4"/>
    <w:rsid w:val="51722543"/>
    <w:rsid w:val="51830F17"/>
    <w:rsid w:val="51857528"/>
    <w:rsid w:val="51876697"/>
    <w:rsid w:val="518B6327"/>
    <w:rsid w:val="51A05B3A"/>
    <w:rsid w:val="51B649E6"/>
    <w:rsid w:val="51CD2963"/>
    <w:rsid w:val="51DD567F"/>
    <w:rsid w:val="51E33AA3"/>
    <w:rsid w:val="52044BD2"/>
    <w:rsid w:val="520619CD"/>
    <w:rsid w:val="520A5F1C"/>
    <w:rsid w:val="521B54FB"/>
    <w:rsid w:val="521B6065"/>
    <w:rsid w:val="522C3E14"/>
    <w:rsid w:val="52352513"/>
    <w:rsid w:val="523B5B32"/>
    <w:rsid w:val="524D1A19"/>
    <w:rsid w:val="52554DDA"/>
    <w:rsid w:val="52646393"/>
    <w:rsid w:val="5267500A"/>
    <w:rsid w:val="526A76D7"/>
    <w:rsid w:val="52744C32"/>
    <w:rsid w:val="52874D59"/>
    <w:rsid w:val="52937C97"/>
    <w:rsid w:val="529E5B80"/>
    <w:rsid w:val="52A666D5"/>
    <w:rsid w:val="52AA5124"/>
    <w:rsid w:val="52AC78C8"/>
    <w:rsid w:val="52B50DA1"/>
    <w:rsid w:val="52C43767"/>
    <w:rsid w:val="52C438C3"/>
    <w:rsid w:val="52C66CD9"/>
    <w:rsid w:val="52C83DC3"/>
    <w:rsid w:val="52D90A52"/>
    <w:rsid w:val="52DD43FF"/>
    <w:rsid w:val="52EF40AB"/>
    <w:rsid w:val="530D598D"/>
    <w:rsid w:val="53127A03"/>
    <w:rsid w:val="531B69AB"/>
    <w:rsid w:val="532A5757"/>
    <w:rsid w:val="533A4AB5"/>
    <w:rsid w:val="5349251F"/>
    <w:rsid w:val="534C0A86"/>
    <w:rsid w:val="534C0FD3"/>
    <w:rsid w:val="535C5945"/>
    <w:rsid w:val="53622C8A"/>
    <w:rsid w:val="539309FE"/>
    <w:rsid w:val="53962D7F"/>
    <w:rsid w:val="53A850E4"/>
    <w:rsid w:val="53C4242C"/>
    <w:rsid w:val="53C67C2F"/>
    <w:rsid w:val="53D2609F"/>
    <w:rsid w:val="53E338B5"/>
    <w:rsid w:val="53F3162C"/>
    <w:rsid w:val="540516F6"/>
    <w:rsid w:val="540A47A9"/>
    <w:rsid w:val="540D73FF"/>
    <w:rsid w:val="540E4521"/>
    <w:rsid w:val="54105FDB"/>
    <w:rsid w:val="541823C7"/>
    <w:rsid w:val="541F6A4D"/>
    <w:rsid w:val="5420146C"/>
    <w:rsid w:val="542979D9"/>
    <w:rsid w:val="542A70E8"/>
    <w:rsid w:val="54333036"/>
    <w:rsid w:val="54413E32"/>
    <w:rsid w:val="544D25E6"/>
    <w:rsid w:val="544D38E7"/>
    <w:rsid w:val="546074C5"/>
    <w:rsid w:val="54653C78"/>
    <w:rsid w:val="547E1B8F"/>
    <w:rsid w:val="549206AF"/>
    <w:rsid w:val="549C0D48"/>
    <w:rsid w:val="54A73E5C"/>
    <w:rsid w:val="54B43966"/>
    <w:rsid w:val="54D34AB5"/>
    <w:rsid w:val="54EB014B"/>
    <w:rsid w:val="54F935FE"/>
    <w:rsid w:val="54FD2D20"/>
    <w:rsid w:val="54FD5138"/>
    <w:rsid w:val="55072866"/>
    <w:rsid w:val="55207562"/>
    <w:rsid w:val="55216A6D"/>
    <w:rsid w:val="553F2266"/>
    <w:rsid w:val="555946AC"/>
    <w:rsid w:val="556A456D"/>
    <w:rsid w:val="55775D51"/>
    <w:rsid w:val="558656A8"/>
    <w:rsid w:val="558B63DD"/>
    <w:rsid w:val="558D0167"/>
    <w:rsid w:val="55944764"/>
    <w:rsid w:val="55A165E8"/>
    <w:rsid w:val="55A43DBA"/>
    <w:rsid w:val="55A505AD"/>
    <w:rsid w:val="55B25874"/>
    <w:rsid w:val="55BB5D44"/>
    <w:rsid w:val="55D53D1B"/>
    <w:rsid w:val="55D65AC3"/>
    <w:rsid w:val="55DE47D5"/>
    <w:rsid w:val="55E32B30"/>
    <w:rsid w:val="55E60AF4"/>
    <w:rsid w:val="55F774FF"/>
    <w:rsid w:val="56114EC5"/>
    <w:rsid w:val="562E602E"/>
    <w:rsid w:val="563A4313"/>
    <w:rsid w:val="563D73F2"/>
    <w:rsid w:val="565A64A0"/>
    <w:rsid w:val="565C07B8"/>
    <w:rsid w:val="565C5DA0"/>
    <w:rsid w:val="56643E73"/>
    <w:rsid w:val="56660FE8"/>
    <w:rsid w:val="566756F0"/>
    <w:rsid w:val="56726C40"/>
    <w:rsid w:val="56732767"/>
    <w:rsid w:val="5683285B"/>
    <w:rsid w:val="56997174"/>
    <w:rsid w:val="569A7710"/>
    <w:rsid w:val="569C2FC4"/>
    <w:rsid w:val="569F0958"/>
    <w:rsid w:val="569F35BA"/>
    <w:rsid w:val="56A50E88"/>
    <w:rsid w:val="56A826E2"/>
    <w:rsid w:val="56A94472"/>
    <w:rsid w:val="56CA029E"/>
    <w:rsid w:val="56CE3ED0"/>
    <w:rsid w:val="56D638AE"/>
    <w:rsid w:val="56F46051"/>
    <w:rsid w:val="572F3778"/>
    <w:rsid w:val="573B0D56"/>
    <w:rsid w:val="57423AD0"/>
    <w:rsid w:val="57534D59"/>
    <w:rsid w:val="576474B9"/>
    <w:rsid w:val="57685D1B"/>
    <w:rsid w:val="57723BE1"/>
    <w:rsid w:val="577538A2"/>
    <w:rsid w:val="577A2627"/>
    <w:rsid w:val="577B6249"/>
    <w:rsid w:val="578402DB"/>
    <w:rsid w:val="578735B4"/>
    <w:rsid w:val="57B64E48"/>
    <w:rsid w:val="57B8308B"/>
    <w:rsid w:val="57C91EE3"/>
    <w:rsid w:val="57DB7BAF"/>
    <w:rsid w:val="57FA63B3"/>
    <w:rsid w:val="57FD652F"/>
    <w:rsid w:val="580A7AE7"/>
    <w:rsid w:val="58152EA1"/>
    <w:rsid w:val="581A1EBD"/>
    <w:rsid w:val="581B3D80"/>
    <w:rsid w:val="5820274E"/>
    <w:rsid w:val="58274828"/>
    <w:rsid w:val="583B21CF"/>
    <w:rsid w:val="584A755E"/>
    <w:rsid w:val="586074AC"/>
    <w:rsid w:val="5862469C"/>
    <w:rsid w:val="58701A53"/>
    <w:rsid w:val="58866105"/>
    <w:rsid w:val="58921B46"/>
    <w:rsid w:val="589E4A99"/>
    <w:rsid w:val="58A00DE6"/>
    <w:rsid w:val="58AB2BA6"/>
    <w:rsid w:val="58AD2D3E"/>
    <w:rsid w:val="58C9515C"/>
    <w:rsid w:val="58E01958"/>
    <w:rsid w:val="58E65DBE"/>
    <w:rsid w:val="58EA479B"/>
    <w:rsid w:val="58FD3CEA"/>
    <w:rsid w:val="58FE47CD"/>
    <w:rsid w:val="590A2B57"/>
    <w:rsid w:val="591264D8"/>
    <w:rsid w:val="591E2AAC"/>
    <w:rsid w:val="59223865"/>
    <w:rsid w:val="592B631C"/>
    <w:rsid w:val="59380DE7"/>
    <w:rsid w:val="5952654A"/>
    <w:rsid w:val="595A0CFE"/>
    <w:rsid w:val="5963582D"/>
    <w:rsid w:val="597123FD"/>
    <w:rsid w:val="59790FAE"/>
    <w:rsid w:val="597A0D05"/>
    <w:rsid w:val="59826AB1"/>
    <w:rsid w:val="59893292"/>
    <w:rsid w:val="59927A0C"/>
    <w:rsid w:val="599E4DB3"/>
    <w:rsid w:val="59AD4E28"/>
    <w:rsid w:val="59B10FD8"/>
    <w:rsid w:val="59B77987"/>
    <w:rsid w:val="59B92480"/>
    <w:rsid w:val="59C45FD4"/>
    <w:rsid w:val="59E0421E"/>
    <w:rsid w:val="59E46B15"/>
    <w:rsid w:val="59E773D2"/>
    <w:rsid w:val="5A0F445F"/>
    <w:rsid w:val="5A1F1118"/>
    <w:rsid w:val="5A2D17F3"/>
    <w:rsid w:val="5A2E5429"/>
    <w:rsid w:val="5A2F19F5"/>
    <w:rsid w:val="5A31238A"/>
    <w:rsid w:val="5A3F3FB1"/>
    <w:rsid w:val="5A442108"/>
    <w:rsid w:val="5A4B5A7C"/>
    <w:rsid w:val="5A5C4D9A"/>
    <w:rsid w:val="5A640778"/>
    <w:rsid w:val="5A6D48E8"/>
    <w:rsid w:val="5A7D4EC6"/>
    <w:rsid w:val="5AA8698D"/>
    <w:rsid w:val="5AB45A65"/>
    <w:rsid w:val="5AC33C8C"/>
    <w:rsid w:val="5AC61648"/>
    <w:rsid w:val="5ACA5B54"/>
    <w:rsid w:val="5AD312F1"/>
    <w:rsid w:val="5AEA0B9D"/>
    <w:rsid w:val="5AEC19F4"/>
    <w:rsid w:val="5AED2974"/>
    <w:rsid w:val="5AEE5327"/>
    <w:rsid w:val="5AF00104"/>
    <w:rsid w:val="5AF44979"/>
    <w:rsid w:val="5B000883"/>
    <w:rsid w:val="5B0B0E7A"/>
    <w:rsid w:val="5B1D7AD0"/>
    <w:rsid w:val="5B2F042F"/>
    <w:rsid w:val="5B4A643E"/>
    <w:rsid w:val="5B8514E1"/>
    <w:rsid w:val="5B976D88"/>
    <w:rsid w:val="5B9A5A9D"/>
    <w:rsid w:val="5BAA14DC"/>
    <w:rsid w:val="5BAB6246"/>
    <w:rsid w:val="5BAF6907"/>
    <w:rsid w:val="5BB254BF"/>
    <w:rsid w:val="5BB579A3"/>
    <w:rsid w:val="5BBE235D"/>
    <w:rsid w:val="5BC2589C"/>
    <w:rsid w:val="5BCD1C57"/>
    <w:rsid w:val="5BCE5B1E"/>
    <w:rsid w:val="5BCF72D8"/>
    <w:rsid w:val="5BD77D6F"/>
    <w:rsid w:val="5BEA0FF4"/>
    <w:rsid w:val="5BF141A8"/>
    <w:rsid w:val="5BF41CF9"/>
    <w:rsid w:val="5C0A6B94"/>
    <w:rsid w:val="5C1717E8"/>
    <w:rsid w:val="5C2600F0"/>
    <w:rsid w:val="5C277373"/>
    <w:rsid w:val="5C2D0BAE"/>
    <w:rsid w:val="5C3574B0"/>
    <w:rsid w:val="5C42789D"/>
    <w:rsid w:val="5C5567AD"/>
    <w:rsid w:val="5C5F6A15"/>
    <w:rsid w:val="5C603CEF"/>
    <w:rsid w:val="5C696178"/>
    <w:rsid w:val="5C7B4C3B"/>
    <w:rsid w:val="5C88223D"/>
    <w:rsid w:val="5C8E1653"/>
    <w:rsid w:val="5CA01753"/>
    <w:rsid w:val="5CA117B7"/>
    <w:rsid w:val="5CA258C8"/>
    <w:rsid w:val="5CA52A9A"/>
    <w:rsid w:val="5CCB6316"/>
    <w:rsid w:val="5CCD6851"/>
    <w:rsid w:val="5CDC2D0C"/>
    <w:rsid w:val="5CEA65DB"/>
    <w:rsid w:val="5D0D1332"/>
    <w:rsid w:val="5D235914"/>
    <w:rsid w:val="5D2C2958"/>
    <w:rsid w:val="5D54206F"/>
    <w:rsid w:val="5D5F6439"/>
    <w:rsid w:val="5D70114C"/>
    <w:rsid w:val="5D713FF1"/>
    <w:rsid w:val="5D781B04"/>
    <w:rsid w:val="5D8744DC"/>
    <w:rsid w:val="5D9162D0"/>
    <w:rsid w:val="5D99194B"/>
    <w:rsid w:val="5D9C35CF"/>
    <w:rsid w:val="5DB90094"/>
    <w:rsid w:val="5DD77FAC"/>
    <w:rsid w:val="5DEE1A15"/>
    <w:rsid w:val="5DF73062"/>
    <w:rsid w:val="5DFA2DF0"/>
    <w:rsid w:val="5E086A88"/>
    <w:rsid w:val="5E0C17A2"/>
    <w:rsid w:val="5E1435F4"/>
    <w:rsid w:val="5E2732FC"/>
    <w:rsid w:val="5E375BAA"/>
    <w:rsid w:val="5E5401C4"/>
    <w:rsid w:val="5E5466AF"/>
    <w:rsid w:val="5E6B2ED2"/>
    <w:rsid w:val="5E7255FF"/>
    <w:rsid w:val="5E737CCD"/>
    <w:rsid w:val="5E7A7B8C"/>
    <w:rsid w:val="5E7C1049"/>
    <w:rsid w:val="5E830019"/>
    <w:rsid w:val="5E833ECF"/>
    <w:rsid w:val="5EC14753"/>
    <w:rsid w:val="5ECD64E6"/>
    <w:rsid w:val="5EE125D8"/>
    <w:rsid w:val="5EF62DCD"/>
    <w:rsid w:val="5EFC6160"/>
    <w:rsid w:val="5EFF6E65"/>
    <w:rsid w:val="5F0F470F"/>
    <w:rsid w:val="5F112065"/>
    <w:rsid w:val="5F20218E"/>
    <w:rsid w:val="5F2E1129"/>
    <w:rsid w:val="5F321FE7"/>
    <w:rsid w:val="5F340A49"/>
    <w:rsid w:val="5F354139"/>
    <w:rsid w:val="5F382705"/>
    <w:rsid w:val="5F3F7F9F"/>
    <w:rsid w:val="5F42036F"/>
    <w:rsid w:val="5F4A5CC1"/>
    <w:rsid w:val="5F4D63CD"/>
    <w:rsid w:val="5F5367C0"/>
    <w:rsid w:val="5F627F99"/>
    <w:rsid w:val="5F7C0AFF"/>
    <w:rsid w:val="5F8C5D0E"/>
    <w:rsid w:val="5FD32BB8"/>
    <w:rsid w:val="5FD813CF"/>
    <w:rsid w:val="5FE31359"/>
    <w:rsid w:val="5FEA7948"/>
    <w:rsid w:val="5FEB7B54"/>
    <w:rsid w:val="5FEE3ADD"/>
    <w:rsid w:val="5FF84E06"/>
    <w:rsid w:val="60064079"/>
    <w:rsid w:val="60171C10"/>
    <w:rsid w:val="601C7847"/>
    <w:rsid w:val="60261811"/>
    <w:rsid w:val="60294D45"/>
    <w:rsid w:val="604B5E91"/>
    <w:rsid w:val="605A06E3"/>
    <w:rsid w:val="605F585E"/>
    <w:rsid w:val="60751CB7"/>
    <w:rsid w:val="607541B8"/>
    <w:rsid w:val="60870DBF"/>
    <w:rsid w:val="609A5EBC"/>
    <w:rsid w:val="609C5806"/>
    <w:rsid w:val="609C68B8"/>
    <w:rsid w:val="60A90D75"/>
    <w:rsid w:val="60C76265"/>
    <w:rsid w:val="60D61331"/>
    <w:rsid w:val="60D67FCA"/>
    <w:rsid w:val="60DD61AD"/>
    <w:rsid w:val="60DD77AE"/>
    <w:rsid w:val="60E63A43"/>
    <w:rsid w:val="60E67C02"/>
    <w:rsid w:val="60ED1011"/>
    <w:rsid w:val="60F06769"/>
    <w:rsid w:val="61054772"/>
    <w:rsid w:val="61055FEE"/>
    <w:rsid w:val="61073070"/>
    <w:rsid w:val="61086AD8"/>
    <w:rsid w:val="610D79CD"/>
    <w:rsid w:val="610F586A"/>
    <w:rsid w:val="6119292F"/>
    <w:rsid w:val="61351848"/>
    <w:rsid w:val="613A1BB7"/>
    <w:rsid w:val="613A4474"/>
    <w:rsid w:val="613A5D63"/>
    <w:rsid w:val="614147D4"/>
    <w:rsid w:val="616C1D90"/>
    <w:rsid w:val="616C6C5F"/>
    <w:rsid w:val="617D3777"/>
    <w:rsid w:val="617E01B2"/>
    <w:rsid w:val="61842A15"/>
    <w:rsid w:val="619516CE"/>
    <w:rsid w:val="619C1603"/>
    <w:rsid w:val="61EB6DDD"/>
    <w:rsid w:val="61F6098C"/>
    <w:rsid w:val="61FA5104"/>
    <w:rsid w:val="62053A53"/>
    <w:rsid w:val="62063594"/>
    <w:rsid w:val="621A61D0"/>
    <w:rsid w:val="621C63E5"/>
    <w:rsid w:val="622E264C"/>
    <w:rsid w:val="623A2EAA"/>
    <w:rsid w:val="62421804"/>
    <w:rsid w:val="62507433"/>
    <w:rsid w:val="625609F7"/>
    <w:rsid w:val="62641804"/>
    <w:rsid w:val="626F1074"/>
    <w:rsid w:val="627666DA"/>
    <w:rsid w:val="62781CDD"/>
    <w:rsid w:val="6282779A"/>
    <w:rsid w:val="62A63372"/>
    <w:rsid w:val="62A800C9"/>
    <w:rsid w:val="62A956A8"/>
    <w:rsid w:val="62CA6C81"/>
    <w:rsid w:val="62CE6969"/>
    <w:rsid w:val="62D96933"/>
    <w:rsid w:val="62DD4836"/>
    <w:rsid w:val="62EB62D1"/>
    <w:rsid w:val="62F16CB1"/>
    <w:rsid w:val="62FB453C"/>
    <w:rsid w:val="630070CC"/>
    <w:rsid w:val="630A6509"/>
    <w:rsid w:val="631F2A9C"/>
    <w:rsid w:val="63200BA7"/>
    <w:rsid w:val="63303EC2"/>
    <w:rsid w:val="63353BB6"/>
    <w:rsid w:val="63383729"/>
    <w:rsid w:val="63424A22"/>
    <w:rsid w:val="634626D7"/>
    <w:rsid w:val="63473885"/>
    <w:rsid w:val="63484439"/>
    <w:rsid w:val="63650BC5"/>
    <w:rsid w:val="63680652"/>
    <w:rsid w:val="636A0233"/>
    <w:rsid w:val="636D40BF"/>
    <w:rsid w:val="637317EB"/>
    <w:rsid w:val="63740BF9"/>
    <w:rsid w:val="63852420"/>
    <w:rsid w:val="63884BEA"/>
    <w:rsid w:val="63941F48"/>
    <w:rsid w:val="639A7085"/>
    <w:rsid w:val="63AB00DC"/>
    <w:rsid w:val="63BB3538"/>
    <w:rsid w:val="63CA3DB3"/>
    <w:rsid w:val="63D04F40"/>
    <w:rsid w:val="63D43414"/>
    <w:rsid w:val="63E22D45"/>
    <w:rsid w:val="63E33668"/>
    <w:rsid w:val="64023B2B"/>
    <w:rsid w:val="64062A45"/>
    <w:rsid w:val="64115E29"/>
    <w:rsid w:val="64165DA3"/>
    <w:rsid w:val="64190BF9"/>
    <w:rsid w:val="641D019B"/>
    <w:rsid w:val="641E05CE"/>
    <w:rsid w:val="64212F9C"/>
    <w:rsid w:val="64271546"/>
    <w:rsid w:val="643C5BEF"/>
    <w:rsid w:val="64437BA5"/>
    <w:rsid w:val="644E39B1"/>
    <w:rsid w:val="646F12CB"/>
    <w:rsid w:val="64836794"/>
    <w:rsid w:val="64857D4B"/>
    <w:rsid w:val="64990AA0"/>
    <w:rsid w:val="649F7879"/>
    <w:rsid w:val="64A44E03"/>
    <w:rsid w:val="64AB6C0B"/>
    <w:rsid w:val="64B84C8F"/>
    <w:rsid w:val="64C76423"/>
    <w:rsid w:val="64D51074"/>
    <w:rsid w:val="64DB2F70"/>
    <w:rsid w:val="64DD12A3"/>
    <w:rsid w:val="64E06A85"/>
    <w:rsid w:val="64E1103E"/>
    <w:rsid w:val="64F03A5F"/>
    <w:rsid w:val="64FD18BC"/>
    <w:rsid w:val="64FE2156"/>
    <w:rsid w:val="650067D2"/>
    <w:rsid w:val="650272E7"/>
    <w:rsid w:val="65093516"/>
    <w:rsid w:val="650E3AC9"/>
    <w:rsid w:val="651A1808"/>
    <w:rsid w:val="651D62F6"/>
    <w:rsid w:val="651E39D3"/>
    <w:rsid w:val="65243BF4"/>
    <w:rsid w:val="65272F4C"/>
    <w:rsid w:val="653B5056"/>
    <w:rsid w:val="654F7774"/>
    <w:rsid w:val="65521693"/>
    <w:rsid w:val="655356FB"/>
    <w:rsid w:val="65692F5C"/>
    <w:rsid w:val="656F4BCB"/>
    <w:rsid w:val="657676BE"/>
    <w:rsid w:val="65797DBB"/>
    <w:rsid w:val="657A4E0D"/>
    <w:rsid w:val="657A51CA"/>
    <w:rsid w:val="658967E0"/>
    <w:rsid w:val="658C14E0"/>
    <w:rsid w:val="659643BF"/>
    <w:rsid w:val="65AF2EAD"/>
    <w:rsid w:val="65B02358"/>
    <w:rsid w:val="65BC7AD6"/>
    <w:rsid w:val="65CE0A3F"/>
    <w:rsid w:val="65D87B93"/>
    <w:rsid w:val="65DD1156"/>
    <w:rsid w:val="65DF6407"/>
    <w:rsid w:val="65EC3B86"/>
    <w:rsid w:val="65F36C92"/>
    <w:rsid w:val="66045D81"/>
    <w:rsid w:val="660A21E3"/>
    <w:rsid w:val="660E2F44"/>
    <w:rsid w:val="66115276"/>
    <w:rsid w:val="66121588"/>
    <w:rsid w:val="6616349F"/>
    <w:rsid w:val="661C6C44"/>
    <w:rsid w:val="66286F31"/>
    <w:rsid w:val="662D50DE"/>
    <w:rsid w:val="663636CE"/>
    <w:rsid w:val="663C464A"/>
    <w:rsid w:val="664046D2"/>
    <w:rsid w:val="66477A9A"/>
    <w:rsid w:val="66532D01"/>
    <w:rsid w:val="665B2B21"/>
    <w:rsid w:val="666940AA"/>
    <w:rsid w:val="666A616E"/>
    <w:rsid w:val="666D1BC7"/>
    <w:rsid w:val="66763410"/>
    <w:rsid w:val="66863B48"/>
    <w:rsid w:val="6688363D"/>
    <w:rsid w:val="66894EDD"/>
    <w:rsid w:val="669C532E"/>
    <w:rsid w:val="66A03D4A"/>
    <w:rsid w:val="66A8528A"/>
    <w:rsid w:val="66F5203F"/>
    <w:rsid w:val="66FF0A02"/>
    <w:rsid w:val="67053E67"/>
    <w:rsid w:val="6712307E"/>
    <w:rsid w:val="67201A9C"/>
    <w:rsid w:val="6726437F"/>
    <w:rsid w:val="67337EBE"/>
    <w:rsid w:val="67343119"/>
    <w:rsid w:val="67391D23"/>
    <w:rsid w:val="673C5E17"/>
    <w:rsid w:val="67510C24"/>
    <w:rsid w:val="67536087"/>
    <w:rsid w:val="675A3E3A"/>
    <w:rsid w:val="6761519D"/>
    <w:rsid w:val="676C20E1"/>
    <w:rsid w:val="678641BC"/>
    <w:rsid w:val="678F3DBF"/>
    <w:rsid w:val="679258C5"/>
    <w:rsid w:val="67A07F8C"/>
    <w:rsid w:val="67A32A28"/>
    <w:rsid w:val="67A63793"/>
    <w:rsid w:val="67C819F9"/>
    <w:rsid w:val="67D11BA5"/>
    <w:rsid w:val="67E60CED"/>
    <w:rsid w:val="67F56276"/>
    <w:rsid w:val="67FC7B68"/>
    <w:rsid w:val="680901CA"/>
    <w:rsid w:val="68152ED5"/>
    <w:rsid w:val="681D4886"/>
    <w:rsid w:val="68204E84"/>
    <w:rsid w:val="6822648B"/>
    <w:rsid w:val="683803C3"/>
    <w:rsid w:val="684B1E7D"/>
    <w:rsid w:val="68734952"/>
    <w:rsid w:val="68747661"/>
    <w:rsid w:val="68766AD4"/>
    <w:rsid w:val="68783B8D"/>
    <w:rsid w:val="687D19A7"/>
    <w:rsid w:val="688252F6"/>
    <w:rsid w:val="68872F66"/>
    <w:rsid w:val="688A188D"/>
    <w:rsid w:val="689012DE"/>
    <w:rsid w:val="6890424E"/>
    <w:rsid w:val="68944095"/>
    <w:rsid w:val="689D55C8"/>
    <w:rsid w:val="68A545E5"/>
    <w:rsid w:val="68A634C4"/>
    <w:rsid w:val="68AD2203"/>
    <w:rsid w:val="68CF2C1E"/>
    <w:rsid w:val="68D51B2A"/>
    <w:rsid w:val="68DD4B15"/>
    <w:rsid w:val="68E808FE"/>
    <w:rsid w:val="68F004D7"/>
    <w:rsid w:val="68F67B06"/>
    <w:rsid w:val="68FE35E5"/>
    <w:rsid w:val="69000E49"/>
    <w:rsid w:val="692370C5"/>
    <w:rsid w:val="69255B8A"/>
    <w:rsid w:val="69340F0F"/>
    <w:rsid w:val="69371D0D"/>
    <w:rsid w:val="693B41FE"/>
    <w:rsid w:val="693B7323"/>
    <w:rsid w:val="69401894"/>
    <w:rsid w:val="69511809"/>
    <w:rsid w:val="695A5CFF"/>
    <w:rsid w:val="69701D41"/>
    <w:rsid w:val="6973108E"/>
    <w:rsid w:val="698613DD"/>
    <w:rsid w:val="698A1A52"/>
    <w:rsid w:val="699D13E0"/>
    <w:rsid w:val="69A72B04"/>
    <w:rsid w:val="69C9043D"/>
    <w:rsid w:val="69D07DDC"/>
    <w:rsid w:val="69D77489"/>
    <w:rsid w:val="69F35CE0"/>
    <w:rsid w:val="6A002564"/>
    <w:rsid w:val="6A0651C0"/>
    <w:rsid w:val="6A104F77"/>
    <w:rsid w:val="6A186321"/>
    <w:rsid w:val="6A272AEF"/>
    <w:rsid w:val="6A3A3F8A"/>
    <w:rsid w:val="6A497FE5"/>
    <w:rsid w:val="6A5021DD"/>
    <w:rsid w:val="6A517A09"/>
    <w:rsid w:val="6A523D0D"/>
    <w:rsid w:val="6A841AE9"/>
    <w:rsid w:val="6A9300D5"/>
    <w:rsid w:val="6A93051D"/>
    <w:rsid w:val="6A956DDD"/>
    <w:rsid w:val="6A9C3BCE"/>
    <w:rsid w:val="6A9D5C64"/>
    <w:rsid w:val="6AA40FE2"/>
    <w:rsid w:val="6AA65A73"/>
    <w:rsid w:val="6AAF512C"/>
    <w:rsid w:val="6AC01774"/>
    <w:rsid w:val="6AC06AF2"/>
    <w:rsid w:val="6AC3410F"/>
    <w:rsid w:val="6ACB7167"/>
    <w:rsid w:val="6AD5704B"/>
    <w:rsid w:val="6AD67EA2"/>
    <w:rsid w:val="6ADF4641"/>
    <w:rsid w:val="6ADF7340"/>
    <w:rsid w:val="6AEB765E"/>
    <w:rsid w:val="6B09503F"/>
    <w:rsid w:val="6B2B7B59"/>
    <w:rsid w:val="6B364D61"/>
    <w:rsid w:val="6B461D68"/>
    <w:rsid w:val="6B5E0396"/>
    <w:rsid w:val="6B733A34"/>
    <w:rsid w:val="6B74203F"/>
    <w:rsid w:val="6B8C7FD7"/>
    <w:rsid w:val="6BA47751"/>
    <w:rsid w:val="6BAA566B"/>
    <w:rsid w:val="6BAB663E"/>
    <w:rsid w:val="6BAD025B"/>
    <w:rsid w:val="6BAD2B1E"/>
    <w:rsid w:val="6BB4047B"/>
    <w:rsid w:val="6BB95E1E"/>
    <w:rsid w:val="6BC67E61"/>
    <w:rsid w:val="6BCA1489"/>
    <w:rsid w:val="6BCF5682"/>
    <w:rsid w:val="6BE00739"/>
    <w:rsid w:val="6BFF530E"/>
    <w:rsid w:val="6C1B2A4B"/>
    <w:rsid w:val="6C1D20B0"/>
    <w:rsid w:val="6C2131FA"/>
    <w:rsid w:val="6C273F4A"/>
    <w:rsid w:val="6C2768B9"/>
    <w:rsid w:val="6C3E1F29"/>
    <w:rsid w:val="6C4946A2"/>
    <w:rsid w:val="6C4E73BF"/>
    <w:rsid w:val="6C500173"/>
    <w:rsid w:val="6C7B513B"/>
    <w:rsid w:val="6C7D7AE7"/>
    <w:rsid w:val="6C845DAE"/>
    <w:rsid w:val="6C866CB2"/>
    <w:rsid w:val="6C8B009C"/>
    <w:rsid w:val="6C8C686D"/>
    <w:rsid w:val="6C996CF9"/>
    <w:rsid w:val="6C9A0C2C"/>
    <w:rsid w:val="6C9B4AB2"/>
    <w:rsid w:val="6CA03EC4"/>
    <w:rsid w:val="6CA8714E"/>
    <w:rsid w:val="6CAE15AA"/>
    <w:rsid w:val="6CBA63EB"/>
    <w:rsid w:val="6CBF101A"/>
    <w:rsid w:val="6CCC45F1"/>
    <w:rsid w:val="6CDE4FC3"/>
    <w:rsid w:val="6CE6607D"/>
    <w:rsid w:val="6CE8764E"/>
    <w:rsid w:val="6D016B5D"/>
    <w:rsid w:val="6D0B78B5"/>
    <w:rsid w:val="6D131658"/>
    <w:rsid w:val="6D2A62EE"/>
    <w:rsid w:val="6D2C7940"/>
    <w:rsid w:val="6D5651DB"/>
    <w:rsid w:val="6D6D3276"/>
    <w:rsid w:val="6D9B1FB4"/>
    <w:rsid w:val="6DAC7479"/>
    <w:rsid w:val="6DB647C8"/>
    <w:rsid w:val="6DB77A4D"/>
    <w:rsid w:val="6DBA0C31"/>
    <w:rsid w:val="6DC02F24"/>
    <w:rsid w:val="6DE57F7B"/>
    <w:rsid w:val="6DEE44EC"/>
    <w:rsid w:val="6DF36515"/>
    <w:rsid w:val="6E0530BC"/>
    <w:rsid w:val="6E12505A"/>
    <w:rsid w:val="6E142F70"/>
    <w:rsid w:val="6E1F2652"/>
    <w:rsid w:val="6E253DF7"/>
    <w:rsid w:val="6E375D21"/>
    <w:rsid w:val="6E475C7C"/>
    <w:rsid w:val="6E520AA0"/>
    <w:rsid w:val="6E663C35"/>
    <w:rsid w:val="6E745F56"/>
    <w:rsid w:val="6E753D50"/>
    <w:rsid w:val="6E792F8B"/>
    <w:rsid w:val="6E7F3C63"/>
    <w:rsid w:val="6E7F44F5"/>
    <w:rsid w:val="6E850BF1"/>
    <w:rsid w:val="6E8A0C6E"/>
    <w:rsid w:val="6E8B726F"/>
    <w:rsid w:val="6E9D4B7F"/>
    <w:rsid w:val="6ECC4DA0"/>
    <w:rsid w:val="6ECC500A"/>
    <w:rsid w:val="6ED16547"/>
    <w:rsid w:val="6ED33AFA"/>
    <w:rsid w:val="6EE1112D"/>
    <w:rsid w:val="6EE54713"/>
    <w:rsid w:val="6EFE3B3C"/>
    <w:rsid w:val="6F052C82"/>
    <w:rsid w:val="6F0837FE"/>
    <w:rsid w:val="6F1E05F4"/>
    <w:rsid w:val="6F2D4A05"/>
    <w:rsid w:val="6F3E4FF4"/>
    <w:rsid w:val="6F3F23B8"/>
    <w:rsid w:val="6F44193B"/>
    <w:rsid w:val="6F577052"/>
    <w:rsid w:val="6F777DEC"/>
    <w:rsid w:val="6F8A2371"/>
    <w:rsid w:val="6F8C1F19"/>
    <w:rsid w:val="6F93098D"/>
    <w:rsid w:val="6F9776CA"/>
    <w:rsid w:val="6FA3271C"/>
    <w:rsid w:val="6FA60737"/>
    <w:rsid w:val="6FAB748D"/>
    <w:rsid w:val="6FB2446A"/>
    <w:rsid w:val="6FC07081"/>
    <w:rsid w:val="6FD74000"/>
    <w:rsid w:val="6FDF2F09"/>
    <w:rsid w:val="6FE15D78"/>
    <w:rsid w:val="6FE274D9"/>
    <w:rsid w:val="6FE96DEC"/>
    <w:rsid w:val="70176D61"/>
    <w:rsid w:val="702E4F76"/>
    <w:rsid w:val="704F7B33"/>
    <w:rsid w:val="70522963"/>
    <w:rsid w:val="705C25F4"/>
    <w:rsid w:val="70610294"/>
    <w:rsid w:val="70785F27"/>
    <w:rsid w:val="70794AE3"/>
    <w:rsid w:val="707971AC"/>
    <w:rsid w:val="708B7C15"/>
    <w:rsid w:val="70B12E32"/>
    <w:rsid w:val="70B17B9B"/>
    <w:rsid w:val="70B745E3"/>
    <w:rsid w:val="70B87C65"/>
    <w:rsid w:val="70C02705"/>
    <w:rsid w:val="70E72BEB"/>
    <w:rsid w:val="70FA36CE"/>
    <w:rsid w:val="710B55F7"/>
    <w:rsid w:val="7117712C"/>
    <w:rsid w:val="712D5DBD"/>
    <w:rsid w:val="71333FB4"/>
    <w:rsid w:val="713825F4"/>
    <w:rsid w:val="713A1ABC"/>
    <w:rsid w:val="71437B3B"/>
    <w:rsid w:val="71484B50"/>
    <w:rsid w:val="714A7D10"/>
    <w:rsid w:val="71582286"/>
    <w:rsid w:val="715C16FC"/>
    <w:rsid w:val="71752019"/>
    <w:rsid w:val="71871BB4"/>
    <w:rsid w:val="71915E92"/>
    <w:rsid w:val="71A05E45"/>
    <w:rsid w:val="71A80C69"/>
    <w:rsid w:val="71B30864"/>
    <w:rsid w:val="71B84FBD"/>
    <w:rsid w:val="71D77455"/>
    <w:rsid w:val="71DB19BE"/>
    <w:rsid w:val="71DE08B1"/>
    <w:rsid w:val="71E2610C"/>
    <w:rsid w:val="71E35433"/>
    <w:rsid w:val="71FB3CC6"/>
    <w:rsid w:val="71FF0C47"/>
    <w:rsid w:val="72073A82"/>
    <w:rsid w:val="720B120F"/>
    <w:rsid w:val="720D7DF7"/>
    <w:rsid w:val="72122609"/>
    <w:rsid w:val="721541BE"/>
    <w:rsid w:val="72157F31"/>
    <w:rsid w:val="72313860"/>
    <w:rsid w:val="72347352"/>
    <w:rsid w:val="72363F80"/>
    <w:rsid w:val="7237360C"/>
    <w:rsid w:val="7256557B"/>
    <w:rsid w:val="7258323B"/>
    <w:rsid w:val="725910DB"/>
    <w:rsid w:val="727E7EC9"/>
    <w:rsid w:val="7292288F"/>
    <w:rsid w:val="72945BDA"/>
    <w:rsid w:val="729501A1"/>
    <w:rsid w:val="72A17DB8"/>
    <w:rsid w:val="72B16086"/>
    <w:rsid w:val="72BD5F16"/>
    <w:rsid w:val="72BE0F58"/>
    <w:rsid w:val="72C37010"/>
    <w:rsid w:val="72C809F7"/>
    <w:rsid w:val="72C94F58"/>
    <w:rsid w:val="72E03EE3"/>
    <w:rsid w:val="72E23592"/>
    <w:rsid w:val="72E91F8B"/>
    <w:rsid w:val="730F369C"/>
    <w:rsid w:val="731C2B3A"/>
    <w:rsid w:val="732966D7"/>
    <w:rsid w:val="732C2606"/>
    <w:rsid w:val="733A72FC"/>
    <w:rsid w:val="73417EB0"/>
    <w:rsid w:val="73475BA7"/>
    <w:rsid w:val="735617D9"/>
    <w:rsid w:val="7371093A"/>
    <w:rsid w:val="737F1BAB"/>
    <w:rsid w:val="73A056E3"/>
    <w:rsid w:val="73A7180B"/>
    <w:rsid w:val="73BA2367"/>
    <w:rsid w:val="73BB5D69"/>
    <w:rsid w:val="73C31078"/>
    <w:rsid w:val="73E254C2"/>
    <w:rsid w:val="73FA576E"/>
    <w:rsid w:val="74073B95"/>
    <w:rsid w:val="74084DCC"/>
    <w:rsid w:val="742A559B"/>
    <w:rsid w:val="742F0D8F"/>
    <w:rsid w:val="743A0A42"/>
    <w:rsid w:val="743A100D"/>
    <w:rsid w:val="74512AB7"/>
    <w:rsid w:val="745A09F8"/>
    <w:rsid w:val="74643AEC"/>
    <w:rsid w:val="74665929"/>
    <w:rsid w:val="747079DC"/>
    <w:rsid w:val="74800688"/>
    <w:rsid w:val="74851217"/>
    <w:rsid w:val="748B0229"/>
    <w:rsid w:val="7496728D"/>
    <w:rsid w:val="749F1296"/>
    <w:rsid w:val="74A57F54"/>
    <w:rsid w:val="74B041A6"/>
    <w:rsid w:val="74B535BC"/>
    <w:rsid w:val="74B67C01"/>
    <w:rsid w:val="74E546CD"/>
    <w:rsid w:val="750055F3"/>
    <w:rsid w:val="75072AC1"/>
    <w:rsid w:val="750B1B91"/>
    <w:rsid w:val="75430630"/>
    <w:rsid w:val="755B07C0"/>
    <w:rsid w:val="755C0EC2"/>
    <w:rsid w:val="757070D4"/>
    <w:rsid w:val="757B3F29"/>
    <w:rsid w:val="75844D3B"/>
    <w:rsid w:val="75877EBC"/>
    <w:rsid w:val="759246F1"/>
    <w:rsid w:val="75A86C7E"/>
    <w:rsid w:val="75B82EFB"/>
    <w:rsid w:val="75BB3058"/>
    <w:rsid w:val="75C06CB1"/>
    <w:rsid w:val="75CA7D2E"/>
    <w:rsid w:val="75CD2CC2"/>
    <w:rsid w:val="75D306FD"/>
    <w:rsid w:val="75D34D61"/>
    <w:rsid w:val="75EB7A18"/>
    <w:rsid w:val="76017CC1"/>
    <w:rsid w:val="76096FF8"/>
    <w:rsid w:val="761F46D7"/>
    <w:rsid w:val="762D7528"/>
    <w:rsid w:val="763426DF"/>
    <w:rsid w:val="76436309"/>
    <w:rsid w:val="766159A1"/>
    <w:rsid w:val="76624244"/>
    <w:rsid w:val="767E4AAE"/>
    <w:rsid w:val="768E3667"/>
    <w:rsid w:val="76930403"/>
    <w:rsid w:val="769C2E48"/>
    <w:rsid w:val="76A57686"/>
    <w:rsid w:val="76A907F1"/>
    <w:rsid w:val="76AA25F2"/>
    <w:rsid w:val="76C46D31"/>
    <w:rsid w:val="770007D4"/>
    <w:rsid w:val="7710096F"/>
    <w:rsid w:val="771842CE"/>
    <w:rsid w:val="77350F10"/>
    <w:rsid w:val="7735694B"/>
    <w:rsid w:val="774442C4"/>
    <w:rsid w:val="775A2566"/>
    <w:rsid w:val="776833E4"/>
    <w:rsid w:val="777E18C5"/>
    <w:rsid w:val="778946AD"/>
    <w:rsid w:val="778C7D38"/>
    <w:rsid w:val="779073B8"/>
    <w:rsid w:val="77995CC7"/>
    <w:rsid w:val="77A50A59"/>
    <w:rsid w:val="77B37656"/>
    <w:rsid w:val="77B42172"/>
    <w:rsid w:val="77C86761"/>
    <w:rsid w:val="77CE7534"/>
    <w:rsid w:val="77DA0596"/>
    <w:rsid w:val="77E158ED"/>
    <w:rsid w:val="77F45CDE"/>
    <w:rsid w:val="78053B81"/>
    <w:rsid w:val="78140293"/>
    <w:rsid w:val="78193C33"/>
    <w:rsid w:val="78257F22"/>
    <w:rsid w:val="783D33D2"/>
    <w:rsid w:val="78411BF7"/>
    <w:rsid w:val="78415860"/>
    <w:rsid w:val="78492BCD"/>
    <w:rsid w:val="784A35EA"/>
    <w:rsid w:val="784D47E1"/>
    <w:rsid w:val="785009B5"/>
    <w:rsid w:val="7851027E"/>
    <w:rsid w:val="78511E08"/>
    <w:rsid w:val="789B3027"/>
    <w:rsid w:val="78A4309B"/>
    <w:rsid w:val="78A74E57"/>
    <w:rsid w:val="78AB0354"/>
    <w:rsid w:val="78B25EB6"/>
    <w:rsid w:val="78B93827"/>
    <w:rsid w:val="78C310AD"/>
    <w:rsid w:val="78C548C7"/>
    <w:rsid w:val="78F81BE7"/>
    <w:rsid w:val="79021A08"/>
    <w:rsid w:val="79043EA6"/>
    <w:rsid w:val="79070A5E"/>
    <w:rsid w:val="791B2FB7"/>
    <w:rsid w:val="791D0551"/>
    <w:rsid w:val="791E75E9"/>
    <w:rsid w:val="79223ACD"/>
    <w:rsid w:val="79344BF6"/>
    <w:rsid w:val="793A17B0"/>
    <w:rsid w:val="7940677A"/>
    <w:rsid w:val="79435218"/>
    <w:rsid w:val="79533344"/>
    <w:rsid w:val="795C7E97"/>
    <w:rsid w:val="79663F69"/>
    <w:rsid w:val="797702AE"/>
    <w:rsid w:val="797F0307"/>
    <w:rsid w:val="79815EB8"/>
    <w:rsid w:val="79A13526"/>
    <w:rsid w:val="79B32289"/>
    <w:rsid w:val="79BA70DE"/>
    <w:rsid w:val="79C8096B"/>
    <w:rsid w:val="79D51A32"/>
    <w:rsid w:val="79DC00DC"/>
    <w:rsid w:val="79E03052"/>
    <w:rsid w:val="79E640D2"/>
    <w:rsid w:val="79F301DD"/>
    <w:rsid w:val="79F714CF"/>
    <w:rsid w:val="7A0B6B11"/>
    <w:rsid w:val="7A1C2509"/>
    <w:rsid w:val="7A5D70ED"/>
    <w:rsid w:val="7A651DF0"/>
    <w:rsid w:val="7A6A111E"/>
    <w:rsid w:val="7A764B7A"/>
    <w:rsid w:val="7A7C0E99"/>
    <w:rsid w:val="7A832F88"/>
    <w:rsid w:val="7AB32B19"/>
    <w:rsid w:val="7AB36054"/>
    <w:rsid w:val="7ABE261B"/>
    <w:rsid w:val="7AC51833"/>
    <w:rsid w:val="7ADB19CB"/>
    <w:rsid w:val="7AF02DFF"/>
    <w:rsid w:val="7AF76609"/>
    <w:rsid w:val="7B117D28"/>
    <w:rsid w:val="7B1B01B3"/>
    <w:rsid w:val="7B317B51"/>
    <w:rsid w:val="7B3D7CEE"/>
    <w:rsid w:val="7B424F78"/>
    <w:rsid w:val="7B472CB5"/>
    <w:rsid w:val="7B4D6396"/>
    <w:rsid w:val="7B6347B9"/>
    <w:rsid w:val="7B642FDB"/>
    <w:rsid w:val="7B797B44"/>
    <w:rsid w:val="7B887194"/>
    <w:rsid w:val="7BBF3ABD"/>
    <w:rsid w:val="7BD128A9"/>
    <w:rsid w:val="7BEF62A7"/>
    <w:rsid w:val="7BEF7189"/>
    <w:rsid w:val="7BF41E47"/>
    <w:rsid w:val="7C0E12DB"/>
    <w:rsid w:val="7C1C7E1C"/>
    <w:rsid w:val="7C39191A"/>
    <w:rsid w:val="7C3C2310"/>
    <w:rsid w:val="7C4120E6"/>
    <w:rsid w:val="7C5F163E"/>
    <w:rsid w:val="7C6C4159"/>
    <w:rsid w:val="7C943EF2"/>
    <w:rsid w:val="7C97028C"/>
    <w:rsid w:val="7CA76B36"/>
    <w:rsid w:val="7CA87296"/>
    <w:rsid w:val="7CB04A7F"/>
    <w:rsid w:val="7CB50FC2"/>
    <w:rsid w:val="7CB52A70"/>
    <w:rsid w:val="7CC40201"/>
    <w:rsid w:val="7CCC5441"/>
    <w:rsid w:val="7CDD2176"/>
    <w:rsid w:val="7CDE6F23"/>
    <w:rsid w:val="7CE57A01"/>
    <w:rsid w:val="7CFC5CEF"/>
    <w:rsid w:val="7D0A2BC0"/>
    <w:rsid w:val="7D263D30"/>
    <w:rsid w:val="7D28311A"/>
    <w:rsid w:val="7D2B7700"/>
    <w:rsid w:val="7D5A14C0"/>
    <w:rsid w:val="7D5B42C2"/>
    <w:rsid w:val="7D617575"/>
    <w:rsid w:val="7D627901"/>
    <w:rsid w:val="7D67423D"/>
    <w:rsid w:val="7D6B6C34"/>
    <w:rsid w:val="7D6E68D0"/>
    <w:rsid w:val="7D765EFC"/>
    <w:rsid w:val="7D9526DF"/>
    <w:rsid w:val="7DA22B4F"/>
    <w:rsid w:val="7DB51BBE"/>
    <w:rsid w:val="7DBE52F3"/>
    <w:rsid w:val="7DE657C3"/>
    <w:rsid w:val="7DEF2E41"/>
    <w:rsid w:val="7E0C0901"/>
    <w:rsid w:val="7E172016"/>
    <w:rsid w:val="7E1978F8"/>
    <w:rsid w:val="7E216263"/>
    <w:rsid w:val="7E5C56F2"/>
    <w:rsid w:val="7E6D6881"/>
    <w:rsid w:val="7E712509"/>
    <w:rsid w:val="7E7A2C7B"/>
    <w:rsid w:val="7E857541"/>
    <w:rsid w:val="7E867082"/>
    <w:rsid w:val="7E9758F5"/>
    <w:rsid w:val="7EA55E0A"/>
    <w:rsid w:val="7EAD6764"/>
    <w:rsid w:val="7EB540AB"/>
    <w:rsid w:val="7EBD5C62"/>
    <w:rsid w:val="7EC26EB8"/>
    <w:rsid w:val="7ECD48AC"/>
    <w:rsid w:val="7ED84318"/>
    <w:rsid w:val="7ED9365A"/>
    <w:rsid w:val="7EE65003"/>
    <w:rsid w:val="7EEA2641"/>
    <w:rsid w:val="7EF74E0E"/>
    <w:rsid w:val="7F2332D4"/>
    <w:rsid w:val="7F295AE1"/>
    <w:rsid w:val="7F3333B5"/>
    <w:rsid w:val="7F3F7DD2"/>
    <w:rsid w:val="7F3F7F44"/>
    <w:rsid w:val="7F594E4D"/>
    <w:rsid w:val="7F8C6271"/>
    <w:rsid w:val="7F917679"/>
    <w:rsid w:val="7F945FBF"/>
    <w:rsid w:val="7FA20F8A"/>
    <w:rsid w:val="7FB06B04"/>
    <w:rsid w:val="7FB40336"/>
    <w:rsid w:val="7FB808E2"/>
    <w:rsid w:val="7FC35682"/>
    <w:rsid w:val="7FC6739D"/>
    <w:rsid w:val="7FCB177F"/>
    <w:rsid w:val="7FCE0FD0"/>
    <w:rsid w:val="7FCF4C1D"/>
    <w:rsid w:val="7FD23334"/>
    <w:rsid w:val="7FE5243B"/>
    <w:rsid w:val="7FE92A66"/>
    <w:rsid w:val="7FF1734C"/>
    <w:rsid w:val="7FFB6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jc w:val="center"/>
    </w:pPr>
    <w:rPr>
      <w:rFonts w:ascii="Times New Roman" w:hAnsi="Times New Roman" w:eastAsiaTheme="minorEastAsia" w:cstheme="minorBidi"/>
      <w:kern w:val="2"/>
      <w:sz w:val="21"/>
      <w:szCs w:val="21"/>
      <w:lang w:val="en-US" w:eastAsia="zh-CN" w:bidi="ar-SA"/>
    </w:rPr>
  </w:style>
  <w:style w:type="paragraph" w:styleId="2">
    <w:name w:val="heading 1"/>
    <w:basedOn w:val="1"/>
    <w:next w:val="1"/>
    <w:qFormat/>
    <w:uiPriority w:val="0"/>
    <w:pPr>
      <w:keepNext/>
      <w:keepLines/>
      <w:pageBreakBefore/>
      <w:spacing w:before="156" w:beforeLines="50" w:after="156" w:afterLines="50" w:line="600" w:lineRule="exact"/>
      <w:ind w:firstLine="0" w:firstLineChars="0"/>
      <w:jc w:val="center"/>
      <w:outlineLvl w:val="0"/>
    </w:pPr>
    <w:rPr>
      <w:rFonts w:ascii="黑体" w:hAnsi="Calibri" w:eastAsia="黑体"/>
      <w:bCs/>
      <w:kern w:val="44"/>
      <w:sz w:val="32"/>
      <w:szCs w:val="4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firstLine="420"/>
      <w:jc w:val="left"/>
      <w:textAlignment w:val="baseline"/>
    </w:pPr>
    <w:rPr>
      <w:kern w:val="0"/>
    </w:rPr>
  </w:style>
  <w:style w:type="paragraph" w:styleId="4">
    <w:name w:val="Body Text"/>
    <w:basedOn w:val="1"/>
    <w:qFormat/>
    <w:uiPriority w:val="0"/>
    <w:pPr>
      <w:spacing w:after="120"/>
    </w:pPr>
    <w:rPr>
      <w:rFonts w:ascii="Calibri" w:hAnsi="Calibri"/>
      <w:szCs w:val="20"/>
    </w:rPr>
  </w:style>
  <w:style w:type="paragraph" w:styleId="5">
    <w:name w:val="Plain Text"/>
    <w:basedOn w:val="1"/>
    <w:unhideWhenUsed/>
    <w:qFormat/>
    <w:uiPriority w:val="0"/>
    <w:rPr>
      <w:rFonts w:ascii="宋体" w:hAnsi="Courier New"/>
      <w:sz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39"/>
    <w:pPr>
      <w:spacing w:line="360" w:lineRule="auto"/>
      <w:jc w:val="left"/>
    </w:pPr>
    <w:rPr>
      <w:rFonts w:eastAsia="宋体" w:cs="Times New Roman"/>
      <w:snapToGrid w:val="0"/>
      <w:kern w:val="0"/>
      <w:sz w:val="28"/>
      <w:szCs w:val="28"/>
    </w:rPr>
  </w:style>
  <w:style w:type="paragraph" w:styleId="9">
    <w:name w:val="toc 2"/>
    <w:basedOn w:val="1"/>
    <w:next w:val="1"/>
    <w:qFormat/>
    <w:uiPriority w:val="39"/>
    <w:pPr>
      <w:spacing w:line="360" w:lineRule="auto"/>
      <w:ind w:left="100" w:leftChars="100"/>
      <w:jc w:val="left"/>
    </w:pPr>
    <w:rPr>
      <w:rFonts w:eastAsia="宋体" w:cs="Times New Roman"/>
      <w:snapToGrid w:val="0"/>
      <w:kern w:val="0"/>
      <w:sz w:val="24"/>
      <w:szCs w:val="24"/>
    </w:rPr>
  </w:style>
  <w:style w:type="paragraph" w:styleId="10">
    <w:name w:val="Body Text 2"/>
    <w:basedOn w:val="1"/>
    <w:qFormat/>
    <w:uiPriority w:val="0"/>
    <w:pPr>
      <w:spacing w:after="120" w:line="480" w:lineRule="auto"/>
    </w:pPr>
    <w:rPr>
      <w:sz w:val="20"/>
      <w:szCs w:val="20"/>
    </w:rPr>
  </w:style>
  <w:style w:type="paragraph" w:styleId="11">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_正文格式"/>
    <w:basedOn w:val="1"/>
    <w:qFormat/>
    <w:uiPriority w:val="0"/>
    <w:pPr>
      <w:spacing w:line="560" w:lineRule="exact"/>
      <w:ind w:firstLine="200" w:firstLineChars="200"/>
    </w:pPr>
    <w:rPr>
      <w:rFonts w:eastAsia="仿宋_GB2312"/>
      <w:sz w:val="28"/>
    </w:rPr>
  </w:style>
  <w:style w:type="paragraph" w:customStyle="1" w:styleId="17">
    <w:name w:val="标题A"/>
    <w:basedOn w:val="1"/>
    <w:qFormat/>
    <w:uiPriority w:val="0"/>
    <w:pPr>
      <w:spacing w:line="360" w:lineRule="auto"/>
      <w:ind w:firstLine="200" w:firstLineChars="200"/>
      <w:jc w:val="both"/>
    </w:pPr>
    <w:rPr>
      <w:rFonts w:eastAsia="宋体" w:cs="Times New Roman"/>
      <w:snapToGrid w:val="0"/>
      <w:kern w:val="0"/>
      <w:sz w:val="24"/>
      <w:szCs w:val="24"/>
    </w:rPr>
  </w:style>
  <w:style w:type="paragraph" w:customStyle="1" w:styleId="18">
    <w:name w:val="ParaAttribute40"/>
    <w:qFormat/>
    <w:uiPriority w:val="0"/>
    <w:pPr>
      <w:widowControl w:val="0"/>
      <w:wordWrap w:val="0"/>
      <w:spacing w:line="260" w:lineRule="exact"/>
      <w:ind w:left="0"/>
      <w:jc w:val="left"/>
    </w:pPr>
    <w:rPr>
      <w:rFonts w:ascii="Times New Roman" w:hAnsi="Times New Roman" w:eastAsia="宋体" w:cs="Times New Roman"/>
    </w:rPr>
  </w:style>
  <w:style w:type="character" w:customStyle="1" w:styleId="19">
    <w:name w:val="CharAttribute12"/>
    <w:qFormat/>
    <w:uiPriority w:val="0"/>
    <w:rPr>
      <w:rFonts w:ascii="??¨¬?" w:hAnsi="??¨¬?" w:eastAsia="??¨¬?"/>
      <w:sz w:val="24"/>
    </w:rPr>
  </w:style>
  <w:style w:type="character" w:customStyle="1" w:styleId="20">
    <w:name w:val="CharAttribute21"/>
    <w:qFormat/>
    <w:uiPriority w:val="0"/>
    <w:rPr>
      <w:rFonts w:ascii="??¨¬?" w:hAnsi="??¨¬?" w:eastAsia="??¨¬?"/>
      <w:sz w:val="12"/>
    </w:rPr>
  </w:style>
  <w:style w:type="paragraph" w:customStyle="1" w:styleId="21">
    <w:name w:val="ParaAttribute47"/>
    <w:qFormat/>
    <w:uiPriority w:val="0"/>
    <w:pPr>
      <w:widowControl w:val="0"/>
      <w:wordWrap w:val="0"/>
      <w:spacing w:line="206" w:lineRule="exact"/>
      <w:ind w:left="0"/>
      <w:jc w:val="left"/>
    </w:pPr>
    <w:rPr>
      <w:rFonts w:ascii="Times New Roman" w:hAnsi="Times New Roman" w:eastAsia="宋体" w:cs="Times New Roman"/>
    </w:rPr>
  </w:style>
  <w:style w:type="paragraph" w:customStyle="1" w:styleId="22">
    <w:name w:val="ParaAttribute59"/>
    <w:qFormat/>
    <w:uiPriority w:val="0"/>
    <w:pPr>
      <w:widowControl w:val="0"/>
      <w:wordWrap w:val="0"/>
      <w:spacing w:line="259" w:lineRule="exact"/>
      <w:ind w:left="0"/>
      <w:jc w:val="left"/>
    </w:pPr>
    <w:rPr>
      <w:rFonts w:ascii="Times New Roman" w:hAnsi="Times New Roman" w:eastAsia="宋体" w:cs="Times New Roman"/>
    </w:rPr>
  </w:style>
  <w:style w:type="character" w:customStyle="1" w:styleId="23">
    <w:name w:val="CharAttribute0"/>
    <w:qFormat/>
    <w:uiPriority w:val="0"/>
    <w:rPr>
      <w:rFonts w:ascii="Arial" w:hAnsi="Arial" w:eastAsia="Arial"/>
      <w:sz w:val="19"/>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 w:type="character" w:customStyle="1" w:styleId="26">
    <w:name w:val="font41"/>
    <w:basedOn w:val="14"/>
    <w:qFormat/>
    <w:uiPriority w:val="0"/>
    <w:rPr>
      <w:rFonts w:hint="eastAsia" w:ascii="宋体" w:hAnsi="宋体" w:eastAsia="宋体" w:cs="宋体"/>
      <w:color w:val="000000"/>
      <w:sz w:val="21"/>
      <w:szCs w:val="21"/>
      <w:u w:val="none"/>
    </w:rPr>
  </w:style>
  <w:style w:type="character" w:customStyle="1" w:styleId="27">
    <w:name w:val="font71"/>
    <w:basedOn w:val="14"/>
    <w:qFormat/>
    <w:uiPriority w:val="0"/>
    <w:rPr>
      <w:rFonts w:hint="eastAsia" w:ascii="Times New Roman" w:hAnsi="Times New Roman" w:cs="Times New Roman"/>
      <w:color w:val="000000"/>
      <w:sz w:val="21"/>
      <w:szCs w:val="21"/>
      <w:u w:val="none"/>
    </w:rPr>
  </w:style>
  <w:style w:type="character" w:customStyle="1" w:styleId="28">
    <w:name w:val="表头 Char Char"/>
    <w:link w:val="29"/>
    <w:qFormat/>
    <w:uiPriority w:val="0"/>
    <w:rPr>
      <w:rFonts w:ascii="黑体" w:eastAsia="黑体"/>
      <w:kern w:val="0"/>
      <w:sz w:val="24"/>
    </w:rPr>
  </w:style>
  <w:style w:type="paragraph" w:customStyle="1" w:styleId="29">
    <w:name w:val="表头"/>
    <w:basedOn w:val="1"/>
    <w:link w:val="28"/>
    <w:qFormat/>
    <w:uiPriority w:val="0"/>
    <w:pPr>
      <w:spacing w:line="360" w:lineRule="auto"/>
      <w:jc w:val="center"/>
    </w:pPr>
    <w:rPr>
      <w:rFonts w:ascii="黑体" w:eastAsia="黑体"/>
      <w:kern w:val="0"/>
      <w:sz w:val="24"/>
    </w:rPr>
  </w:style>
  <w:style w:type="paragraph" w:customStyle="1" w:styleId="30">
    <w:name w:val="p0"/>
    <w:basedOn w:val="1"/>
    <w:qFormat/>
    <w:uiPriority w:val="0"/>
    <w:pPr>
      <w:widowControl/>
    </w:pPr>
    <w:rPr>
      <w:kern w:val="0"/>
      <w:szCs w:val="21"/>
    </w:rPr>
  </w:style>
  <w:style w:type="character" w:customStyle="1" w:styleId="31">
    <w:name w:val="font21"/>
    <w:basedOn w:val="14"/>
    <w:qFormat/>
    <w:uiPriority w:val="0"/>
    <w:rPr>
      <w:rFonts w:hint="eastAsia" w:ascii="宋体" w:hAnsi="宋体" w:eastAsia="宋体" w:cs="宋体"/>
      <w:color w:val="000000"/>
      <w:sz w:val="21"/>
      <w:szCs w:val="21"/>
      <w:u w:val="none"/>
    </w:rPr>
  </w:style>
  <w:style w:type="character" w:customStyle="1" w:styleId="32">
    <w:name w:val="font11"/>
    <w:basedOn w:val="14"/>
    <w:qFormat/>
    <w:uiPriority w:val="0"/>
    <w:rPr>
      <w:rFonts w:hint="default" w:ascii="Times New Roman" w:hAnsi="Times New Roman" w:cs="Times New Roman"/>
      <w:color w:val="000000"/>
      <w:sz w:val="21"/>
      <w:szCs w:val="21"/>
      <w:u w:val="none"/>
    </w:rPr>
  </w:style>
  <w:style w:type="character" w:customStyle="1" w:styleId="33">
    <w:name w:val="font01"/>
    <w:basedOn w:val="14"/>
    <w:qFormat/>
    <w:uiPriority w:val="0"/>
    <w:rPr>
      <w:rFonts w:hint="default" w:ascii="Times New Roman" w:hAnsi="Times New Roman" w:cs="Times New Roman"/>
      <w:color w:val="000000"/>
      <w:sz w:val="21"/>
      <w:szCs w:val="21"/>
      <w:u w:val="none"/>
      <w:vertAlign w:val="superscript"/>
    </w:rPr>
  </w:style>
  <w:style w:type="character" w:customStyle="1" w:styleId="34">
    <w:name w:val="font31"/>
    <w:basedOn w:val="14"/>
    <w:qFormat/>
    <w:uiPriority w:val="0"/>
    <w:rPr>
      <w:rFonts w:hint="default" w:ascii="Times New Roman" w:hAnsi="Times New Roman" w:cs="Times New Roman"/>
      <w:color w:val="000000"/>
      <w:sz w:val="21"/>
      <w:szCs w:val="21"/>
      <w:u w:val="none"/>
    </w:rPr>
  </w:style>
  <w:style w:type="character" w:customStyle="1" w:styleId="35">
    <w:name w:val="CharAttribute10"/>
    <w:qFormat/>
    <w:uiPriority w:val="0"/>
    <w:rPr>
      <w:rFonts w:ascii="宋体" w:hAnsi="宋体" w:eastAsia="宋体"/>
      <w:sz w:val="24"/>
    </w:rPr>
  </w:style>
  <w:style w:type="character" w:customStyle="1" w:styleId="36">
    <w:name w:val="CharAttribute14"/>
    <w:qFormat/>
    <w:uiPriority w:val="0"/>
    <w:rPr>
      <w:rFonts w:ascii="Times New Roman" w:hAnsi="Times New Roman" w:eastAsia="Times New Roman"/>
      <w:b/>
      <w:sz w:val="24"/>
    </w:rPr>
  </w:style>
  <w:style w:type="character" w:customStyle="1" w:styleId="37">
    <w:name w:val="CharAttribute18"/>
    <w:qFormat/>
    <w:uiPriority w:val="0"/>
    <w:rPr>
      <w:rFonts w:ascii="宋体" w:hAnsi="宋体" w:eastAsia="宋体"/>
      <w:b/>
      <w:sz w:val="24"/>
    </w:rPr>
  </w:style>
  <w:style w:type="character" w:customStyle="1" w:styleId="38">
    <w:name w:val="CharAttribute19"/>
    <w:qFormat/>
    <w:uiPriority w:val="0"/>
    <w:rPr>
      <w:rFonts w:ascii="宋体" w:hAnsi="宋体" w:eastAsia="宋体"/>
      <w:sz w:val="20"/>
    </w:rPr>
  </w:style>
  <w:style w:type="paragraph" w:customStyle="1" w:styleId="39">
    <w:name w:val="！正文ａｌｔ＋5"/>
    <w:basedOn w:val="1"/>
    <w:qFormat/>
    <w:uiPriority w:val="0"/>
    <w:pPr>
      <w:widowControl w:val="0"/>
      <w:adjustRightInd w:val="0"/>
      <w:spacing w:after="0" w:line="560" w:lineRule="exact"/>
      <w:ind w:firstLine="560" w:firstLineChars="200"/>
    </w:pPr>
    <w:rPr>
      <w:rFonts w:ascii="仿宋_GB2312" w:eastAsia="仿宋_GB2312"/>
      <w:kern w:val="2"/>
      <w:sz w:val="28"/>
      <w:szCs w:val="28"/>
    </w:rPr>
  </w:style>
  <w:style w:type="character" w:customStyle="1" w:styleId="40">
    <w:name w:val="CharAttribute11"/>
    <w:qFormat/>
    <w:uiPriority w:val="0"/>
    <w:rPr>
      <w:rFonts w:ascii="FangSong_GB2312" w:hAnsi="FangSong_GB2312" w:eastAsia="FangSong_GB2312"/>
      <w:sz w:val="28"/>
    </w:rPr>
  </w:style>
  <w:style w:type="paragraph" w:customStyle="1" w:styleId="41">
    <w:name w:val="图名表名"/>
    <w:basedOn w:val="1"/>
    <w:qFormat/>
    <w:uiPriority w:val="0"/>
    <w:pPr>
      <w:spacing w:line="240" w:lineRule="auto"/>
      <w:ind w:firstLine="0" w:firstLineChars="0"/>
      <w:jc w:val="center"/>
    </w:pPr>
    <w:rPr>
      <w:rFonts w:ascii="宋体" w:hAnsi="宋体" w:cs="仿宋"/>
      <w:sz w:val="21"/>
    </w:rPr>
  </w:style>
  <w:style w:type="paragraph" w:customStyle="1" w:styleId="42">
    <w:name w:val="表内"/>
    <w:basedOn w:val="41"/>
    <w:qFormat/>
    <w:uiPriority w:val="0"/>
    <w:pPr>
      <w:spacing w:before="20" w:beforeLines="20" w:after="20" w:afterLines="20"/>
    </w:pPr>
    <w:rPr>
      <w:rFonts w:ascii="Times New Roman" w:hAnsi="Times New Roman"/>
    </w:rPr>
  </w:style>
  <w:style w:type="paragraph" w:customStyle="1" w:styleId="43">
    <w:name w:val="我的正文"/>
    <w:next w:val="1"/>
    <w:qFormat/>
    <w:uiPriority w:val="0"/>
    <w:pPr>
      <w:widowControl w:val="0"/>
      <w:spacing w:line="360" w:lineRule="auto"/>
      <w:ind w:firstLine="480" w:firstLineChars="200"/>
      <w:jc w:val="both"/>
    </w:pPr>
    <w:rPr>
      <w:rFonts w:ascii="Times New Roman" w:hAnsi="Times New Roman" w:eastAsia="宋体" w:cs="宋体"/>
      <w:kern w:val="2"/>
      <w:sz w:val="24"/>
      <w:lang w:val="en-US" w:eastAsia="zh-CN" w:bidi="ar-SA"/>
    </w:rPr>
  </w:style>
  <w:style w:type="paragraph" w:customStyle="1" w:styleId="44">
    <w:name w:val="标正"/>
    <w:basedOn w:val="1"/>
    <w:qFormat/>
    <w:uiPriority w:val="0"/>
    <w:pPr>
      <w:spacing w:line="480" w:lineRule="exact"/>
      <w:ind w:firstLine="560" w:firstLineChars="200"/>
    </w:pPr>
    <w:rPr>
      <w:rFonts w:ascii="仿宋_GB2312" w:eastAsia="仿宋_GB2312"/>
      <w:kern w:val="0"/>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15277</Words>
  <Characters>19095</Characters>
  <Lines>0</Lines>
  <Paragraphs>0</Paragraphs>
  <TotalTime>19</TotalTime>
  <ScaleCrop>false</ScaleCrop>
  <LinksUpToDate>false</LinksUpToDate>
  <CharactersWithSpaces>19402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2020-03-30T08:59:00Z</dcterms:created>
  <dc:creator>Administrator</dc:creator>
  <cp:lastModifiedBy>13947617819</cp:lastModifiedBy>
  <dcterms:modified xsi:type="dcterms:W3CDTF">2026-02-02T08:19:44Z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D9EC66D3A47F4C3B82AB14C70102AA9C</vt:lpwstr>
  </property>
  <property fmtid="{D5CDD505-2E9C-101B-9397-08002B2CF9AE}" pid="4" name="KSOTemplateDocerSaveRecord">
    <vt:lpwstr>eyJoZGlkIjoiZGUyYWM5YTE4ZmFhNzRkYjUyNjczNWMwYjRhMDQyYmEiLCJ1c2VySWQiOiIzMTc5NDEwNjgifQ==</vt:lpwstr>
  </property>
</Properties>
</file>