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F5E77">
      <w:pPr>
        <w:bidi w:val="0"/>
        <w:rPr>
          <w:rFonts w:hint="default" w:ascii="Times New Roman" w:hAnsi="Times New Roman" w:eastAsia="宋体" w:cs="Times New Roman"/>
          <w:b/>
          <w:bCs/>
          <w:color w:val="FF0000"/>
          <w:sz w:val="36"/>
          <w:szCs w:val="36"/>
        </w:rPr>
      </w:pPr>
      <w:bookmarkStart w:id="35" w:name="_GoBack"/>
      <w:bookmarkEnd w:id="35"/>
    </w:p>
    <w:p w14:paraId="0D9591EF">
      <w:pPr>
        <w:bidi w:val="0"/>
        <w:rPr>
          <w:rFonts w:hint="default" w:ascii="Times New Roman" w:hAnsi="Times New Roman" w:eastAsia="宋体" w:cs="Times New Roman"/>
          <w:b/>
          <w:bCs/>
          <w:color w:val="FF0000"/>
          <w:sz w:val="36"/>
          <w:szCs w:val="36"/>
        </w:rPr>
      </w:pPr>
    </w:p>
    <w:p w14:paraId="4AB38EED">
      <w:pPr>
        <w:bidi w:val="0"/>
        <w:rPr>
          <w:rFonts w:hint="default" w:ascii="Times New Roman" w:hAnsi="Times New Roman" w:eastAsia="宋体" w:cs="Times New Roman"/>
          <w:b/>
          <w:bCs/>
          <w:color w:val="FF0000"/>
          <w:sz w:val="36"/>
          <w:szCs w:val="36"/>
        </w:rPr>
      </w:pPr>
    </w:p>
    <w:p w14:paraId="1DF54064">
      <w:pPr>
        <w:keepNext w:val="0"/>
        <w:keepLines w:val="0"/>
        <w:pageBreakBefore w:val="0"/>
        <w:widowControl/>
        <w:kinsoku/>
        <w:wordWrap/>
        <w:overflowPunct/>
        <w:topLinePunct w:val="0"/>
        <w:autoSpaceDE/>
        <w:autoSpaceDN/>
        <w:bidi w:val="0"/>
        <w:adjustRightInd w:val="0"/>
        <w:snapToGrid w:val="0"/>
        <w:spacing w:before="63" w:beforeLines="20" w:after="63" w:afterLines="20" w:line="360" w:lineRule="auto"/>
        <w:textAlignment w:val="auto"/>
        <w:rPr>
          <w:rFonts w:hint="eastAsia" w:eastAsia="宋体" w:cs="Times New Roman"/>
          <w:b/>
          <w:bCs w:val="0"/>
          <w:color w:val="000000" w:themeColor="text1"/>
          <w:sz w:val="44"/>
          <w:szCs w:val="44"/>
          <w:lang w:val="en-US" w:eastAsia="zh-CN"/>
          <w14:textFill>
            <w14:solidFill>
              <w14:schemeClr w14:val="tx1"/>
            </w14:solidFill>
          </w14:textFill>
        </w:rPr>
      </w:pPr>
      <w:r>
        <w:rPr>
          <w:rFonts w:hint="eastAsia" w:eastAsia="宋体" w:cs="Times New Roman"/>
          <w:b/>
          <w:bCs w:val="0"/>
          <w:color w:val="000000" w:themeColor="text1"/>
          <w:sz w:val="44"/>
          <w:szCs w:val="44"/>
          <w:lang w:val="en-US" w:eastAsia="zh-CN"/>
          <w14:textFill>
            <w14:solidFill>
              <w14:schemeClr w14:val="tx1"/>
            </w14:solidFill>
          </w14:textFill>
        </w:rPr>
        <w:t>内蒙古坤盛矿业有限公司</w:t>
      </w:r>
    </w:p>
    <w:p w14:paraId="5DCAE5B3">
      <w:pPr>
        <w:keepNext w:val="0"/>
        <w:keepLines w:val="0"/>
        <w:pageBreakBefore w:val="0"/>
        <w:widowControl/>
        <w:kinsoku/>
        <w:wordWrap/>
        <w:overflowPunct/>
        <w:topLinePunct w:val="0"/>
        <w:autoSpaceDE/>
        <w:autoSpaceDN/>
        <w:bidi w:val="0"/>
        <w:adjustRightInd w:val="0"/>
        <w:snapToGrid w:val="0"/>
        <w:spacing w:before="63" w:beforeLines="20" w:after="63" w:afterLines="20" w:line="360" w:lineRule="auto"/>
        <w:textAlignment w:val="auto"/>
        <w:rPr>
          <w:rFonts w:hint="default" w:ascii="Times New Roman" w:hAnsi="Times New Roman" w:eastAsia="宋体" w:cs="Times New Roman"/>
          <w:b/>
          <w:bCs/>
          <w:color w:val="000000" w:themeColor="text1"/>
          <w:sz w:val="44"/>
          <w:szCs w:val="44"/>
          <w:lang w:val="en-US" w:eastAsia="zh-CN"/>
          <w14:textFill>
            <w14:solidFill>
              <w14:schemeClr w14:val="tx1"/>
            </w14:solidFill>
          </w14:textFill>
        </w:rPr>
      </w:pPr>
      <w:r>
        <w:rPr>
          <w:rFonts w:hint="eastAsia" w:eastAsia="宋体" w:cs="Times New Roman"/>
          <w:b/>
          <w:bCs w:val="0"/>
          <w:color w:val="000000" w:themeColor="text1"/>
          <w:sz w:val="44"/>
          <w:szCs w:val="44"/>
          <w:lang w:val="en-US" w:eastAsia="zh-CN"/>
          <w14:textFill>
            <w14:solidFill>
              <w14:schemeClr w14:val="tx1"/>
            </w14:solidFill>
          </w14:textFill>
        </w:rPr>
        <w:t>松山区白山吐矿区岩金矿</w:t>
      </w:r>
    </w:p>
    <w:p w14:paraId="0C35190A">
      <w:pPr>
        <w:keepNext w:val="0"/>
        <w:keepLines w:val="0"/>
        <w:pageBreakBefore w:val="0"/>
        <w:widowControl/>
        <w:kinsoku/>
        <w:wordWrap/>
        <w:overflowPunct/>
        <w:topLinePunct w:val="0"/>
        <w:autoSpaceDE/>
        <w:autoSpaceDN/>
        <w:bidi w:val="0"/>
        <w:adjustRightInd w:val="0"/>
        <w:snapToGrid w:val="0"/>
        <w:spacing w:before="63" w:beforeLines="20" w:after="63" w:afterLines="20" w:line="360" w:lineRule="auto"/>
        <w:textAlignment w:val="auto"/>
        <w:rPr>
          <w:rFonts w:hint="default" w:ascii="Times New Roman" w:hAnsi="Times New Roman" w:eastAsia="宋体" w:cs="Times New Roman"/>
          <w:b/>
          <w:bCs/>
          <w:color w:val="000000" w:themeColor="text1"/>
          <w:sz w:val="44"/>
          <w:szCs w:val="44"/>
          <w14:textFill>
            <w14:solidFill>
              <w14:schemeClr w14:val="tx1"/>
            </w14:solidFill>
          </w14:textFill>
        </w:rPr>
      </w:pPr>
      <w:r>
        <w:rPr>
          <w:rFonts w:hint="default" w:ascii="Times New Roman" w:hAnsi="Times New Roman" w:eastAsia="宋体" w:cs="Times New Roman"/>
          <w:b/>
          <w:bCs/>
          <w:color w:val="000000" w:themeColor="text1"/>
          <w:sz w:val="44"/>
          <w:szCs w:val="44"/>
          <w14:textFill>
            <w14:solidFill>
              <w14:schemeClr w14:val="tx1"/>
            </w14:solidFill>
          </w14:textFill>
        </w:rPr>
        <w:t>二〇</w:t>
      </w:r>
      <w:r>
        <w:rPr>
          <w:rFonts w:hint="default" w:ascii="Times New Roman" w:hAnsi="Times New Roman" w:eastAsia="宋体" w:cs="Times New Roman"/>
          <w:b/>
          <w:bCs/>
          <w:color w:val="000000" w:themeColor="text1"/>
          <w:sz w:val="44"/>
          <w:szCs w:val="44"/>
          <w:lang w:eastAsia="zh-CN"/>
          <w14:textFill>
            <w14:solidFill>
              <w14:schemeClr w14:val="tx1"/>
            </w14:solidFill>
          </w14:textFill>
        </w:rPr>
        <w:t>二</w:t>
      </w:r>
      <w:r>
        <w:rPr>
          <w:rFonts w:hint="eastAsia" w:eastAsia="宋体" w:cs="Times New Roman"/>
          <w:b/>
          <w:bCs/>
          <w:color w:val="000000" w:themeColor="text1"/>
          <w:sz w:val="44"/>
          <w:szCs w:val="44"/>
          <w:lang w:val="en-US" w:eastAsia="zh-CN"/>
          <w14:textFill>
            <w14:solidFill>
              <w14:schemeClr w14:val="tx1"/>
            </w14:solidFill>
          </w14:textFill>
        </w:rPr>
        <w:t>六</w:t>
      </w:r>
      <w:r>
        <w:rPr>
          <w:rFonts w:hint="default" w:ascii="Times New Roman" w:hAnsi="Times New Roman" w:eastAsia="宋体" w:cs="Times New Roman"/>
          <w:b/>
          <w:bCs/>
          <w:color w:val="000000" w:themeColor="text1"/>
          <w:sz w:val="44"/>
          <w:szCs w:val="44"/>
          <w14:textFill>
            <w14:solidFill>
              <w14:schemeClr w14:val="tx1"/>
            </w14:solidFill>
          </w14:textFill>
        </w:rPr>
        <w:t>年度矿山地质环境</w:t>
      </w:r>
      <w:r>
        <w:rPr>
          <w:rFonts w:hint="default" w:ascii="Times New Roman" w:hAnsi="Times New Roman" w:eastAsia="宋体" w:cs="Times New Roman"/>
          <w:b/>
          <w:bCs/>
          <w:color w:val="000000" w:themeColor="text1"/>
          <w:sz w:val="44"/>
          <w:szCs w:val="44"/>
          <w:lang w:eastAsia="zh-CN"/>
          <w14:textFill>
            <w14:solidFill>
              <w14:schemeClr w14:val="tx1"/>
            </w14:solidFill>
          </w14:textFill>
        </w:rPr>
        <w:t>治理</w:t>
      </w:r>
      <w:r>
        <w:rPr>
          <w:rFonts w:hint="default" w:ascii="Times New Roman" w:hAnsi="Times New Roman" w:eastAsia="宋体" w:cs="Times New Roman"/>
          <w:b/>
          <w:bCs/>
          <w:color w:val="000000" w:themeColor="text1"/>
          <w:sz w:val="44"/>
          <w:szCs w:val="44"/>
          <w14:textFill>
            <w14:solidFill>
              <w14:schemeClr w14:val="tx1"/>
            </w14:solidFill>
          </w14:textFill>
        </w:rPr>
        <w:t>计划书</w:t>
      </w:r>
    </w:p>
    <w:p w14:paraId="1134E528">
      <w:pPr>
        <w:rPr>
          <w:rFonts w:hint="default" w:ascii="Times New Roman" w:hAnsi="Times New Roman" w:eastAsia="宋体" w:cs="Times New Roman"/>
          <w:color w:val="FF0000"/>
          <w:sz w:val="44"/>
          <w:szCs w:val="44"/>
        </w:rPr>
      </w:pPr>
    </w:p>
    <w:p w14:paraId="2DC5F7AD">
      <w:pPr>
        <w:rPr>
          <w:rFonts w:hint="default" w:ascii="Times New Roman" w:hAnsi="Times New Roman" w:eastAsia="宋体" w:cs="Times New Roman"/>
          <w:color w:val="FF0000"/>
          <w:sz w:val="44"/>
          <w:szCs w:val="44"/>
        </w:rPr>
      </w:pPr>
    </w:p>
    <w:p w14:paraId="3C77421F">
      <w:pPr>
        <w:rPr>
          <w:rFonts w:hint="default" w:ascii="Times New Roman" w:hAnsi="Times New Roman" w:eastAsia="宋体" w:cs="Times New Roman"/>
          <w:color w:val="FF0000"/>
          <w:sz w:val="44"/>
          <w:szCs w:val="44"/>
        </w:rPr>
      </w:pPr>
    </w:p>
    <w:p w14:paraId="7AF3C0A3">
      <w:pPr>
        <w:rPr>
          <w:rFonts w:hint="default" w:ascii="Times New Roman" w:hAnsi="Times New Roman" w:eastAsia="宋体" w:cs="Times New Roman"/>
          <w:color w:val="FF0000"/>
          <w:sz w:val="44"/>
          <w:szCs w:val="44"/>
        </w:rPr>
      </w:pPr>
    </w:p>
    <w:p w14:paraId="31ADCC13">
      <w:pPr>
        <w:rPr>
          <w:rFonts w:hint="default" w:ascii="Times New Roman" w:hAnsi="Times New Roman" w:eastAsia="宋体" w:cs="Times New Roman"/>
          <w:color w:val="FF0000"/>
          <w:sz w:val="44"/>
          <w:szCs w:val="44"/>
        </w:rPr>
      </w:pPr>
    </w:p>
    <w:p w14:paraId="2CB540D1">
      <w:pPr>
        <w:rPr>
          <w:rFonts w:hint="default" w:ascii="Times New Roman" w:hAnsi="Times New Roman" w:eastAsia="宋体" w:cs="Times New Roman"/>
          <w:color w:val="FF0000"/>
          <w:sz w:val="44"/>
          <w:szCs w:val="44"/>
        </w:rPr>
      </w:pPr>
    </w:p>
    <w:p w14:paraId="3D81637A">
      <w:pPr>
        <w:rPr>
          <w:rFonts w:hint="default" w:ascii="Times New Roman" w:hAnsi="Times New Roman" w:eastAsia="宋体" w:cs="Times New Roman"/>
          <w:color w:val="FF0000"/>
          <w:sz w:val="44"/>
          <w:szCs w:val="44"/>
        </w:rPr>
      </w:pPr>
    </w:p>
    <w:p w14:paraId="0EA0D107">
      <w:pPr>
        <w:rPr>
          <w:rFonts w:hint="default" w:ascii="Times New Roman" w:hAnsi="Times New Roman" w:eastAsia="宋体" w:cs="Times New Roman"/>
          <w:color w:val="FF0000"/>
          <w:sz w:val="44"/>
          <w:szCs w:val="44"/>
        </w:rPr>
      </w:pPr>
    </w:p>
    <w:p w14:paraId="261D7794">
      <w:pPr>
        <w:rPr>
          <w:rFonts w:hint="default" w:ascii="Times New Roman" w:hAnsi="Times New Roman" w:eastAsia="宋体" w:cs="Times New Roman"/>
          <w:color w:val="FF0000"/>
          <w:sz w:val="44"/>
          <w:szCs w:val="44"/>
        </w:rPr>
      </w:pPr>
    </w:p>
    <w:p w14:paraId="50A09FA6">
      <w:pPr>
        <w:rPr>
          <w:rFonts w:hint="default" w:ascii="Times New Roman" w:hAnsi="Times New Roman" w:eastAsia="宋体" w:cs="Times New Roman"/>
          <w:color w:val="FF0000"/>
          <w:sz w:val="44"/>
          <w:szCs w:val="44"/>
        </w:rPr>
      </w:pPr>
    </w:p>
    <w:p w14:paraId="09643A63">
      <w:pPr>
        <w:rPr>
          <w:rFonts w:hint="default" w:ascii="Times New Roman" w:hAnsi="Times New Roman" w:eastAsia="宋体" w:cs="Times New Roman"/>
          <w:color w:val="FF0000"/>
          <w:sz w:val="44"/>
          <w:szCs w:val="44"/>
        </w:rPr>
      </w:pPr>
    </w:p>
    <w:p w14:paraId="7B8287EE">
      <w:pPr>
        <w:rPr>
          <w:rFonts w:hint="default" w:ascii="Times New Roman" w:hAnsi="Times New Roman" w:eastAsia="宋体" w:cs="Times New Roman"/>
          <w:color w:val="FF0000"/>
          <w:sz w:val="44"/>
          <w:szCs w:val="44"/>
        </w:rPr>
      </w:pPr>
    </w:p>
    <w:p w14:paraId="4A8DF4CC">
      <w:pPr>
        <w:rPr>
          <w:rFonts w:hint="default" w:ascii="Times New Roman" w:hAnsi="Times New Roman" w:eastAsia="宋体" w:cs="Times New Roman"/>
          <w:color w:val="FF0000"/>
          <w:sz w:val="32"/>
          <w:szCs w:val="32"/>
        </w:rPr>
      </w:pPr>
    </w:p>
    <w:p w14:paraId="01967AD5">
      <w:pPr>
        <w:rPr>
          <w:rFonts w:hint="default" w:ascii="Times New Roman" w:hAnsi="Times New Roman" w:eastAsia="宋体" w:cs="Times New Roman"/>
          <w:color w:val="FF0000"/>
          <w:sz w:val="32"/>
          <w:szCs w:val="32"/>
        </w:rPr>
      </w:pPr>
    </w:p>
    <w:p w14:paraId="307975F4">
      <w:pPr>
        <w:rPr>
          <w:rFonts w:hint="default" w:ascii="Times New Roman" w:hAnsi="Times New Roman" w:eastAsia="宋体" w:cs="Times New Roman"/>
          <w:color w:val="FF0000"/>
          <w:sz w:val="32"/>
          <w:szCs w:val="32"/>
        </w:rPr>
      </w:pPr>
    </w:p>
    <w:p w14:paraId="2370C513">
      <w:pPr>
        <w:rPr>
          <w:rFonts w:hint="default" w:ascii="Times New Roman" w:hAnsi="Times New Roman" w:eastAsia="宋体" w:cs="Times New Roman"/>
          <w:color w:val="FF0000"/>
          <w:sz w:val="32"/>
          <w:szCs w:val="32"/>
        </w:rPr>
      </w:pPr>
    </w:p>
    <w:p w14:paraId="2E7C6AD5">
      <w:pPr>
        <w:jc w:val="center"/>
        <w:rPr>
          <w:rFonts w:hint="default" w:ascii="Times New Roman" w:hAnsi="Times New Roman" w:eastAsia="宋体" w:cs="Times New Roman"/>
          <w:b/>
          <w:bCs/>
          <w:color w:val="000000" w:themeColor="text1"/>
          <w:sz w:val="32"/>
          <w:szCs w:val="32"/>
          <w14:textFill>
            <w14:solidFill>
              <w14:schemeClr w14:val="tx1"/>
            </w14:solidFill>
          </w14:textFill>
        </w:rPr>
      </w:pPr>
      <w:r>
        <w:rPr>
          <w:rFonts w:hint="default" w:ascii="Times New Roman" w:hAnsi="Times New Roman" w:eastAsia="宋体" w:cs="Times New Roman"/>
          <w:b/>
          <w:bCs/>
          <w:color w:val="000000" w:themeColor="text1"/>
          <w:sz w:val="32"/>
          <w:szCs w:val="32"/>
          <w:lang w:val="zh-CN"/>
          <w14:textFill>
            <w14:solidFill>
              <w14:schemeClr w14:val="tx1"/>
            </w14:solidFill>
          </w14:textFill>
        </w:rPr>
        <w:t>内蒙古坤盛矿业有限公司</w:t>
      </w:r>
    </w:p>
    <w:p w14:paraId="707C5403">
      <w:pPr>
        <w:jc w:val="center"/>
        <w:rPr>
          <w:rFonts w:hint="default" w:ascii="Times New Roman" w:hAnsi="Times New Roman" w:eastAsia="宋体" w:cs="Times New Roman"/>
          <w:color w:val="000000" w:themeColor="text1"/>
          <w:sz w:val="32"/>
          <w:szCs w:val="32"/>
          <w14:textFill>
            <w14:solidFill>
              <w14:schemeClr w14:val="tx1"/>
            </w14:solidFill>
          </w14:textFill>
        </w:rPr>
      </w:pPr>
    </w:p>
    <w:p w14:paraId="0487FD5A">
      <w:pPr>
        <w:jc w:val="center"/>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二〇</w:t>
      </w:r>
      <w:r>
        <w:rPr>
          <w:rFonts w:hint="default" w:ascii="Times New Roman" w:hAnsi="Times New Roman" w:eastAsia="宋体" w:cs="Times New Roman"/>
          <w:color w:val="000000" w:themeColor="text1"/>
          <w:sz w:val="32"/>
          <w:szCs w:val="32"/>
          <w:lang w:eastAsia="zh-CN"/>
          <w14:textFill>
            <w14:solidFill>
              <w14:schemeClr w14:val="tx1"/>
            </w14:solidFill>
          </w14:textFill>
        </w:rPr>
        <w:t>二</w:t>
      </w:r>
      <w:r>
        <w:rPr>
          <w:rFonts w:hint="eastAsia" w:eastAsia="宋体" w:cs="Times New Roman"/>
          <w:color w:val="000000" w:themeColor="text1"/>
          <w:sz w:val="32"/>
          <w:szCs w:val="32"/>
          <w:lang w:val="en-US" w:eastAsia="zh-CN"/>
          <w14:textFill>
            <w14:solidFill>
              <w14:schemeClr w14:val="tx1"/>
            </w14:solidFill>
          </w14:textFill>
        </w:rPr>
        <w:t>六</w:t>
      </w:r>
      <w:r>
        <w:rPr>
          <w:rFonts w:hint="default" w:ascii="Times New Roman" w:hAnsi="Times New Roman" w:eastAsia="宋体" w:cs="Times New Roman"/>
          <w:color w:val="000000" w:themeColor="text1"/>
          <w:sz w:val="32"/>
          <w:szCs w:val="32"/>
          <w14:textFill>
            <w14:solidFill>
              <w14:schemeClr w14:val="tx1"/>
            </w14:solidFill>
          </w14:textFill>
        </w:rPr>
        <w:t>年</w:t>
      </w:r>
      <w:r>
        <w:rPr>
          <w:rFonts w:hint="eastAsia" w:eastAsia="宋体" w:cs="Times New Roman"/>
          <w:color w:val="000000" w:themeColor="text1"/>
          <w:sz w:val="32"/>
          <w:szCs w:val="32"/>
          <w:lang w:val="en-US" w:eastAsia="zh-CN"/>
          <w14:textFill>
            <w14:solidFill>
              <w14:schemeClr w14:val="tx1"/>
            </w14:solidFill>
          </w14:textFill>
        </w:rPr>
        <w:t>一</w:t>
      </w:r>
      <w:r>
        <w:rPr>
          <w:rFonts w:hint="default" w:ascii="Times New Roman" w:hAnsi="Times New Roman" w:eastAsia="宋体" w:cs="Times New Roman"/>
          <w:color w:val="000000" w:themeColor="text1"/>
          <w:sz w:val="32"/>
          <w:szCs w:val="32"/>
          <w14:textFill>
            <w14:solidFill>
              <w14:schemeClr w14:val="tx1"/>
            </w14:solidFill>
          </w14:textFill>
        </w:rPr>
        <w:t>月</w:t>
      </w:r>
    </w:p>
    <w:p w14:paraId="54BC8379">
      <w:pPr>
        <w:rPr>
          <w:rFonts w:hint="default" w:ascii="Times New Roman" w:hAnsi="Times New Roman" w:eastAsia="宋体" w:cs="Times New Roman"/>
          <w:color w:val="FF0000"/>
        </w:rPr>
      </w:pPr>
      <w:r>
        <w:rPr>
          <w:rFonts w:hint="default" w:ascii="Times New Roman" w:hAnsi="Times New Roman" w:eastAsia="宋体" w:cs="Times New Roman"/>
          <w:color w:val="FF0000"/>
        </w:rPr>
        <w:br w:type="page"/>
      </w:r>
    </w:p>
    <w:p w14:paraId="01A77140">
      <w:pPr>
        <w:jc w:val="center"/>
        <w:rPr>
          <w:rFonts w:hint="eastAsia" w:ascii="宋体" w:hAnsi="宋体" w:eastAsia="宋体" w:cs="宋体"/>
          <w:b/>
          <w:color w:val="FF0000"/>
          <w:sz w:val="32"/>
          <w:szCs w:val="32"/>
          <w:highlight w:val="none"/>
        </w:rPr>
      </w:pPr>
    </w:p>
    <w:p w14:paraId="1BEF302E">
      <w:pPr>
        <w:jc w:val="center"/>
        <w:rPr>
          <w:rFonts w:hint="eastAsia" w:ascii="宋体" w:hAnsi="宋体" w:eastAsia="宋体" w:cs="宋体"/>
          <w:b/>
          <w:color w:val="FF0000"/>
          <w:sz w:val="32"/>
          <w:szCs w:val="32"/>
          <w:highlight w:val="none"/>
        </w:rPr>
      </w:pPr>
    </w:p>
    <w:p w14:paraId="22CD2B43">
      <w:pPr>
        <w:jc w:val="center"/>
        <w:rPr>
          <w:rFonts w:hint="eastAsia" w:ascii="宋体" w:hAnsi="宋体" w:eastAsia="宋体" w:cs="宋体"/>
          <w:b/>
          <w:color w:val="FF0000"/>
          <w:sz w:val="32"/>
          <w:szCs w:val="32"/>
          <w:highlight w:val="none"/>
        </w:rPr>
      </w:pPr>
    </w:p>
    <w:p w14:paraId="74835F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000000" w:themeColor="text1"/>
          <w:sz w:val="36"/>
          <w:szCs w:val="36"/>
          <w:highlight w:val="none"/>
          <w14:textFill>
            <w14:solidFill>
              <w14:schemeClr w14:val="tx1"/>
            </w14:solidFill>
          </w14:textFill>
        </w:rPr>
      </w:pPr>
      <w:r>
        <w:rPr>
          <w:rFonts w:hint="default" w:ascii="Times New Roman" w:hAnsi="Times New Roman" w:eastAsia="宋体" w:cs="Times New Roman"/>
          <w:b/>
          <w:color w:val="000000" w:themeColor="text1"/>
          <w:sz w:val="36"/>
          <w:szCs w:val="36"/>
          <w:highlight w:val="none"/>
          <w14:textFill>
            <w14:solidFill>
              <w14:schemeClr w14:val="tx1"/>
            </w14:solidFill>
          </w14:textFill>
        </w:rPr>
        <w:t>内蒙古坤盛矿业有限公司松山区白山吐矿区岩金矿</w:t>
      </w:r>
    </w:p>
    <w:p w14:paraId="74008A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000000" w:themeColor="text1"/>
          <w:sz w:val="36"/>
          <w:szCs w:val="36"/>
          <w:highlight w:val="none"/>
          <w14:textFill>
            <w14:solidFill>
              <w14:schemeClr w14:val="tx1"/>
            </w14:solidFill>
          </w14:textFill>
        </w:rPr>
      </w:pPr>
      <w:r>
        <w:rPr>
          <w:rFonts w:hint="default" w:ascii="Times New Roman" w:hAnsi="Times New Roman" w:eastAsia="宋体" w:cs="Times New Roman"/>
          <w:b/>
          <w:color w:val="000000" w:themeColor="text1"/>
          <w:sz w:val="36"/>
          <w:szCs w:val="36"/>
          <w:highlight w:val="none"/>
          <w14:textFill>
            <w14:solidFill>
              <w14:schemeClr w14:val="tx1"/>
            </w14:solidFill>
          </w14:textFill>
        </w:rPr>
        <w:t>202</w:t>
      </w:r>
      <w:r>
        <w:rPr>
          <w:rFonts w:hint="eastAsia" w:eastAsia="宋体" w:cs="Times New Roman"/>
          <w:b/>
          <w:color w:val="000000" w:themeColor="text1"/>
          <w:sz w:val="36"/>
          <w:szCs w:val="36"/>
          <w:highlight w:val="none"/>
          <w:lang w:val="en-US" w:eastAsia="zh-CN"/>
          <w14:textFill>
            <w14:solidFill>
              <w14:schemeClr w14:val="tx1"/>
            </w14:solidFill>
          </w14:textFill>
        </w:rPr>
        <w:t>6</w:t>
      </w:r>
      <w:r>
        <w:rPr>
          <w:rFonts w:hint="default" w:ascii="Times New Roman" w:hAnsi="Times New Roman" w:eastAsia="宋体" w:cs="Times New Roman"/>
          <w:b/>
          <w:color w:val="000000" w:themeColor="text1"/>
          <w:sz w:val="36"/>
          <w:szCs w:val="36"/>
          <w:highlight w:val="none"/>
          <w14:textFill>
            <w14:solidFill>
              <w14:schemeClr w14:val="tx1"/>
            </w14:solidFill>
          </w14:textFill>
        </w:rPr>
        <w:t>年度</w:t>
      </w:r>
      <w:r>
        <w:rPr>
          <w:rFonts w:hint="default" w:ascii="Times New Roman" w:hAnsi="Times New Roman" w:eastAsia="宋体" w:cs="Times New Roman"/>
          <w:b/>
          <w:color w:val="000000" w:themeColor="text1"/>
          <w:sz w:val="36"/>
          <w:szCs w:val="36"/>
          <w:highlight w:val="none"/>
          <w:lang w:val="zh-CN"/>
          <w14:textFill>
            <w14:solidFill>
              <w14:schemeClr w14:val="tx1"/>
            </w14:solidFill>
          </w14:textFill>
        </w:rPr>
        <w:t>矿山地质环境治理计划书</w:t>
      </w:r>
    </w:p>
    <w:p w14:paraId="072A4C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FF0000"/>
          <w:sz w:val="32"/>
          <w:szCs w:val="32"/>
          <w:highlight w:val="none"/>
        </w:rPr>
      </w:pPr>
    </w:p>
    <w:p w14:paraId="5899E3A3">
      <w:pPr>
        <w:spacing w:line="800" w:lineRule="exact"/>
        <w:ind w:firstLine="0" w:firstLineChars="0"/>
        <w:rPr>
          <w:rFonts w:hint="eastAsia" w:ascii="宋体" w:hAnsi="宋体" w:eastAsia="宋体" w:cs="宋体"/>
          <w:b/>
          <w:color w:val="FF0000"/>
          <w:sz w:val="32"/>
          <w:highlight w:val="none"/>
        </w:rPr>
      </w:pPr>
    </w:p>
    <w:p w14:paraId="2FF28F4E">
      <w:pPr>
        <w:spacing w:line="700" w:lineRule="exact"/>
        <w:ind w:firstLine="675" w:firstLineChars="210"/>
        <w:rPr>
          <w:rFonts w:hint="eastAsia" w:ascii="宋体" w:hAnsi="宋体" w:eastAsia="宋体" w:cs="宋体"/>
          <w:b/>
          <w:color w:val="FF0000"/>
          <w:sz w:val="32"/>
          <w:highlight w:val="none"/>
        </w:rPr>
      </w:pPr>
    </w:p>
    <w:p w14:paraId="3D29FE5B">
      <w:pPr>
        <w:spacing w:line="700" w:lineRule="exact"/>
        <w:ind w:firstLine="675" w:firstLineChars="210"/>
        <w:rPr>
          <w:rFonts w:hint="eastAsia" w:ascii="宋体" w:hAnsi="宋体" w:eastAsia="宋体" w:cs="宋体"/>
          <w:b/>
          <w:color w:val="FF0000"/>
          <w:sz w:val="32"/>
          <w:highlight w:val="none"/>
        </w:rPr>
      </w:pPr>
    </w:p>
    <w:p w14:paraId="64578AB8">
      <w:pPr>
        <w:spacing w:line="700" w:lineRule="exact"/>
        <w:ind w:firstLine="675" w:firstLineChars="210"/>
        <w:rPr>
          <w:rFonts w:hint="eastAsia" w:ascii="宋体" w:hAnsi="宋体" w:eastAsia="宋体" w:cs="宋体"/>
          <w:b/>
          <w:color w:val="FF0000"/>
          <w:sz w:val="32"/>
          <w:highlight w:val="none"/>
        </w:rPr>
      </w:pPr>
    </w:p>
    <w:p w14:paraId="48B18FF0">
      <w:pPr>
        <w:spacing w:line="480" w:lineRule="auto"/>
        <w:ind w:firstLine="1200" w:firstLineChars="400"/>
        <w:jc w:val="left"/>
        <w:rPr>
          <w:rFonts w:hint="eastAsia" w:ascii="宋体" w:hAnsi="宋体" w:eastAsia="宋体" w:cs="宋体"/>
          <w:b w:val="0"/>
          <w:bCs w:val="0"/>
          <w:color w:val="FF0000"/>
          <w:sz w:val="30"/>
          <w:szCs w:val="30"/>
          <w:highlight w:val="none"/>
        </w:rPr>
      </w:pPr>
      <w:bookmarkStart w:id="0" w:name="_Toc192410270"/>
      <w:bookmarkStart w:id="1" w:name="_Toc192412215"/>
    </w:p>
    <w:p w14:paraId="2E1FE4F4">
      <w:pPr>
        <w:spacing w:line="480" w:lineRule="auto"/>
        <w:ind w:firstLine="1200" w:firstLineChars="400"/>
        <w:jc w:val="left"/>
        <w:rPr>
          <w:rFonts w:hint="eastAsia" w:ascii="宋体" w:hAnsi="宋体" w:eastAsia="宋体" w:cs="宋体"/>
          <w:b w:val="0"/>
          <w:bCs w:val="0"/>
          <w:color w:val="FF0000"/>
          <w:sz w:val="30"/>
          <w:szCs w:val="30"/>
          <w:highlight w:val="none"/>
        </w:rPr>
      </w:pPr>
    </w:p>
    <w:p w14:paraId="7A4B1946">
      <w:pPr>
        <w:spacing w:line="480" w:lineRule="auto"/>
        <w:ind w:firstLine="1200" w:firstLineChars="400"/>
        <w:jc w:val="left"/>
        <w:rPr>
          <w:rFonts w:hint="eastAsia" w:ascii="宋体" w:hAnsi="宋体" w:eastAsia="宋体" w:cs="宋体"/>
          <w:b w:val="0"/>
          <w:bCs w:val="0"/>
          <w:color w:val="FF0000"/>
          <w:sz w:val="30"/>
          <w:szCs w:val="30"/>
          <w:highlight w:val="none"/>
        </w:rPr>
      </w:pPr>
    </w:p>
    <w:p w14:paraId="0CA40C64">
      <w:pPr>
        <w:spacing w:line="480" w:lineRule="auto"/>
        <w:ind w:firstLine="1200" w:firstLineChars="400"/>
        <w:jc w:val="left"/>
        <w:rPr>
          <w:rFonts w:hint="eastAsia" w:ascii="宋体" w:hAnsi="宋体" w:eastAsia="宋体" w:cs="宋体"/>
          <w:b w:val="0"/>
          <w:bCs w:val="0"/>
          <w:color w:val="FF0000"/>
          <w:sz w:val="30"/>
          <w:szCs w:val="30"/>
          <w:highlight w:val="none"/>
        </w:rPr>
      </w:pPr>
    </w:p>
    <w:p w14:paraId="74A5F35E">
      <w:pPr>
        <w:spacing w:line="480" w:lineRule="auto"/>
        <w:ind w:firstLine="1200" w:firstLineChars="400"/>
        <w:jc w:val="left"/>
        <w:rPr>
          <w:rFonts w:hint="default" w:ascii="宋体" w:hAnsi="宋体" w:eastAsia="宋体" w:cs="宋体"/>
          <w:b w:val="0"/>
          <w:bCs w:val="0"/>
          <w:color w:val="000000" w:themeColor="text1"/>
          <w:sz w:val="30"/>
          <w:szCs w:val="30"/>
          <w:highlight w:val="none"/>
          <w:lang w:val="en-US" w:eastAsia="zh-CN"/>
          <w14:textFill>
            <w14:solidFill>
              <w14:schemeClr w14:val="tx1"/>
            </w14:solidFill>
          </w14:textFill>
        </w:rPr>
      </w:pPr>
      <w:r>
        <w:rPr>
          <w:rFonts w:hint="eastAsia" w:ascii="宋体" w:hAnsi="宋体" w:eastAsia="宋体" w:cs="宋体"/>
          <w:b w:val="0"/>
          <w:bCs w:val="0"/>
          <w:color w:val="000000" w:themeColor="text1"/>
          <w:sz w:val="30"/>
          <w:szCs w:val="30"/>
          <w:highlight w:val="none"/>
          <w14:textFill>
            <w14:solidFill>
              <w14:schemeClr w14:val="tx1"/>
            </w14:solidFill>
          </w14:textFill>
        </w:rPr>
        <w:t>法定代表人：</w:t>
      </w:r>
      <w:r>
        <w:rPr>
          <w:rFonts w:hint="eastAsia" w:ascii="宋体" w:hAnsi="宋体" w:eastAsia="宋体" w:cs="宋体"/>
          <w:b w:val="0"/>
          <w:bCs w:val="0"/>
          <w:color w:val="000000" w:themeColor="text1"/>
          <w:sz w:val="30"/>
          <w:szCs w:val="30"/>
          <w:highlight w:val="none"/>
          <w:lang w:val="en-US" w:eastAsia="zh-CN"/>
          <w14:textFill>
            <w14:solidFill>
              <w14:schemeClr w14:val="tx1"/>
            </w14:solidFill>
          </w14:textFill>
        </w:rPr>
        <w:t>郭鉴苇</w:t>
      </w:r>
    </w:p>
    <w:p w14:paraId="0537FCB8">
      <w:pPr>
        <w:spacing w:line="480" w:lineRule="auto"/>
        <w:ind w:firstLine="1200" w:firstLineChars="400"/>
        <w:jc w:val="left"/>
        <w:rPr>
          <w:rFonts w:hint="eastAsia" w:ascii="宋体" w:hAnsi="宋体" w:eastAsia="宋体" w:cs="宋体"/>
          <w:b w:val="0"/>
          <w:bCs w:val="0"/>
          <w:color w:val="000000" w:themeColor="text1"/>
          <w:sz w:val="30"/>
          <w:szCs w:val="30"/>
          <w:highlight w:val="none"/>
          <w:lang w:eastAsia="zh-CN"/>
          <w14:textFill>
            <w14:solidFill>
              <w14:schemeClr w14:val="tx1"/>
            </w14:solidFill>
          </w14:textFill>
        </w:rPr>
      </w:pPr>
      <w:r>
        <w:rPr>
          <w:rFonts w:hint="eastAsia" w:ascii="宋体" w:hAnsi="宋体" w:eastAsia="宋体" w:cs="宋体"/>
          <w:b w:val="0"/>
          <w:bCs w:val="0"/>
          <w:color w:val="000000" w:themeColor="text1"/>
          <w:sz w:val="30"/>
          <w:szCs w:val="30"/>
          <w:highlight w:val="none"/>
          <w14:textFill>
            <w14:solidFill>
              <w14:schemeClr w14:val="tx1"/>
            </w14:solidFill>
          </w14:textFill>
        </w:rPr>
        <w:t>编制单位：</w:t>
      </w:r>
      <w:bookmarkEnd w:id="0"/>
      <w:bookmarkEnd w:id="1"/>
      <w:bookmarkStart w:id="2" w:name="_Toc192410271"/>
      <w:bookmarkStart w:id="3" w:name="_Toc192412216"/>
      <w:r>
        <w:rPr>
          <w:rFonts w:hint="eastAsia" w:ascii="宋体" w:hAnsi="宋体" w:eastAsia="宋体" w:cs="宋体"/>
          <w:b w:val="0"/>
          <w:bCs w:val="0"/>
          <w:color w:val="000000" w:themeColor="text1"/>
          <w:sz w:val="30"/>
          <w:szCs w:val="30"/>
          <w:highlight w:val="none"/>
          <w14:textFill>
            <w14:solidFill>
              <w14:schemeClr w14:val="tx1"/>
            </w14:solidFill>
          </w14:textFill>
        </w:rPr>
        <w:t>内蒙古坤盛矿业有限公司</w:t>
      </w:r>
    </w:p>
    <w:p w14:paraId="0F34A680">
      <w:pPr>
        <w:ind w:firstLine="1200" w:firstLineChars="400"/>
        <w:jc w:val="left"/>
        <w:rPr>
          <w:rFonts w:hint="eastAsia" w:ascii="宋体" w:hAnsi="宋体" w:eastAsia="宋体" w:cs="宋体"/>
          <w:b w:val="0"/>
          <w:bCs w:val="0"/>
          <w:color w:val="000000" w:themeColor="text1"/>
          <w:sz w:val="30"/>
          <w:szCs w:val="30"/>
          <w:highlight w:val="none"/>
          <w14:textFill>
            <w14:solidFill>
              <w14:schemeClr w14:val="tx1"/>
            </w14:solidFill>
          </w14:textFill>
        </w:rPr>
      </w:pPr>
      <w:r>
        <w:rPr>
          <w:rFonts w:hint="eastAsia" w:ascii="宋体" w:hAnsi="宋体" w:eastAsia="宋体" w:cs="宋体"/>
          <w:b w:val="0"/>
          <w:bCs w:val="0"/>
          <w:color w:val="000000" w:themeColor="text1"/>
          <w:sz w:val="30"/>
          <w:szCs w:val="30"/>
          <w:highlight w:val="none"/>
          <w14:textFill>
            <w14:solidFill>
              <w14:schemeClr w14:val="tx1"/>
            </w14:solidFill>
          </w14:textFill>
        </w:rPr>
        <w:t>编制</w:t>
      </w:r>
      <w:r>
        <w:rPr>
          <w:rFonts w:hint="default" w:ascii="Times New Roman" w:hAnsi="Times New Roman" w:eastAsia="宋体" w:cs="Times New Roman"/>
          <w:b w:val="0"/>
          <w:bCs w:val="0"/>
          <w:color w:val="000000" w:themeColor="text1"/>
          <w:sz w:val="30"/>
          <w:szCs w:val="30"/>
          <w:highlight w:val="none"/>
          <w14:textFill>
            <w14:solidFill>
              <w14:schemeClr w14:val="tx1"/>
            </w14:solidFill>
          </w14:textFill>
        </w:rPr>
        <w:t>日期：</w:t>
      </w:r>
      <w:bookmarkEnd w:id="2"/>
      <w:bookmarkEnd w:id="3"/>
      <w:r>
        <w:rPr>
          <w:rFonts w:hint="default" w:ascii="Times New Roman" w:hAnsi="Times New Roman" w:eastAsia="宋体" w:cs="Times New Roman"/>
          <w:b w:val="0"/>
          <w:bCs w:val="0"/>
          <w:color w:val="000000" w:themeColor="text1"/>
          <w:sz w:val="30"/>
          <w:szCs w:val="30"/>
          <w:highlight w:val="none"/>
          <w:lang w:val="en-US" w:eastAsia="zh-CN"/>
          <w14:textFill>
            <w14:solidFill>
              <w14:schemeClr w14:val="tx1"/>
            </w14:solidFill>
          </w14:textFill>
        </w:rPr>
        <w:t>202</w:t>
      </w:r>
      <w:r>
        <w:rPr>
          <w:rFonts w:hint="eastAsia" w:eastAsia="宋体" w:cs="Times New Roman"/>
          <w:b w:val="0"/>
          <w:bCs w:val="0"/>
          <w:color w:val="000000" w:themeColor="text1"/>
          <w:sz w:val="30"/>
          <w:szCs w:val="30"/>
          <w:highlight w:val="none"/>
          <w:lang w:val="en-US" w:eastAsia="zh-CN"/>
          <w14:textFill>
            <w14:solidFill>
              <w14:schemeClr w14:val="tx1"/>
            </w14:solidFill>
          </w14:textFill>
        </w:rPr>
        <w:t>6</w:t>
      </w:r>
      <w:r>
        <w:rPr>
          <w:rFonts w:hint="default" w:ascii="Times New Roman" w:hAnsi="Times New Roman" w:eastAsia="宋体" w:cs="Times New Roman"/>
          <w:b w:val="0"/>
          <w:bCs w:val="0"/>
          <w:color w:val="000000" w:themeColor="text1"/>
          <w:sz w:val="30"/>
          <w:szCs w:val="30"/>
          <w:highlight w:val="none"/>
          <w14:textFill>
            <w14:solidFill>
              <w14:schemeClr w14:val="tx1"/>
            </w14:solidFill>
          </w14:textFill>
        </w:rPr>
        <w:t>年</w:t>
      </w:r>
      <w:r>
        <w:rPr>
          <w:rFonts w:hint="eastAsia" w:eastAsia="宋体" w:cs="Times New Roman"/>
          <w:b w:val="0"/>
          <w:bCs w:val="0"/>
          <w:color w:val="000000" w:themeColor="text1"/>
          <w:sz w:val="30"/>
          <w:szCs w:val="30"/>
          <w:highlight w:val="none"/>
          <w:lang w:val="en-US" w:eastAsia="zh-CN"/>
          <w14:textFill>
            <w14:solidFill>
              <w14:schemeClr w14:val="tx1"/>
            </w14:solidFill>
          </w14:textFill>
        </w:rPr>
        <w:t>1</w:t>
      </w:r>
      <w:r>
        <w:rPr>
          <w:rFonts w:hint="default" w:ascii="Times New Roman" w:hAnsi="Times New Roman" w:eastAsia="宋体" w:cs="Times New Roman"/>
          <w:b w:val="0"/>
          <w:bCs w:val="0"/>
          <w:color w:val="000000" w:themeColor="text1"/>
          <w:sz w:val="30"/>
          <w:szCs w:val="30"/>
          <w:highlight w:val="none"/>
          <w14:textFill>
            <w14:solidFill>
              <w14:schemeClr w14:val="tx1"/>
            </w14:solidFill>
          </w14:textFill>
        </w:rPr>
        <w:t>月</w:t>
      </w:r>
    </w:p>
    <w:p w14:paraId="63C9186E">
      <w:pPr>
        <w:jc w:val="both"/>
        <w:rPr>
          <w:rFonts w:hint="default" w:ascii="Times New Roman" w:hAnsi="Times New Roman" w:eastAsia="宋体" w:cs="Times New Roman"/>
          <w:color w:val="FF0000"/>
        </w:rPr>
      </w:pPr>
    </w:p>
    <w:p w14:paraId="019CCF9B">
      <w:pPr>
        <w:jc w:val="both"/>
        <w:rPr>
          <w:rFonts w:hint="default" w:ascii="Times New Roman" w:hAnsi="Times New Roman" w:eastAsia="宋体" w:cs="Times New Roman"/>
          <w:color w:val="FF0000"/>
        </w:rPr>
      </w:pPr>
    </w:p>
    <w:p w14:paraId="4D3F8B89">
      <w:pPr>
        <w:jc w:val="both"/>
        <w:rPr>
          <w:rFonts w:hint="default" w:ascii="Times New Roman" w:hAnsi="Times New Roman" w:eastAsia="宋体" w:cs="Times New Roman"/>
          <w:color w:val="FF0000"/>
        </w:rPr>
      </w:pPr>
      <w:r>
        <w:rPr>
          <w:rFonts w:hint="default" w:ascii="Times New Roman" w:hAnsi="Times New Roman" w:eastAsia="宋体" w:cs="Times New Roman"/>
          <w:color w:val="FF0000"/>
        </w:rPr>
        <w:br w:type="page"/>
      </w:r>
    </w:p>
    <w:sdt>
      <w:sdtPr>
        <w:rPr>
          <w:rFonts w:hint="default" w:ascii="Times New Roman" w:hAnsi="Times New Roman" w:eastAsia="宋体" w:cs="Times New Roman"/>
          <w:color w:val="FF0000"/>
          <w:kern w:val="2"/>
          <w:sz w:val="21"/>
          <w:szCs w:val="21"/>
          <w:lang w:val="en-US" w:eastAsia="zh-CN" w:bidi="ar-SA"/>
        </w:rPr>
        <w:id w:val="147464212"/>
        <w15:color w:val="DBDBDB"/>
        <w:docPartObj>
          <w:docPartGallery w:val="Table of Contents"/>
          <w:docPartUnique/>
        </w:docPartObj>
      </w:sdtPr>
      <w:sdtEndPr>
        <w:rPr>
          <w:rFonts w:hint="default" w:ascii="Times New Roman" w:hAnsi="Times New Roman" w:eastAsia="宋体" w:cs="Times New Roman"/>
          <w:b/>
          <w:color w:val="FF0000"/>
          <w:kern w:val="2"/>
          <w:sz w:val="21"/>
          <w:szCs w:val="21"/>
          <w:lang w:val="en-US" w:eastAsia="zh-CN" w:bidi="ar-SA"/>
        </w:rPr>
      </w:sdtEndPr>
      <w:sdtContent>
        <w:p w14:paraId="6D1CF2FF">
          <w:pPr>
            <w:rPr>
              <w:rFonts w:hint="default" w:ascii="Times New Roman" w:hAnsi="Times New Roman" w:eastAsia="宋体" w:cs="Times New Roman"/>
              <w:b/>
              <w:bCs/>
              <w:color w:val="FF0000"/>
              <w:sz w:val="24"/>
              <w:szCs w:val="24"/>
              <w:lang w:val="en-US" w:eastAsia="zh-CN"/>
            </w:rPr>
          </w:pPr>
          <w:bookmarkStart w:id="4" w:name="_Toc8863"/>
          <w:bookmarkStart w:id="5" w:name="_Toc18324"/>
        </w:p>
      </w:sdtContent>
    </w:sdt>
    <w:p w14:paraId="7B276E6A">
      <w:pPr>
        <w:pStyle w:val="8"/>
        <w:tabs>
          <w:tab w:val="right" w:leader="dot" w:pos="8306"/>
        </w:tabs>
        <w:jc w:val="center"/>
        <w:rPr>
          <w:color w:val="000000" w:themeColor="text1"/>
          <w:sz w:val="24"/>
          <w:szCs w:val="24"/>
          <w14:textFill>
            <w14:solidFill>
              <w14:schemeClr w14:val="tx1"/>
            </w14:solidFill>
          </w14:textFill>
        </w:rPr>
      </w:pPr>
      <w:r>
        <w:rPr>
          <w:rFonts w:hint="eastAsia" w:cs="Times New Roman"/>
          <w:b/>
          <w:bCs/>
          <w:color w:val="000000" w:themeColor="text1"/>
          <w:sz w:val="40"/>
          <w:szCs w:val="40"/>
          <w:lang w:val="en-US" w:eastAsia="zh-CN"/>
          <w14:textFill>
            <w14:solidFill>
              <w14:schemeClr w14:val="tx1"/>
            </w14:solidFill>
          </w14:textFill>
        </w:rPr>
        <w:t>目  录</w:t>
      </w:r>
      <w:r>
        <w:rPr>
          <w:rFonts w:hint="default" w:ascii="Times New Roman" w:hAnsi="Times New Roman" w:eastAsia="宋体" w:cs="Times New Roman"/>
          <w:b/>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
          <w:bCs/>
          <w:color w:val="000000" w:themeColor="text1"/>
          <w:sz w:val="22"/>
          <w:szCs w:val="22"/>
          <w:lang w:val="en-US" w:eastAsia="zh-CN"/>
          <w14:textFill>
            <w14:solidFill>
              <w14:schemeClr w14:val="tx1"/>
            </w14:solidFill>
          </w14:textFill>
        </w:rPr>
        <w:instrText xml:space="preserve">TOC \o "1-2" \h \u </w:instrText>
      </w:r>
      <w:r>
        <w:rPr>
          <w:rFonts w:hint="default" w:ascii="Times New Roman" w:hAnsi="Times New Roman" w:eastAsia="宋体" w:cs="Times New Roman"/>
          <w:b/>
          <w:bCs/>
          <w:color w:val="000000" w:themeColor="text1"/>
          <w:sz w:val="22"/>
          <w:szCs w:val="22"/>
          <w:lang w:val="en-US" w:eastAsia="zh-CN"/>
          <w14:textFill>
            <w14:solidFill>
              <w14:schemeClr w14:val="tx1"/>
            </w14:solidFill>
          </w14:textFill>
        </w:rPr>
        <w:fldChar w:fldCharType="separate"/>
      </w:r>
    </w:p>
    <w:p w14:paraId="7A10FEFF">
      <w:pPr>
        <w:pStyle w:val="8"/>
        <w:tabs>
          <w:tab w:val="right" w:leader="dot" w:pos="8306"/>
        </w:tabs>
        <w:rPr>
          <w:b/>
          <w:bCs w:val="0"/>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_Toc19114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eastAsia" w:ascii="Times New Roman" w:hAnsi="Times New Roman" w:eastAsia="宋体" w:cs="Times New Roman"/>
          <w:b/>
          <w:bCs w:val="0"/>
          <w:color w:val="000000" w:themeColor="text1"/>
          <w:sz w:val="24"/>
          <w:szCs w:val="32"/>
          <w:lang w:val="en-US" w:eastAsia="zh-CN"/>
          <w14:textFill>
            <w14:solidFill>
              <w14:schemeClr w14:val="tx1"/>
            </w14:solidFill>
          </w14:textFill>
        </w:rPr>
        <w:t xml:space="preserve">第一章 </w:t>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矿山基本情况</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_Toc19114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1</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10C2B071">
      <w:pPr>
        <w:pStyle w:val="8"/>
        <w:tabs>
          <w:tab w:val="right" w:leader="dot" w:pos="8306"/>
        </w:tabs>
        <w:rPr>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_Toc5378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eastAsia" w:ascii="Times New Roman" w:hAnsi="Times New Roman" w:eastAsia="宋体" w:cs="Times New Roman"/>
          <w:b/>
          <w:bCs w:val="0"/>
          <w:color w:val="000000" w:themeColor="text1"/>
          <w:sz w:val="24"/>
          <w:szCs w:val="32"/>
          <w:lang w:val="en-US" w:eastAsia="zh-CN"/>
          <w14:textFill>
            <w14:solidFill>
              <w14:schemeClr w14:val="tx1"/>
            </w14:solidFill>
          </w14:textFill>
        </w:rPr>
        <w:t xml:space="preserve">第二章 </w:t>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矿山地质环境治理方案的编制与执行情况</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_Toc5378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2</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43E075AE">
      <w:pPr>
        <w:pStyle w:val="9"/>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_Toc14881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eastAsia" w:ascii="Times New Roman" w:hAnsi="Times New Roman" w:eastAsia="宋体" w:cs="Times New Roman"/>
          <w:bCs/>
          <w:color w:val="000000" w:themeColor="text1"/>
          <w:sz w:val="22"/>
          <w:szCs w:val="28"/>
          <w:lang w:val="en-US" w:eastAsia="zh-CN"/>
          <w14:textFill>
            <w14:solidFill>
              <w14:schemeClr w14:val="tx1"/>
            </w14:solidFill>
          </w14:textFill>
        </w:rPr>
        <w:t>一、</w:t>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方案编制概况</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_Toc14881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2</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5C1EC613">
      <w:pPr>
        <w:pStyle w:val="9"/>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_Toc17411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二、治理方案规划的近期治理工程内容</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_Toc17411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2</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1801C9D3">
      <w:pPr>
        <w:pStyle w:val="9"/>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_Toc27023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三、矿山地质环境治理方案执行情况</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_Toc27023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12</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7D845E26">
      <w:pPr>
        <w:pStyle w:val="8"/>
        <w:tabs>
          <w:tab w:val="right" w:leader="dot" w:pos="8306"/>
        </w:tabs>
        <w:rPr>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_Toc25217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eastAsia" w:ascii="Times New Roman" w:hAnsi="Times New Roman" w:eastAsia="宋体" w:cs="Times New Roman"/>
          <w:b/>
          <w:bCs w:val="0"/>
          <w:color w:val="000000" w:themeColor="text1"/>
          <w:sz w:val="24"/>
          <w:szCs w:val="32"/>
          <w:lang w:val="en-US" w:eastAsia="zh-CN"/>
          <w14:textFill>
            <w14:solidFill>
              <w14:schemeClr w14:val="tx1"/>
            </w14:solidFill>
          </w14:textFill>
        </w:rPr>
        <w:t>第三章</w:t>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本年度矿山生产计划</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_Toc25217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15</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324F95FD">
      <w:pPr>
        <w:pStyle w:val="9"/>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_Toc24919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eastAsia" w:ascii="Times New Roman" w:hAnsi="Times New Roman" w:eastAsia="宋体" w:cs="Times New Roman"/>
          <w:bCs/>
          <w:color w:val="000000" w:themeColor="text1"/>
          <w:sz w:val="22"/>
          <w:szCs w:val="28"/>
          <w:lang w:val="en-US" w:eastAsia="zh-CN"/>
          <w14:textFill>
            <w14:solidFill>
              <w14:schemeClr w14:val="tx1"/>
            </w14:solidFill>
          </w14:textFill>
        </w:rPr>
        <w:t>一、</w:t>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本年度的主要生产指标计划</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_Toc24919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15</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63639DA2">
      <w:pPr>
        <w:pStyle w:val="8"/>
        <w:tabs>
          <w:tab w:val="right" w:leader="dot" w:pos="8306"/>
        </w:tabs>
        <w:rPr>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_Toc26088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eastAsia" w:ascii="Times New Roman" w:hAnsi="Times New Roman" w:eastAsia="宋体" w:cs="Times New Roman"/>
          <w:b/>
          <w:bCs w:val="0"/>
          <w:color w:val="000000" w:themeColor="text1"/>
          <w:sz w:val="24"/>
          <w:szCs w:val="32"/>
          <w:lang w:val="en-US" w:eastAsia="zh-CN"/>
          <w14:textFill>
            <w14:solidFill>
              <w14:schemeClr w14:val="tx1"/>
            </w14:solidFill>
          </w14:textFill>
        </w:rPr>
        <w:t xml:space="preserve">第四章 </w:t>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矿山地质环境问题</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_Toc26088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16</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1993DA1A">
      <w:pPr>
        <w:pStyle w:val="9"/>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_Toc17203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eastAsia" w:ascii="Times New Roman" w:hAnsi="Times New Roman" w:eastAsia="宋体" w:cs="Times New Roman"/>
          <w:bCs/>
          <w:color w:val="000000" w:themeColor="text1"/>
          <w:sz w:val="22"/>
          <w:szCs w:val="28"/>
          <w:lang w:val="en-US" w:eastAsia="zh-CN"/>
          <w14:textFill>
            <w14:solidFill>
              <w14:schemeClr w14:val="tx1"/>
            </w14:solidFill>
          </w14:textFill>
        </w:rPr>
        <w:t>一、</w:t>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矿山地质环境问题现状</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_Toc17203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16</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3F5009F4">
      <w:pPr>
        <w:pStyle w:val="9"/>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_Toc16463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二、矿山地质环境问题预测</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_Toc16463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28</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5B46736C">
      <w:pPr>
        <w:pStyle w:val="8"/>
        <w:tabs>
          <w:tab w:val="right" w:leader="dot" w:pos="8306"/>
        </w:tabs>
        <w:rPr>
          <w:b/>
          <w:bCs w:val="0"/>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_Toc19890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第五章  矿山地质环境防治工程</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_Toc19890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29</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4A000DF6">
      <w:pPr>
        <w:pStyle w:val="9"/>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_Toc3152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一、矿山地质环境治理区的确定</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_Toc3152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29</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7BAC66DC">
      <w:pPr>
        <w:pStyle w:val="9"/>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_Toc32084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二、矿山地质环境治理工程</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_Toc32084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29</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114834F7">
      <w:pPr>
        <w:pStyle w:val="9"/>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_Toc16419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三、矿山地质环境监测工程</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_Toc16419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31</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58009436">
      <w:pPr>
        <w:pStyle w:val="8"/>
        <w:tabs>
          <w:tab w:val="right" w:leader="dot" w:pos="8306"/>
        </w:tabs>
        <w:rPr>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_Toc8405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第六章  经费估算</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_Toc8405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33</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2DC89B2C">
      <w:pPr>
        <w:bidi w:val="0"/>
        <w:spacing w:line="360" w:lineRule="auto"/>
        <w:ind w:left="0" w:leftChars="0" w:firstLine="0" w:firstLineChars="0"/>
        <w:jc w:val="both"/>
        <w:rPr>
          <w:rFonts w:hint="default" w:ascii="Times New Roman" w:hAnsi="Times New Roman" w:eastAsia="宋体" w:cs="Times New Roman"/>
          <w:bCs/>
          <w:color w:val="FF0000"/>
          <w:sz w:val="20"/>
          <w:szCs w:val="22"/>
          <w:lang w:val="en-US" w:eastAsia="zh-CN"/>
        </w:rPr>
      </w:pPr>
      <w:r>
        <w:rPr>
          <w:rFonts w:hint="default" w:ascii="Times New Roman" w:hAnsi="Times New Roman" w:eastAsia="宋体" w:cs="Times New Roman"/>
          <w:bCs/>
          <w:color w:val="000000" w:themeColor="text1"/>
          <w:sz w:val="20"/>
          <w:szCs w:val="22"/>
          <w:lang w:val="en-US" w:eastAsia="zh-CN"/>
          <w14:textFill>
            <w14:solidFill>
              <w14:schemeClr w14:val="tx1"/>
            </w14:solidFill>
          </w14:textFill>
        </w:rPr>
        <w:fldChar w:fldCharType="end"/>
      </w:r>
    </w:p>
    <w:p w14:paraId="1904E955">
      <w:pPr>
        <w:bidi w:val="0"/>
        <w:spacing w:line="360" w:lineRule="auto"/>
        <w:ind w:left="0" w:leftChars="0" w:firstLine="0" w:firstLineChars="0"/>
        <w:jc w:val="both"/>
        <w:rPr>
          <w:rFonts w:hint="default" w:ascii="Times New Roman" w:hAnsi="Times New Roman" w:eastAsia="宋体" w:cs="Times New Roman"/>
          <w:b/>
          <w:bCs/>
          <w:color w:val="FF0000"/>
          <w:sz w:val="24"/>
          <w:szCs w:val="24"/>
          <w:lang w:val="en-US" w:eastAsia="zh-CN"/>
        </w:rPr>
      </w:pPr>
    </w:p>
    <w:p w14:paraId="23BF3B76">
      <w:pPr>
        <w:bidi w:val="0"/>
        <w:spacing w:line="360" w:lineRule="auto"/>
        <w:ind w:left="0" w:leftChars="0" w:firstLine="0" w:firstLineChars="0"/>
        <w:jc w:val="both"/>
        <w:rPr>
          <w:rFonts w:hint="default" w:ascii="Times New Roman" w:hAnsi="Times New Roman" w:eastAsia="宋体" w:cs="Times New Roman"/>
          <w:b/>
          <w:bCs/>
          <w:color w:val="FF0000"/>
          <w:sz w:val="24"/>
          <w:szCs w:val="24"/>
          <w:lang w:val="en-US" w:eastAsia="zh-CN"/>
        </w:rPr>
      </w:pPr>
    </w:p>
    <w:p w14:paraId="22FA362A">
      <w:pPr>
        <w:bidi w:val="0"/>
        <w:spacing w:line="360" w:lineRule="auto"/>
        <w:ind w:left="0" w:leftChars="0" w:firstLine="0" w:firstLineChars="0"/>
        <w:jc w:val="both"/>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附图：</w:t>
      </w:r>
    </w:p>
    <w:p w14:paraId="71D99992">
      <w:pPr>
        <w:pStyle w:val="15"/>
        <w:numPr>
          <w:ilvl w:val="0"/>
          <w:numId w:val="0"/>
        </w:numPr>
        <w:spacing w:line="360" w:lineRule="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bookmarkStart w:id="6" w:name="_Toc28664"/>
      <w:r>
        <w:rPr>
          <w:rFonts w:hint="eastAsia" w:ascii="Times New Roman" w:cs="Times New Roman"/>
          <w:bCs/>
          <w:color w:val="000000" w:themeColor="text1"/>
          <w:kern w:val="0"/>
          <w:sz w:val="24"/>
          <w:szCs w:val="24"/>
          <w:lang w:val="en-US" w:eastAsia="zh-CN"/>
          <w14:textFill>
            <w14:solidFill>
              <w14:schemeClr w14:val="tx1"/>
            </w14:solidFill>
          </w14:textFill>
        </w:rPr>
        <w:t>1、</w:t>
      </w:r>
      <w:r>
        <w:rPr>
          <w:rFonts w:hint="default" w:ascii="Times New Roman" w:hAnsi="Times New Roman" w:eastAsia="宋体" w:cs="Times New Roman"/>
          <w:bCs/>
          <w:color w:val="000000" w:themeColor="text1"/>
          <w:kern w:val="0"/>
          <w:sz w:val="24"/>
          <w:szCs w:val="24"/>
          <w:lang w:eastAsia="zh-CN"/>
          <w14:textFill>
            <w14:solidFill>
              <w14:schemeClr w14:val="tx1"/>
            </w14:solidFill>
          </w14:textFill>
        </w:rPr>
        <w:t>内蒙古坤盛矿业有限公司松山区白山吐矿区岩金矿</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202</w:t>
      </w:r>
      <w:r>
        <w:rPr>
          <w:rFonts w:hint="eastAsia" w:ascii="Times New Roman" w:cs="Times New Roman"/>
          <w:b w:val="0"/>
          <w:bCs w:val="0"/>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年度矿山地质环境治理工程部署图</w:t>
      </w:r>
    </w:p>
    <w:p w14:paraId="5FB364A8">
      <w:pPr>
        <w:pStyle w:val="15"/>
        <w:numPr>
          <w:ilvl w:val="0"/>
          <w:numId w:val="0"/>
        </w:numPr>
        <w:spacing w:line="360" w:lineRule="auto"/>
        <w:jc w:val="right"/>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（比例尺1：2000）</w:t>
      </w:r>
      <w:bookmarkEnd w:id="4"/>
      <w:bookmarkEnd w:id="5"/>
      <w:bookmarkEnd w:id="6"/>
    </w:p>
    <w:p w14:paraId="4C7C9974">
      <w:pPr>
        <w:numPr>
          <w:ilvl w:val="0"/>
          <w:numId w:val="1"/>
        </w:numPr>
        <w:spacing w:line="360" w:lineRule="auto"/>
        <w:outlineLvl w:val="0"/>
        <w:rPr>
          <w:rFonts w:hint="default" w:ascii="Times New Roman" w:hAnsi="Times New Roman" w:eastAsia="宋体" w:cs="Times New Roman"/>
          <w:b/>
          <w:bCs/>
          <w:color w:val="FF0000"/>
          <w:sz w:val="36"/>
          <w:szCs w:val="36"/>
          <w:lang w:val="en-US" w:eastAsia="zh-CN"/>
        </w:rPr>
        <w:sectPr>
          <w:pgSz w:w="11906" w:h="16838"/>
          <w:pgMar w:top="1701" w:right="1701" w:bottom="1701" w:left="1701" w:header="851" w:footer="567" w:gutter="0"/>
          <w:pgNumType w:fmt="decimal"/>
          <w:cols w:space="720" w:num="1"/>
          <w:docGrid w:linePitch="286" w:charSpace="0"/>
        </w:sectPr>
      </w:pPr>
    </w:p>
    <w:p w14:paraId="79610196">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textAlignment w:val="auto"/>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 xml:space="preserve"> </w:t>
      </w:r>
      <w:bookmarkStart w:id="7" w:name="_Toc15855"/>
      <w:bookmarkStart w:id="8" w:name="_Toc19114"/>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矿山基本情况</w:t>
      </w:r>
      <w:bookmarkEnd w:id="7"/>
      <w:bookmarkEnd w:id="8"/>
    </w:p>
    <w:p w14:paraId="0AADF9D0">
      <w:pPr>
        <w:numPr>
          <w:ilvl w:val="0"/>
          <w:numId w:val="0"/>
        </w:numPr>
        <w:spacing w:line="360" w:lineRule="auto"/>
        <w:jc w:val="center"/>
        <w:rPr>
          <w:rFonts w:hint="default" w:ascii="Times New Roman" w:hAnsi="Times New Roman" w:eastAsia="宋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宋体" w:cs="Times New Roman"/>
          <w:b/>
          <w:bCs/>
          <w:color w:val="000000" w:themeColor="text1"/>
          <w:sz w:val="28"/>
          <w:szCs w:val="28"/>
          <w:lang w:val="en-US" w:eastAsia="zh-CN"/>
          <w14:textFill>
            <w14:solidFill>
              <w14:schemeClr w14:val="tx1"/>
            </w14:solidFill>
          </w14:textFill>
        </w:rPr>
        <w:t>矿山基本情况表</w:t>
      </w:r>
    </w:p>
    <w:tbl>
      <w:tblPr>
        <w:tblStyle w:val="13"/>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530"/>
        <w:gridCol w:w="1500"/>
        <w:gridCol w:w="1305"/>
        <w:gridCol w:w="465"/>
        <w:gridCol w:w="2220"/>
      </w:tblGrid>
      <w:tr w14:paraId="039F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24" w:type="dxa"/>
            <w:gridSpan w:val="6"/>
            <w:vAlign w:val="center"/>
          </w:tcPr>
          <w:p w14:paraId="26836F59">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矿山企业基本信息</w:t>
            </w:r>
          </w:p>
        </w:tc>
      </w:tr>
      <w:tr w14:paraId="191A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704" w:type="dxa"/>
            <w:vAlign w:val="center"/>
          </w:tcPr>
          <w:p w14:paraId="3FF3D477">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矿山名称</w:t>
            </w:r>
          </w:p>
        </w:tc>
        <w:tc>
          <w:tcPr>
            <w:tcW w:w="7020" w:type="dxa"/>
            <w:gridSpan w:val="5"/>
            <w:vAlign w:val="center"/>
          </w:tcPr>
          <w:p w14:paraId="2F4F0E12">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t>内蒙古坤盛矿业有限公司松山区白山吐矿区岩金矿</w:t>
            </w:r>
          </w:p>
        </w:tc>
      </w:tr>
      <w:tr w14:paraId="62AB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704" w:type="dxa"/>
            <w:vAlign w:val="center"/>
          </w:tcPr>
          <w:p w14:paraId="0312BCCB">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采矿权人</w:t>
            </w:r>
          </w:p>
        </w:tc>
        <w:tc>
          <w:tcPr>
            <w:tcW w:w="3030" w:type="dxa"/>
            <w:gridSpan w:val="2"/>
            <w:vAlign w:val="center"/>
          </w:tcPr>
          <w:p w14:paraId="44D61360">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t>内蒙古坤盛矿业有限公司</w:t>
            </w:r>
          </w:p>
        </w:tc>
        <w:tc>
          <w:tcPr>
            <w:tcW w:w="1770" w:type="dxa"/>
            <w:gridSpan w:val="2"/>
            <w:shd w:val="clear" w:color="auto" w:fill="auto"/>
            <w:vAlign w:val="center"/>
          </w:tcPr>
          <w:p w14:paraId="505116EB">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法人代表</w:t>
            </w:r>
          </w:p>
        </w:tc>
        <w:tc>
          <w:tcPr>
            <w:tcW w:w="2220" w:type="dxa"/>
            <w:shd w:val="clear" w:color="auto" w:fill="auto"/>
            <w:vAlign w:val="center"/>
          </w:tcPr>
          <w:p w14:paraId="7166CBF8">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郭鉴苇</w:t>
            </w:r>
          </w:p>
        </w:tc>
      </w:tr>
      <w:tr w14:paraId="4452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704" w:type="dxa"/>
            <w:vAlign w:val="center"/>
          </w:tcPr>
          <w:p w14:paraId="519A334F">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采矿许可证号</w:t>
            </w:r>
          </w:p>
        </w:tc>
        <w:tc>
          <w:tcPr>
            <w:tcW w:w="3030" w:type="dxa"/>
            <w:gridSpan w:val="2"/>
            <w:vAlign w:val="center"/>
          </w:tcPr>
          <w:p w14:paraId="36BB9960">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C150</w:t>
            </w:r>
            <w:r>
              <w:rPr>
                <w:rFonts w:hint="eastAsia" w:eastAsia="宋体" w:cs="Times New Roman"/>
                <w:b w:val="0"/>
                <w:bCs w:val="0"/>
                <w:color w:val="000000" w:themeColor="text1"/>
                <w:sz w:val="21"/>
                <w:szCs w:val="21"/>
                <w:vertAlign w:val="baseline"/>
                <w:lang w:val="en-US" w:eastAsia="zh-CN"/>
                <w14:textFill>
                  <w14:solidFill>
                    <w14:schemeClr w14:val="tx1"/>
                  </w14:solidFill>
                </w14:textFill>
              </w:rPr>
              <w:t>0002017034210144152</w:t>
            </w:r>
          </w:p>
        </w:tc>
        <w:tc>
          <w:tcPr>
            <w:tcW w:w="1770" w:type="dxa"/>
            <w:gridSpan w:val="2"/>
            <w:vAlign w:val="center"/>
          </w:tcPr>
          <w:p w14:paraId="5688907D">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发证机关</w:t>
            </w:r>
          </w:p>
        </w:tc>
        <w:tc>
          <w:tcPr>
            <w:tcW w:w="2220" w:type="dxa"/>
            <w:vAlign w:val="center"/>
          </w:tcPr>
          <w:p w14:paraId="22C3E9FB">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赤峰市自然资源局</w:t>
            </w:r>
          </w:p>
        </w:tc>
      </w:tr>
      <w:tr w14:paraId="7A75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704" w:type="dxa"/>
            <w:shd w:val="clear" w:color="auto" w:fill="auto"/>
            <w:vAlign w:val="center"/>
          </w:tcPr>
          <w:p w14:paraId="2D41876D">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有效期限</w:t>
            </w:r>
          </w:p>
        </w:tc>
        <w:tc>
          <w:tcPr>
            <w:tcW w:w="3030" w:type="dxa"/>
            <w:gridSpan w:val="2"/>
            <w:shd w:val="clear" w:color="auto" w:fill="auto"/>
            <w:vAlign w:val="center"/>
          </w:tcPr>
          <w:p w14:paraId="16713E2D">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20</w:t>
            </w:r>
            <w:r>
              <w:rPr>
                <w:rFonts w:hint="eastAsia" w:eastAsia="宋体" w:cs="Times New Roman"/>
                <w:b w:val="0"/>
                <w:bCs w:val="0"/>
                <w:color w:val="000000" w:themeColor="text1"/>
                <w:sz w:val="21"/>
                <w:szCs w:val="21"/>
                <w:vertAlign w:val="baseline"/>
                <w:lang w:val="en-US" w:eastAsia="zh-CN"/>
                <w14:textFill>
                  <w14:solidFill>
                    <w14:schemeClr w14:val="tx1"/>
                  </w14:solidFill>
                </w14:textFill>
              </w:rPr>
              <w:t>25-8-20</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至20</w:t>
            </w:r>
            <w:r>
              <w:rPr>
                <w:rFonts w:hint="eastAsia" w:eastAsia="宋体" w:cs="Times New Roman"/>
                <w:b w:val="0"/>
                <w:bCs w:val="0"/>
                <w:color w:val="000000" w:themeColor="text1"/>
                <w:sz w:val="21"/>
                <w:szCs w:val="21"/>
                <w:vertAlign w:val="baseline"/>
                <w:lang w:val="en-US" w:eastAsia="zh-CN"/>
                <w14:textFill>
                  <w14:solidFill>
                    <w14:schemeClr w14:val="tx1"/>
                  </w14:solidFill>
                </w14:textFill>
              </w:rPr>
              <w:t>26-3-31</w:t>
            </w:r>
          </w:p>
        </w:tc>
        <w:tc>
          <w:tcPr>
            <w:tcW w:w="1770" w:type="dxa"/>
            <w:gridSpan w:val="2"/>
            <w:shd w:val="clear" w:color="auto" w:fill="auto"/>
            <w:vAlign w:val="center"/>
          </w:tcPr>
          <w:p w14:paraId="67D1445B">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发证日期</w:t>
            </w:r>
          </w:p>
        </w:tc>
        <w:tc>
          <w:tcPr>
            <w:tcW w:w="2220" w:type="dxa"/>
            <w:shd w:val="clear" w:color="auto" w:fill="auto"/>
            <w:vAlign w:val="center"/>
          </w:tcPr>
          <w:p w14:paraId="775A151D">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20</w:t>
            </w:r>
            <w:r>
              <w:rPr>
                <w:rFonts w:hint="eastAsia" w:eastAsia="宋体" w:cs="Times New Roman"/>
                <w:b w:val="0"/>
                <w:bCs w:val="0"/>
                <w:color w:val="000000" w:themeColor="text1"/>
                <w:sz w:val="21"/>
                <w:szCs w:val="21"/>
                <w:vertAlign w:val="baseline"/>
                <w:lang w:val="en-US" w:eastAsia="zh-CN"/>
                <w14:textFill>
                  <w14:solidFill>
                    <w14:schemeClr w14:val="tx1"/>
                  </w14:solidFill>
                </w14:textFill>
              </w:rPr>
              <w:t>25</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年</w:t>
            </w:r>
            <w:r>
              <w:rPr>
                <w:rFonts w:hint="eastAsia" w:eastAsia="宋体" w:cs="Times New Roman"/>
                <w:b w:val="0"/>
                <w:bCs w:val="0"/>
                <w:color w:val="000000" w:themeColor="text1"/>
                <w:sz w:val="21"/>
                <w:szCs w:val="21"/>
                <w:vertAlign w:val="baseline"/>
                <w:lang w:val="en-US" w:eastAsia="zh-CN"/>
                <w14:textFill>
                  <w14:solidFill>
                    <w14:schemeClr w14:val="tx1"/>
                  </w14:solidFill>
                </w14:textFill>
              </w:rPr>
              <w:t>8</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月</w:t>
            </w:r>
            <w:r>
              <w:rPr>
                <w:rFonts w:hint="eastAsia" w:eastAsia="宋体" w:cs="Times New Roman"/>
                <w:b w:val="0"/>
                <w:bCs w:val="0"/>
                <w:color w:val="000000" w:themeColor="text1"/>
                <w:sz w:val="21"/>
                <w:szCs w:val="21"/>
                <w:vertAlign w:val="baseline"/>
                <w:lang w:val="en-US" w:eastAsia="zh-CN"/>
                <w14:textFill>
                  <w14:solidFill>
                    <w14:schemeClr w14:val="tx1"/>
                  </w14:solidFill>
                </w14:textFill>
              </w:rPr>
              <w:t>20</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日</w:t>
            </w:r>
          </w:p>
        </w:tc>
      </w:tr>
      <w:tr w14:paraId="1CD5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704" w:type="dxa"/>
            <w:vAlign w:val="center"/>
          </w:tcPr>
          <w:p w14:paraId="60453FE0">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矿区地址</w:t>
            </w:r>
          </w:p>
        </w:tc>
        <w:tc>
          <w:tcPr>
            <w:tcW w:w="7020" w:type="dxa"/>
            <w:gridSpan w:val="5"/>
            <w:vAlign w:val="center"/>
          </w:tcPr>
          <w:p w14:paraId="6A5E9695">
            <w:pPr>
              <w:widowControl w:val="0"/>
              <w:numPr>
                <w:ilvl w:val="0"/>
                <w:numId w:val="0"/>
              </w:numPr>
              <w:spacing w:line="240" w:lineRule="auto"/>
              <w:jc w:val="both"/>
              <w:rPr>
                <w:rFonts w:hint="eastAsia" w:ascii="Times New Roman" w:hAnsi="Times New Roman" w:cs="Times New Roman" w:eastAsiaTheme="minorEastAsia"/>
                <w:b w:val="0"/>
                <w:bCs w:val="0"/>
                <w:color w:val="000000" w:themeColor="text1"/>
                <w:sz w:val="21"/>
                <w:szCs w:val="21"/>
                <w:vertAlign w:val="baseline"/>
                <w:lang w:val="en-US" w:eastAsia="zh-CN"/>
                <w14:textFill>
                  <w14:solidFill>
                    <w14:schemeClr w14:val="tx1"/>
                  </w14:solidFill>
                </w14:textFill>
              </w:rPr>
            </w:pPr>
            <w:r>
              <w:rPr>
                <w:rFonts w:hint="eastAsia"/>
                <w:color w:val="000000" w:themeColor="text1"/>
                <w:kern w:val="2"/>
                <w:sz w:val="21"/>
                <w:szCs w:val="21"/>
                <w14:textFill>
                  <w14:solidFill>
                    <w14:schemeClr w14:val="tx1"/>
                  </w14:solidFill>
                </w14:textFill>
              </w:rPr>
              <w:t>赤峰市松山区</w:t>
            </w:r>
            <w:r>
              <w:rPr>
                <w:rFonts w:hint="eastAsia"/>
                <w:color w:val="000000" w:themeColor="text1"/>
                <w:kern w:val="2"/>
                <w:sz w:val="21"/>
                <w:szCs w:val="21"/>
                <w:lang w:val="en-US" w:eastAsia="zh-CN"/>
                <w14:textFill>
                  <w14:solidFill>
                    <w14:schemeClr w14:val="tx1"/>
                  </w14:solidFill>
                </w14:textFill>
              </w:rPr>
              <w:t>老府镇</w:t>
            </w:r>
          </w:p>
        </w:tc>
      </w:tr>
      <w:tr w14:paraId="5139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704" w:type="dxa"/>
            <w:vAlign w:val="center"/>
          </w:tcPr>
          <w:p w14:paraId="6857F8F3">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经纬度坐标</w:t>
            </w:r>
          </w:p>
        </w:tc>
        <w:tc>
          <w:tcPr>
            <w:tcW w:w="7020" w:type="dxa"/>
            <w:gridSpan w:val="5"/>
            <w:vAlign w:val="center"/>
          </w:tcPr>
          <w:p w14:paraId="2FD90AC5">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东经：</w:t>
            </w:r>
            <w:r>
              <w:rPr>
                <w:rFonts w:hint="default" w:ascii="Times New Roman" w:hAnsi="Times New Roman" w:eastAsia="宋体" w:cs="Times New Roman"/>
                <w:bCs/>
                <w:color w:val="000000" w:themeColor="text1"/>
                <w:kern w:val="2"/>
                <w:sz w:val="21"/>
                <w:szCs w:val="21"/>
                <w14:textFill>
                  <w14:solidFill>
                    <w14:schemeClr w14:val="tx1"/>
                  </w14:solidFill>
                </w14:textFill>
              </w:rPr>
              <w:t>118°</w:t>
            </w:r>
            <w:r>
              <w:rPr>
                <w:rFonts w:hint="eastAsia" w:eastAsia="宋体" w:cs="Times New Roman"/>
                <w:bCs/>
                <w:color w:val="000000" w:themeColor="text1"/>
                <w:kern w:val="2"/>
                <w:sz w:val="21"/>
                <w:szCs w:val="21"/>
                <w:lang w:val="en-US" w:eastAsia="zh-CN"/>
                <w14:textFill>
                  <w14:solidFill>
                    <w14:schemeClr w14:val="tx1"/>
                  </w14:solidFill>
                </w14:textFill>
              </w:rPr>
              <w:t>08</w:t>
            </w:r>
            <w:r>
              <w:rPr>
                <w:rFonts w:hint="default" w:ascii="Times New Roman" w:hAnsi="Times New Roman" w:eastAsia="宋体" w:cs="Times New Roman"/>
                <w:bCs/>
                <w:color w:val="000000" w:themeColor="text1"/>
                <w:kern w:val="2"/>
                <w:sz w:val="21"/>
                <w:szCs w:val="21"/>
                <w14:textFill>
                  <w14:solidFill>
                    <w14:schemeClr w14:val="tx1"/>
                  </w14:solidFill>
                </w14:textFill>
              </w:rPr>
              <w:t>′</w:t>
            </w:r>
            <w:r>
              <w:rPr>
                <w:rFonts w:hint="eastAsia" w:eastAsia="宋体" w:cs="Times New Roman"/>
                <w:bCs/>
                <w:color w:val="000000" w:themeColor="text1"/>
                <w:kern w:val="2"/>
                <w:sz w:val="21"/>
                <w:szCs w:val="21"/>
                <w:lang w:val="en-US" w:eastAsia="zh-CN"/>
                <w14:textFill>
                  <w14:solidFill>
                    <w14:schemeClr w14:val="tx1"/>
                  </w14:solidFill>
                </w14:textFill>
              </w:rPr>
              <w:t>02</w:t>
            </w:r>
            <w:r>
              <w:rPr>
                <w:rFonts w:hint="default" w:ascii="Times New Roman" w:hAnsi="Times New Roman" w:eastAsia="宋体" w:cs="Times New Roman"/>
                <w:bCs/>
                <w:color w:val="000000" w:themeColor="text1"/>
                <w:kern w:val="2"/>
                <w:sz w:val="21"/>
                <w:szCs w:val="21"/>
                <w14:textFill>
                  <w14:solidFill>
                    <w14:schemeClr w14:val="tx1"/>
                  </w14:solidFill>
                </w14:textFill>
              </w:rPr>
              <w:t>″～118°</w:t>
            </w:r>
            <w:r>
              <w:rPr>
                <w:rFonts w:hint="eastAsia" w:eastAsia="宋体" w:cs="Times New Roman"/>
                <w:bCs/>
                <w:color w:val="000000" w:themeColor="text1"/>
                <w:kern w:val="2"/>
                <w:sz w:val="21"/>
                <w:szCs w:val="21"/>
                <w:lang w:val="en-US" w:eastAsia="zh-CN"/>
                <w14:textFill>
                  <w14:solidFill>
                    <w14:schemeClr w14:val="tx1"/>
                  </w14:solidFill>
                </w14:textFill>
              </w:rPr>
              <w:t>09</w:t>
            </w:r>
            <w:r>
              <w:rPr>
                <w:rFonts w:hint="default" w:ascii="Times New Roman" w:hAnsi="Times New Roman" w:eastAsia="宋体" w:cs="Times New Roman"/>
                <w:bCs/>
                <w:color w:val="000000" w:themeColor="text1"/>
                <w:kern w:val="2"/>
                <w:sz w:val="21"/>
                <w:szCs w:val="21"/>
                <w14:textFill>
                  <w14:solidFill>
                    <w14:schemeClr w14:val="tx1"/>
                  </w14:solidFill>
                </w14:textFill>
              </w:rPr>
              <w:t>′</w:t>
            </w:r>
            <w:r>
              <w:rPr>
                <w:rFonts w:hint="eastAsia" w:eastAsia="宋体" w:cs="Times New Roman"/>
                <w:bCs/>
                <w:color w:val="000000" w:themeColor="text1"/>
                <w:kern w:val="2"/>
                <w:sz w:val="21"/>
                <w:szCs w:val="21"/>
                <w:lang w:val="en-US" w:eastAsia="zh-CN"/>
                <w14:textFill>
                  <w14:solidFill>
                    <w14:schemeClr w14:val="tx1"/>
                  </w14:solidFill>
                </w14:textFill>
              </w:rPr>
              <w:t>5</w:t>
            </w:r>
            <w:r>
              <w:rPr>
                <w:rFonts w:hint="default" w:ascii="Times New Roman" w:hAnsi="Times New Roman" w:eastAsia="宋体" w:cs="Times New Roman"/>
                <w:bCs/>
                <w:color w:val="000000" w:themeColor="text1"/>
                <w:kern w:val="2"/>
                <w:sz w:val="21"/>
                <w:szCs w:val="21"/>
                <w14:textFill>
                  <w14:solidFill>
                    <w14:schemeClr w14:val="tx1"/>
                  </w14:solidFill>
                </w14:textFill>
              </w:rPr>
              <w:t>1″</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；北纬：</w:t>
            </w:r>
            <w:r>
              <w:rPr>
                <w:rFonts w:hint="default" w:ascii="Times New Roman" w:hAnsi="Times New Roman" w:eastAsia="宋体" w:cs="Times New Roman"/>
                <w:bCs/>
                <w:color w:val="000000" w:themeColor="text1"/>
                <w:kern w:val="2"/>
                <w:sz w:val="21"/>
                <w:szCs w:val="21"/>
                <w14:textFill>
                  <w14:solidFill>
                    <w14:schemeClr w14:val="tx1"/>
                  </w14:solidFill>
                </w14:textFill>
              </w:rPr>
              <w:t>42°</w:t>
            </w:r>
            <w:r>
              <w:rPr>
                <w:rFonts w:hint="eastAsia" w:eastAsia="宋体" w:cs="Times New Roman"/>
                <w:bCs/>
                <w:color w:val="000000" w:themeColor="text1"/>
                <w:kern w:val="2"/>
                <w:sz w:val="21"/>
                <w:szCs w:val="21"/>
                <w:lang w:val="en-US" w:eastAsia="zh-CN"/>
                <w14:textFill>
                  <w14:solidFill>
                    <w14:schemeClr w14:val="tx1"/>
                  </w14:solidFill>
                </w14:textFill>
              </w:rPr>
              <w:t>01</w:t>
            </w:r>
            <w:r>
              <w:rPr>
                <w:rFonts w:hint="default" w:ascii="Times New Roman" w:hAnsi="Times New Roman" w:eastAsia="宋体" w:cs="Times New Roman"/>
                <w:bCs/>
                <w:color w:val="000000" w:themeColor="text1"/>
                <w:kern w:val="2"/>
                <w:sz w:val="21"/>
                <w:szCs w:val="21"/>
                <w14:textFill>
                  <w14:solidFill>
                    <w14:schemeClr w14:val="tx1"/>
                  </w14:solidFill>
                </w14:textFill>
              </w:rPr>
              <w:t>′</w:t>
            </w:r>
            <w:r>
              <w:rPr>
                <w:rFonts w:hint="eastAsia" w:eastAsia="宋体" w:cs="Times New Roman"/>
                <w:bCs/>
                <w:color w:val="000000" w:themeColor="text1"/>
                <w:kern w:val="2"/>
                <w:sz w:val="21"/>
                <w:szCs w:val="21"/>
                <w:lang w:val="en-US" w:eastAsia="zh-CN"/>
                <w14:textFill>
                  <w14:solidFill>
                    <w14:schemeClr w14:val="tx1"/>
                  </w14:solidFill>
                </w14:textFill>
              </w:rPr>
              <w:t>58</w:t>
            </w:r>
            <w:r>
              <w:rPr>
                <w:rFonts w:hint="default" w:ascii="Times New Roman" w:hAnsi="Times New Roman" w:eastAsia="宋体" w:cs="Times New Roman"/>
                <w:bCs/>
                <w:color w:val="000000" w:themeColor="text1"/>
                <w:kern w:val="2"/>
                <w:sz w:val="21"/>
                <w:szCs w:val="21"/>
                <w14:textFill>
                  <w14:solidFill>
                    <w14:schemeClr w14:val="tx1"/>
                  </w14:solidFill>
                </w14:textFill>
              </w:rPr>
              <w:t>″～42°</w:t>
            </w:r>
            <w:r>
              <w:rPr>
                <w:rFonts w:hint="eastAsia" w:eastAsia="宋体" w:cs="Times New Roman"/>
                <w:bCs/>
                <w:color w:val="000000" w:themeColor="text1"/>
                <w:kern w:val="2"/>
                <w:sz w:val="21"/>
                <w:szCs w:val="21"/>
                <w:lang w:val="en-US" w:eastAsia="zh-CN"/>
                <w14:textFill>
                  <w14:solidFill>
                    <w14:schemeClr w14:val="tx1"/>
                  </w14:solidFill>
                </w14:textFill>
              </w:rPr>
              <w:t>03</w:t>
            </w:r>
            <w:r>
              <w:rPr>
                <w:rFonts w:hint="default" w:ascii="Times New Roman" w:hAnsi="Times New Roman" w:eastAsia="宋体" w:cs="Times New Roman"/>
                <w:bCs/>
                <w:color w:val="000000" w:themeColor="text1"/>
                <w:kern w:val="2"/>
                <w:sz w:val="21"/>
                <w:szCs w:val="21"/>
                <w14:textFill>
                  <w14:solidFill>
                    <w14:schemeClr w14:val="tx1"/>
                  </w14:solidFill>
                </w14:textFill>
              </w:rPr>
              <w:t>′</w:t>
            </w:r>
            <w:r>
              <w:rPr>
                <w:rFonts w:hint="eastAsia" w:eastAsia="宋体" w:cs="Times New Roman"/>
                <w:bCs/>
                <w:color w:val="000000" w:themeColor="text1"/>
                <w:kern w:val="2"/>
                <w:sz w:val="21"/>
                <w:szCs w:val="21"/>
                <w:lang w:val="en-US" w:eastAsia="zh-CN"/>
                <w14:textFill>
                  <w14:solidFill>
                    <w14:schemeClr w14:val="tx1"/>
                  </w14:solidFill>
                </w14:textFill>
              </w:rPr>
              <w:t>13</w:t>
            </w:r>
            <w:r>
              <w:rPr>
                <w:rFonts w:hint="default" w:ascii="Times New Roman" w:hAnsi="Times New Roman" w:eastAsia="宋体" w:cs="Times New Roman"/>
                <w:bCs/>
                <w:color w:val="000000" w:themeColor="text1"/>
                <w:kern w:val="2"/>
                <w:sz w:val="21"/>
                <w:szCs w:val="21"/>
                <w14:textFill>
                  <w14:solidFill>
                    <w14:schemeClr w14:val="tx1"/>
                  </w14:solidFill>
                </w14:textFill>
              </w:rPr>
              <w:t>″</w:t>
            </w:r>
          </w:p>
        </w:tc>
      </w:tr>
      <w:tr w14:paraId="5BF2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704" w:type="dxa"/>
            <w:vAlign w:val="center"/>
          </w:tcPr>
          <w:p w14:paraId="74899460">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经济类型</w:t>
            </w:r>
          </w:p>
        </w:tc>
        <w:tc>
          <w:tcPr>
            <w:tcW w:w="3030" w:type="dxa"/>
            <w:gridSpan w:val="2"/>
            <w:vAlign w:val="center"/>
          </w:tcPr>
          <w:p w14:paraId="75AC1694">
            <w:pPr>
              <w:widowControl w:val="0"/>
              <w:numPr>
                <w:ilvl w:val="0"/>
                <w:numId w:val="0"/>
              </w:numPr>
              <w:spacing w:line="240" w:lineRule="auto"/>
              <w:jc w:val="both"/>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t>有限</w:t>
            </w:r>
            <w:r>
              <w:rPr>
                <w:rFonts w:hint="eastAsia" w:eastAsia="宋体" w:cs="Times New Roman"/>
                <w:bCs/>
                <w:color w:val="000000" w:themeColor="text1"/>
                <w:kern w:val="0"/>
                <w:sz w:val="21"/>
                <w:szCs w:val="21"/>
                <w:lang w:val="en-US" w:eastAsia="zh-CN"/>
                <w14:textFill>
                  <w14:solidFill>
                    <w14:schemeClr w14:val="tx1"/>
                  </w14:solidFill>
                </w14:textFill>
              </w:rPr>
              <w:t>责任</w:t>
            </w:r>
            <w:r>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t>公司</w:t>
            </w:r>
          </w:p>
        </w:tc>
        <w:tc>
          <w:tcPr>
            <w:tcW w:w="1770" w:type="dxa"/>
            <w:gridSpan w:val="2"/>
            <w:vAlign w:val="center"/>
          </w:tcPr>
          <w:p w14:paraId="287F43C6">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生产规模</w:t>
            </w:r>
          </w:p>
        </w:tc>
        <w:tc>
          <w:tcPr>
            <w:tcW w:w="2220" w:type="dxa"/>
            <w:vAlign w:val="center"/>
          </w:tcPr>
          <w:p w14:paraId="4FBEC538">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中</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型</w:t>
            </w:r>
          </w:p>
        </w:tc>
      </w:tr>
      <w:tr w14:paraId="2038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704" w:type="dxa"/>
            <w:vAlign w:val="center"/>
          </w:tcPr>
          <w:p w14:paraId="72F022FE">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开采矿种</w:t>
            </w:r>
          </w:p>
        </w:tc>
        <w:tc>
          <w:tcPr>
            <w:tcW w:w="3030" w:type="dxa"/>
            <w:gridSpan w:val="2"/>
            <w:vAlign w:val="center"/>
          </w:tcPr>
          <w:p w14:paraId="758898AC">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kern w:val="2"/>
                <w:sz w:val="21"/>
                <w:szCs w:val="21"/>
                <w:lang w:val="en-US" w:eastAsia="zh-CN"/>
                <w14:textFill>
                  <w14:solidFill>
                    <w14:schemeClr w14:val="tx1"/>
                  </w14:solidFill>
                </w14:textFill>
              </w:rPr>
              <w:t>金矿、银矿</w:t>
            </w:r>
          </w:p>
        </w:tc>
        <w:tc>
          <w:tcPr>
            <w:tcW w:w="1770" w:type="dxa"/>
            <w:gridSpan w:val="2"/>
            <w:vAlign w:val="center"/>
          </w:tcPr>
          <w:p w14:paraId="2745D22E">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采矿方式</w:t>
            </w:r>
          </w:p>
        </w:tc>
        <w:tc>
          <w:tcPr>
            <w:tcW w:w="2220" w:type="dxa"/>
            <w:vAlign w:val="center"/>
          </w:tcPr>
          <w:p w14:paraId="08126619">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地下开采</w:t>
            </w:r>
          </w:p>
        </w:tc>
      </w:tr>
      <w:tr w14:paraId="335F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704" w:type="dxa"/>
            <w:vAlign w:val="center"/>
          </w:tcPr>
          <w:p w14:paraId="70B4B070">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矿区面积</w:t>
            </w:r>
          </w:p>
        </w:tc>
        <w:tc>
          <w:tcPr>
            <w:tcW w:w="3030" w:type="dxa"/>
            <w:gridSpan w:val="2"/>
            <w:vAlign w:val="center"/>
          </w:tcPr>
          <w:p w14:paraId="3EE78BF0">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5.0148</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平方公里</w:t>
            </w:r>
          </w:p>
        </w:tc>
        <w:tc>
          <w:tcPr>
            <w:tcW w:w="1770" w:type="dxa"/>
            <w:gridSpan w:val="2"/>
            <w:vAlign w:val="center"/>
          </w:tcPr>
          <w:p w14:paraId="098B0E12">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生产现状</w:t>
            </w:r>
          </w:p>
        </w:tc>
        <w:tc>
          <w:tcPr>
            <w:tcW w:w="2220" w:type="dxa"/>
            <w:vAlign w:val="center"/>
          </w:tcPr>
          <w:p w14:paraId="7EABEA9F">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未生产</w:t>
            </w:r>
          </w:p>
        </w:tc>
      </w:tr>
      <w:tr w14:paraId="7ED7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704" w:type="dxa"/>
            <w:vAlign w:val="center"/>
          </w:tcPr>
          <w:p w14:paraId="5EED5378">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建矿时间</w:t>
            </w:r>
          </w:p>
        </w:tc>
        <w:tc>
          <w:tcPr>
            <w:tcW w:w="3030" w:type="dxa"/>
            <w:gridSpan w:val="2"/>
            <w:vAlign w:val="center"/>
          </w:tcPr>
          <w:p w14:paraId="5285B75E">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2005年9月</w:t>
            </w:r>
          </w:p>
        </w:tc>
        <w:tc>
          <w:tcPr>
            <w:tcW w:w="1770" w:type="dxa"/>
            <w:gridSpan w:val="2"/>
            <w:vAlign w:val="center"/>
          </w:tcPr>
          <w:p w14:paraId="2276BFBB">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设计生产能力</w:t>
            </w:r>
          </w:p>
        </w:tc>
        <w:tc>
          <w:tcPr>
            <w:tcW w:w="2220" w:type="dxa"/>
            <w:vAlign w:val="center"/>
          </w:tcPr>
          <w:p w14:paraId="22358383">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Cs/>
                <w:color w:val="000000" w:themeColor="text1"/>
                <w:kern w:val="0"/>
                <w:sz w:val="21"/>
                <w:szCs w:val="21"/>
                <w:lang w:val="en-US" w:eastAsia="zh-CN"/>
                <w14:textFill>
                  <w14:solidFill>
                    <w14:schemeClr w14:val="tx1"/>
                  </w14:solidFill>
                </w14:textFill>
              </w:rPr>
              <w:t>6</w:t>
            </w:r>
            <w:r>
              <w:rPr>
                <w:rFonts w:hint="default" w:ascii="Times New Roman" w:hAnsi="Times New Roman" w:eastAsia="宋体" w:cs="Times New Roman"/>
                <w:bCs/>
                <w:color w:val="000000" w:themeColor="text1"/>
                <w:kern w:val="0"/>
                <w:sz w:val="21"/>
                <w:szCs w:val="21"/>
                <w14:textFill>
                  <w14:solidFill>
                    <w14:schemeClr w14:val="tx1"/>
                  </w14:solidFill>
                </w14:textFill>
              </w:rPr>
              <w:t>万</w:t>
            </w:r>
            <w:r>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t>吨</w:t>
            </w:r>
            <w:r>
              <w:rPr>
                <w:rFonts w:hint="default" w:ascii="Times New Roman" w:hAnsi="Times New Roman" w:eastAsia="宋体" w:cs="Times New Roman"/>
                <w:bCs/>
                <w:color w:val="000000" w:themeColor="text1"/>
                <w:kern w:val="0"/>
                <w:sz w:val="21"/>
                <w:szCs w:val="21"/>
                <w14:textFill>
                  <w14:solidFill>
                    <w14:schemeClr w14:val="tx1"/>
                  </w14:solidFill>
                </w14:textFill>
              </w:rPr>
              <w:t>/年</w:t>
            </w:r>
          </w:p>
        </w:tc>
      </w:tr>
      <w:tr w14:paraId="1F89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704" w:type="dxa"/>
            <w:vAlign w:val="center"/>
          </w:tcPr>
          <w:p w14:paraId="5DEB42F1">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设计服务年限</w:t>
            </w:r>
          </w:p>
        </w:tc>
        <w:tc>
          <w:tcPr>
            <w:tcW w:w="3030" w:type="dxa"/>
            <w:gridSpan w:val="2"/>
            <w:vAlign w:val="center"/>
          </w:tcPr>
          <w:p w14:paraId="25FC56AB">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9.5</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年</w:t>
            </w:r>
          </w:p>
        </w:tc>
        <w:tc>
          <w:tcPr>
            <w:tcW w:w="1770" w:type="dxa"/>
            <w:gridSpan w:val="2"/>
            <w:vAlign w:val="center"/>
          </w:tcPr>
          <w:p w14:paraId="4B3EF998">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实际生产能力</w:t>
            </w:r>
          </w:p>
        </w:tc>
        <w:tc>
          <w:tcPr>
            <w:tcW w:w="2220" w:type="dxa"/>
            <w:vAlign w:val="center"/>
          </w:tcPr>
          <w:p w14:paraId="444A58ED">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Cs/>
                <w:color w:val="000000" w:themeColor="text1"/>
                <w:kern w:val="0"/>
                <w:sz w:val="21"/>
                <w:szCs w:val="21"/>
                <w:lang w:val="en-US" w:eastAsia="zh-CN"/>
                <w14:textFill>
                  <w14:solidFill>
                    <w14:schemeClr w14:val="tx1"/>
                  </w14:solidFill>
                </w14:textFill>
              </w:rPr>
              <w:t>--</w:t>
            </w:r>
            <w:r>
              <w:rPr>
                <w:rFonts w:hint="default" w:ascii="Times New Roman" w:hAnsi="Times New Roman" w:eastAsia="宋体" w:cs="Times New Roman"/>
                <w:bCs/>
                <w:color w:val="000000" w:themeColor="text1"/>
                <w:kern w:val="0"/>
                <w:sz w:val="21"/>
                <w:szCs w:val="21"/>
                <w14:textFill>
                  <w14:solidFill>
                    <w14:schemeClr w14:val="tx1"/>
                  </w14:solidFill>
                </w14:textFill>
              </w:rPr>
              <w:t>万</w:t>
            </w:r>
            <w:r>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t>吨</w:t>
            </w:r>
            <w:r>
              <w:rPr>
                <w:rFonts w:hint="default" w:ascii="Times New Roman" w:hAnsi="Times New Roman" w:eastAsia="宋体" w:cs="Times New Roman"/>
                <w:bCs/>
                <w:color w:val="000000" w:themeColor="text1"/>
                <w:kern w:val="0"/>
                <w:sz w:val="21"/>
                <w:szCs w:val="21"/>
                <w14:textFill>
                  <w14:solidFill>
                    <w14:schemeClr w14:val="tx1"/>
                  </w14:solidFill>
                </w14:textFill>
              </w:rPr>
              <w:t>/年</w:t>
            </w:r>
          </w:p>
        </w:tc>
      </w:tr>
      <w:tr w14:paraId="01405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704" w:type="dxa"/>
            <w:vAlign w:val="center"/>
          </w:tcPr>
          <w:p w14:paraId="737CA71A">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剩余服务年限</w:t>
            </w:r>
          </w:p>
        </w:tc>
        <w:tc>
          <w:tcPr>
            <w:tcW w:w="3030" w:type="dxa"/>
            <w:gridSpan w:val="2"/>
            <w:vAlign w:val="center"/>
          </w:tcPr>
          <w:p w14:paraId="45ADA4A3">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9.5</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年</w:t>
            </w:r>
          </w:p>
        </w:tc>
        <w:tc>
          <w:tcPr>
            <w:tcW w:w="1770" w:type="dxa"/>
            <w:gridSpan w:val="2"/>
            <w:vAlign w:val="center"/>
          </w:tcPr>
          <w:p w14:paraId="09DD61E7">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开采深度</w:t>
            </w:r>
          </w:p>
        </w:tc>
        <w:tc>
          <w:tcPr>
            <w:tcW w:w="2220" w:type="dxa"/>
            <w:vAlign w:val="center"/>
          </w:tcPr>
          <w:p w14:paraId="216852E2">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kern w:val="0"/>
                <w:sz w:val="21"/>
                <w:szCs w:val="21"/>
                <w:lang w:val="en-US" w:eastAsia="zh-CN"/>
                <w14:textFill>
                  <w14:solidFill>
                    <w14:schemeClr w14:val="tx1"/>
                  </w14:solidFill>
                </w14:textFill>
              </w:rPr>
              <w:t>1374</w:t>
            </w:r>
            <w:r>
              <w:rPr>
                <w:rFonts w:hint="default" w:ascii="Times New Roman" w:hAnsi="Times New Roman" w:eastAsia="宋体" w:cs="Times New Roman"/>
                <w:color w:val="000000" w:themeColor="text1"/>
                <w:kern w:val="0"/>
                <w:sz w:val="21"/>
                <w:szCs w:val="21"/>
                <w14:textFill>
                  <w14:solidFill>
                    <w14:schemeClr w14:val="tx1"/>
                  </w14:solidFill>
                </w14:textFill>
              </w:rPr>
              <w:t>m至</w:t>
            </w:r>
            <w:r>
              <w:rPr>
                <w:rFonts w:hint="eastAsia" w:eastAsia="宋体" w:cs="Times New Roman"/>
                <w:color w:val="000000" w:themeColor="text1"/>
                <w:kern w:val="0"/>
                <w:sz w:val="21"/>
                <w:szCs w:val="21"/>
                <w:lang w:val="en-US" w:eastAsia="zh-CN"/>
                <w14:textFill>
                  <w14:solidFill>
                    <w14:schemeClr w14:val="tx1"/>
                  </w14:solidFill>
                </w14:textFill>
              </w:rPr>
              <w:t>830</w:t>
            </w:r>
            <w:r>
              <w:rPr>
                <w:rFonts w:hint="default" w:ascii="Times New Roman" w:hAnsi="Times New Roman" w:eastAsia="宋体" w:cs="Times New Roman"/>
                <w:color w:val="000000" w:themeColor="text1"/>
                <w:kern w:val="0"/>
                <w:sz w:val="21"/>
                <w:szCs w:val="21"/>
                <w14:textFill>
                  <w14:solidFill>
                    <w14:schemeClr w14:val="tx1"/>
                  </w14:solidFill>
                </w14:textFill>
              </w:rPr>
              <w:t>m</w:t>
            </w:r>
          </w:p>
        </w:tc>
      </w:tr>
      <w:tr w14:paraId="2ECB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704" w:type="dxa"/>
            <w:vAlign w:val="center"/>
          </w:tcPr>
          <w:p w14:paraId="47B8530C">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查明资源储量</w:t>
            </w:r>
          </w:p>
        </w:tc>
        <w:tc>
          <w:tcPr>
            <w:tcW w:w="3030" w:type="dxa"/>
            <w:gridSpan w:val="2"/>
            <w:vAlign w:val="center"/>
          </w:tcPr>
          <w:p w14:paraId="464EB728">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kern w:val="2"/>
                <w:sz w:val="21"/>
                <w:szCs w:val="21"/>
                <w:lang w:val="en-US" w:eastAsia="zh-CN"/>
                <w14:textFill>
                  <w14:solidFill>
                    <w14:schemeClr w14:val="tx1"/>
                  </w14:solidFill>
                </w14:textFill>
              </w:rPr>
              <w:t>61.6</w:t>
            </w:r>
            <w:r>
              <w:rPr>
                <w:rFonts w:hint="default" w:ascii="Times New Roman" w:hAnsi="Times New Roman" w:cs="Times New Roman"/>
                <w:color w:val="000000" w:themeColor="text1"/>
                <w:kern w:val="2"/>
                <w:sz w:val="21"/>
                <w:szCs w:val="21"/>
                <w:lang w:val="en-US" w:eastAsia="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14:textFill>
                  <w14:solidFill>
                    <w14:schemeClr w14:val="tx1"/>
                  </w14:solidFill>
                </w14:textFill>
              </w:rPr>
              <w:t>10</w:t>
            </w:r>
            <w:r>
              <w:rPr>
                <w:rFonts w:hint="eastAsia" w:ascii="Times New Roman" w:hAnsi="Times New Roman" w:cs="Times New Roman"/>
                <w:color w:val="000000" w:themeColor="text1"/>
                <w:kern w:val="2"/>
                <w:sz w:val="21"/>
                <w:szCs w:val="21"/>
                <w:vertAlign w:val="superscript"/>
                <w:lang w:val="en-US" w:eastAsia="zh-CN"/>
                <w14:textFill>
                  <w14:solidFill>
                    <w14:schemeClr w14:val="tx1"/>
                  </w14:solidFill>
                </w14:textFill>
              </w:rPr>
              <w:t>4</w:t>
            </w:r>
            <w:r>
              <w:rPr>
                <w:rFonts w:hint="default" w:ascii="Times New Roman" w:hAnsi="Times New Roman" w:cs="Times New Roman"/>
                <w:color w:val="000000" w:themeColor="text1"/>
                <w:kern w:val="2"/>
                <w:sz w:val="21"/>
                <w:szCs w:val="21"/>
                <w:lang w:val="en-US" w:eastAsia="zh-CN"/>
                <w14:textFill>
                  <w14:solidFill>
                    <w14:schemeClr w14:val="tx1"/>
                  </w14:solidFill>
                </w14:textFill>
              </w:rPr>
              <w:t>t</w:t>
            </w:r>
          </w:p>
        </w:tc>
        <w:tc>
          <w:tcPr>
            <w:tcW w:w="1770" w:type="dxa"/>
            <w:gridSpan w:val="2"/>
            <w:vAlign w:val="center"/>
          </w:tcPr>
          <w:p w14:paraId="518A483F">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剩余资源储量</w:t>
            </w:r>
          </w:p>
        </w:tc>
        <w:tc>
          <w:tcPr>
            <w:tcW w:w="2220" w:type="dxa"/>
            <w:vAlign w:val="center"/>
          </w:tcPr>
          <w:p w14:paraId="089DBD15">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kern w:val="2"/>
                <w:sz w:val="21"/>
                <w:szCs w:val="21"/>
                <w:lang w:val="en-US" w:eastAsia="zh-CN"/>
                <w14:textFill>
                  <w14:solidFill>
                    <w14:schemeClr w14:val="tx1"/>
                  </w14:solidFill>
                </w14:textFill>
              </w:rPr>
              <w:t>61.6</w:t>
            </w:r>
            <w:r>
              <w:rPr>
                <w:rFonts w:hint="default" w:ascii="Times New Roman" w:hAnsi="Times New Roman" w:cs="Times New Roman"/>
                <w:color w:val="000000" w:themeColor="text1"/>
                <w:kern w:val="2"/>
                <w:sz w:val="21"/>
                <w:szCs w:val="21"/>
                <w:lang w:val="en-US" w:eastAsia="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14:textFill>
                  <w14:solidFill>
                    <w14:schemeClr w14:val="tx1"/>
                  </w14:solidFill>
                </w14:textFill>
              </w:rPr>
              <w:t>10</w:t>
            </w:r>
            <w:r>
              <w:rPr>
                <w:rFonts w:hint="eastAsia" w:ascii="Times New Roman" w:hAnsi="Times New Roman" w:cs="Times New Roman"/>
                <w:color w:val="000000" w:themeColor="text1"/>
                <w:kern w:val="2"/>
                <w:sz w:val="21"/>
                <w:szCs w:val="21"/>
                <w:vertAlign w:val="superscript"/>
                <w:lang w:val="en-US" w:eastAsia="zh-CN"/>
                <w14:textFill>
                  <w14:solidFill>
                    <w14:schemeClr w14:val="tx1"/>
                  </w14:solidFill>
                </w14:textFill>
              </w:rPr>
              <w:t>4</w:t>
            </w:r>
            <w:r>
              <w:rPr>
                <w:rFonts w:hint="default" w:ascii="Times New Roman" w:hAnsi="Times New Roman" w:cs="Times New Roman"/>
                <w:color w:val="000000" w:themeColor="text1"/>
                <w:kern w:val="2"/>
                <w:sz w:val="21"/>
                <w:szCs w:val="21"/>
                <w:lang w:val="en-US" w:eastAsia="zh-CN"/>
                <w14:textFill>
                  <w14:solidFill>
                    <w14:schemeClr w14:val="tx1"/>
                  </w14:solidFill>
                </w14:textFill>
              </w:rPr>
              <w:t>t</w:t>
            </w:r>
          </w:p>
        </w:tc>
      </w:tr>
      <w:tr w14:paraId="3973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704" w:type="dxa"/>
            <w:vMerge w:val="restart"/>
            <w:vAlign w:val="center"/>
          </w:tcPr>
          <w:p w14:paraId="2EE3AFBA">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矿区范围</w:t>
            </w:r>
          </w:p>
          <w:p w14:paraId="56AA090C">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拐点坐标</w:t>
            </w:r>
          </w:p>
        </w:tc>
        <w:tc>
          <w:tcPr>
            <w:tcW w:w="7020" w:type="dxa"/>
            <w:gridSpan w:val="5"/>
            <w:vAlign w:val="center"/>
          </w:tcPr>
          <w:p w14:paraId="69CE3F71">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2000国家大地</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坐标系</w:t>
            </w:r>
          </w:p>
        </w:tc>
      </w:tr>
      <w:tr w14:paraId="32A4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704" w:type="dxa"/>
            <w:vMerge w:val="continue"/>
            <w:vAlign w:val="center"/>
          </w:tcPr>
          <w:p w14:paraId="1DD1BCEF">
            <w:pPr>
              <w:widowControl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530" w:type="dxa"/>
            <w:vAlign w:val="center"/>
          </w:tcPr>
          <w:p w14:paraId="352283C8">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拐点编号</w:t>
            </w:r>
          </w:p>
        </w:tc>
        <w:tc>
          <w:tcPr>
            <w:tcW w:w="2805" w:type="dxa"/>
            <w:gridSpan w:val="2"/>
            <w:vAlign w:val="center"/>
          </w:tcPr>
          <w:p w14:paraId="2698780F">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X</w:t>
            </w:r>
          </w:p>
        </w:tc>
        <w:tc>
          <w:tcPr>
            <w:tcW w:w="2685" w:type="dxa"/>
            <w:gridSpan w:val="2"/>
            <w:vAlign w:val="center"/>
          </w:tcPr>
          <w:p w14:paraId="2253B32F">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Y</w:t>
            </w:r>
          </w:p>
        </w:tc>
      </w:tr>
      <w:tr w14:paraId="1C27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704" w:type="dxa"/>
            <w:vMerge w:val="continue"/>
            <w:vAlign w:val="center"/>
          </w:tcPr>
          <w:p w14:paraId="0277BB4C">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44CA1451">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c>
          <w:tcPr>
            <w:tcW w:w="2805" w:type="dxa"/>
            <w:gridSpan w:val="2"/>
            <w:vAlign w:val="center"/>
          </w:tcPr>
          <w:p w14:paraId="3C516B33">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4657380.8691</w:t>
            </w:r>
          </w:p>
        </w:tc>
        <w:tc>
          <w:tcPr>
            <w:tcW w:w="2685" w:type="dxa"/>
            <w:gridSpan w:val="2"/>
            <w:vAlign w:val="center"/>
          </w:tcPr>
          <w:p w14:paraId="3E312F67">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39593879.1187</w:t>
            </w:r>
          </w:p>
        </w:tc>
      </w:tr>
      <w:tr w14:paraId="645E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704" w:type="dxa"/>
            <w:vMerge w:val="continue"/>
            <w:vAlign w:val="center"/>
          </w:tcPr>
          <w:p w14:paraId="36D7D053">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326C0E8C">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p>
        </w:tc>
        <w:tc>
          <w:tcPr>
            <w:tcW w:w="2805" w:type="dxa"/>
            <w:gridSpan w:val="2"/>
            <w:vAlign w:val="center"/>
          </w:tcPr>
          <w:p w14:paraId="61F5C638">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4657390.0387</w:t>
            </w:r>
          </w:p>
        </w:tc>
        <w:tc>
          <w:tcPr>
            <w:tcW w:w="2685" w:type="dxa"/>
            <w:gridSpan w:val="2"/>
            <w:vAlign w:val="center"/>
          </w:tcPr>
          <w:p w14:paraId="078AC2CC">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39594569.0607</w:t>
            </w:r>
          </w:p>
        </w:tc>
      </w:tr>
      <w:tr w14:paraId="7742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704" w:type="dxa"/>
            <w:vMerge w:val="continue"/>
            <w:vAlign w:val="center"/>
          </w:tcPr>
          <w:p w14:paraId="4020E421">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55785E49">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3</w:t>
            </w:r>
          </w:p>
        </w:tc>
        <w:tc>
          <w:tcPr>
            <w:tcW w:w="2805" w:type="dxa"/>
            <w:gridSpan w:val="2"/>
            <w:vAlign w:val="center"/>
          </w:tcPr>
          <w:p w14:paraId="3E6308FD">
            <w:pPr>
              <w:widowControl w:val="0"/>
              <w:numPr>
                <w:ilvl w:val="0"/>
                <w:numId w:val="0"/>
              </w:numPr>
              <w:spacing w:line="240" w:lineRule="auto"/>
              <w:jc w:val="center"/>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4658315.6726</w:t>
            </w:r>
          </w:p>
        </w:tc>
        <w:tc>
          <w:tcPr>
            <w:tcW w:w="2685" w:type="dxa"/>
            <w:gridSpan w:val="2"/>
            <w:vAlign w:val="center"/>
          </w:tcPr>
          <w:p w14:paraId="05BED663">
            <w:pPr>
              <w:widowControl w:val="0"/>
              <w:numPr>
                <w:ilvl w:val="0"/>
                <w:numId w:val="0"/>
              </w:numPr>
              <w:spacing w:line="240" w:lineRule="auto"/>
              <w:jc w:val="center"/>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39594556.7094</w:t>
            </w:r>
          </w:p>
        </w:tc>
      </w:tr>
      <w:tr w14:paraId="2A29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704" w:type="dxa"/>
            <w:vMerge w:val="continue"/>
            <w:vAlign w:val="center"/>
          </w:tcPr>
          <w:p w14:paraId="52748C81">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2FD89F4A">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4</w:t>
            </w:r>
          </w:p>
        </w:tc>
        <w:tc>
          <w:tcPr>
            <w:tcW w:w="2805" w:type="dxa"/>
            <w:gridSpan w:val="2"/>
            <w:vAlign w:val="center"/>
          </w:tcPr>
          <w:p w14:paraId="7359CEA6">
            <w:pPr>
              <w:widowControl w:val="0"/>
              <w:numPr>
                <w:ilvl w:val="0"/>
                <w:numId w:val="0"/>
              </w:numPr>
              <w:spacing w:line="240" w:lineRule="auto"/>
              <w:jc w:val="center"/>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4658339.6928</w:t>
            </w:r>
          </w:p>
        </w:tc>
        <w:tc>
          <w:tcPr>
            <w:tcW w:w="2685" w:type="dxa"/>
            <w:gridSpan w:val="2"/>
            <w:vAlign w:val="center"/>
          </w:tcPr>
          <w:p w14:paraId="23BCC463">
            <w:pPr>
              <w:widowControl w:val="0"/>
              <w:numPr>
                <w:ilvl w:val="0"/>
                <w:numId w:val="0"/>
              </w:numPr>
              <w:spacing w:line="240" w:lineRule="auto"/>
              <w:jc w:val="center"/>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39596368.7443</w:t>
            </w:r>
          </w:p>
        </w:tc>
      </w:tr>
      <w:tr w14:paraId="3FAE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704" w:type="dxa"/>
            <w:vMerge w:val="continue"/>
            <w:vAlign w:val="center"/>
          </w:tcPr>
          <w:p w14:paraId="53CD9E33">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6083A3EC">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w:t>
            </w:r>
          </w:p>
        </w:tc>
        <w:tc>
          <w:tcPr>
            <w:tcW w:w="2805" w:type="dxa"/>
            <w:gridSpan w:val="2"/>
            <w:vAlign w:val="center"/>
          </w:tcPr>
          <w:p w14:paraId="7488752B">
            <w:pPr>
              <w:widowControl w:val="0"/>
              <w:numPr>
                <w:ilvl w:val="0"/>
                <w:numId w:val="0"/>
              </w:numPr>
              <w:spacing w:line="240" w:lineRule="auto"/>
              <w:jc w:val="center"/>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4656951.3447</w:t>
            </w:r>
          </w:p>
        </w:tc>
        <w:tc>
          <w:tcPr>
            <w:tcW w:w="2685" w:type="dxa"/>
            <w:gridSpan w:val="2"/>
            <w:vAlign w:val="center"/>
          </w:tcPr>
          <w:p w14:paraId="1F2AFDB3">
            <w:pPr>
              <w:widowControl w:val="0"/>
              <w:numPr>
                <w:ilvl w:val="0"/>
                <w:numId w:val="0"/>
              </w:numPr>
              <w:spacing w:line="240" w:lineRule="auto"/>
              <w:jc w:val="center"/>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39596368.7464</w:t>
            </w:r>
          </w:p>
        </w:tc>
      </w:tr>
      <w:tr w14:paraId="4D9E0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704" w:type="dxa"/>
            <w:vMerge w:val="continue"/>
            <w:vAlign w:val="center"/>
          </w:tcPr>
          <w:p w14:paraId="61E210E7">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22A0CE0E">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6</w:t>
            </w:r>
          </w:p>
        </w:tc>
        <w:tc>
          <w:tcPr>
            <w:tcW w:w="2805" w:type="dxa"/>
            <w:gridSpan w:val="2"/>
            <w:vAlign w:val="center"/>
          </w:tcPr>
          <w:p w14:paraId="660DE799">
            <w:pPr>
              <w:widowControl w:val="0"/>
              <w:numPr>
                <w:ilvl w:val="0"/>
                <w:numId w:val="0"/>
              </w:numPr>
              <w:spacing w:line="240" w:lineRule="auto"/>
              <w:jc w:val="center"/>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4656949.8048</w:t>
            </w:r>
          </w:p>
        </w:tc>
        <w:tc>
          <w:tcPr>
            <w:tcW w:w="2685" w:type="dxa"/>
            <w:gridSpan w:val="2"/>
            <w:vAlign w:val="center"/>
          </w:tcPr>
          <w:p w14:paraId="23400188">
            <w:pPr>
              <w:widowControl w:val="0"/>
              <w:numPr>
                <w:ilvl w:val="0"/>
                <w:numId w:val="0"/>
              </w:numPr>
              <w:spacing w:line="240" w:lineRule="auto"/>
              <w:jc w:val="center"/>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39596254.1961</w:t>
            </w:r>
          </w:p>
        </w:tc>
      </w:tr>
      <w:tr w14:paraId="35F49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704" w:type="dxa"/>
            <w:vMerge w:val="continue"/>
            <w:vAlign w:val="center"/>
          </w:tcPr>
          <w:p w14:paraId="41338F83">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4EA1D71A">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7</w:t>
            </w:r>
          </w:p>
        </w:tc>
        <w:tc>
          <w:tcPr>
            <w:tcW w:w="2805" w:type="dxa"/>
            <w:gridSpan w:val="2"/>
            <w:vAlign w:val="center"/>
          </w:tcPr>
          <w:p w14:paraId="34E03D4D">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4656024.1630</w:t>
            </w:r>
          </w:p>
        </w:tc>
        <w:tc>
          <w:tcPr>
            <w:tcW w:w="2685" w:type="dxa"/>
            <w:gridSpan w:val="2"/>
            <w:vAlign w:val="center"/>
          </w:tcPr>
          <w:p w14:paraId="4A8BC869">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39596266.7569</w:t>
            </w:r>
          </w:p>
        </w:tc>
      </w:tr>
      <w:tr w14:paraId="19F8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704" w:type="dxa"/>
            <w:vMerge w:val="continue"/>
            <w:vAlign w:val="center"/>
          </w:tcPr>
          <w:p w14:paraId="41676B71">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37BE5C1F">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8</w:t>
            </w:r>
          </w:p>
        </w:tc>
        <w:tc>
          <w:tcPr>
            <w:tcW w:w="2805" w:type="dxa"/>
            <w:gridSpan w:val="2"/>
            <w:vAlign w:val="center"/>
          </w:tcPr>
          <w:p w14:paraId="34E9CFD9">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4655992.4037</w:t>
            </w:r>
          </w:p>
        </w:tc>
        <w:tc>
          <w:tcPr>
            <w:tcW w:w="2685" w:type="dxa"/>
            <w:gridSpan w:val="2"/>
            <w:vAlign w:val="center"/>
          </w:tcPr>
          <w:p w14:paraId="78E5A949">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39593897.4997</w:t>
            </w:r>
          </w:p>
        </w:tc>
      </w:tr>
      <w:tr w14:paraId="1FBE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704" w:type="dxa"/>
            <w:vAlign w:val="center"/>
          </w:tcPr>
          <w:p w14:paraId="5917E0CB">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基金计提</w:t>
            </w:r>
          </w:p>
        </w:tc>
        <w:tc>
          <w:tcPr>
            <w:tcW w:w="3030" w:type="dxa"/>
            <w:gridSpan w:val="2"/>
            <w:vAlign w:val="center"/>
          </w:tcPr>
          <w:p w14:paraId="3623132F">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770" w:type="dxa"/>
            <w:gridSpan w:val="2"/>
            <w:vAlign w:val="center"/>
          </w:tcPr>
          <w:p w14:paraId="73CE0B22">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基金使用</w:t>
            </w:r>
          </w:p>
        </w:tc>
        <w:tc>
          <w:tcPr>
            <w:tcW w:w="2220" w:type="dxa"/>
            <w:vAlign w:val="center"/>
          </w:tcPr>
          <w:p w14:paraId="5F5E08A3">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未使用</w:t>
            </w:r>
          </w:p>
        </w:tc>
      </w:tr>
      <w:tr w14:paraId="21B5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24" w:type="dxa"/>
            <w:gridSpan w:val="6"/>
            <w:vAlign w:val="center"/>
          </w:tcPr>
          <w:p w14:paraId="1D9B8FAA">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矿山企业联系方式</w:t>
            </w:r>
          </w:p>
        </w:tc>
      </w:tr>
      <w:tr w14:paraId="2C63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704" w:type="dxa"/>
            <w:shd w:val="clear" w:color="auto" w:fill="auto"/>
            <w:vAlign w:val="center"/>
          </w:tcPr>
          <w:p w14:paraId="08D247BA">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联系人</w:t>
            </w:r>
          </w:p>
        </w:tc>
        <w:tc>
          <w:tcPr>
            <w:tcW w:w="3030" w:type="dxa"/>
            <w:gridSpan w:val="2"/>
            <w:shd w:val="clear" w:color="auto" w:fill="auto"/>
            <w:vAlign w:val="center"/>
          </w:tcPr>
          <w:p w14:paraId="51F6202B">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郭鉴苇</w:t>
            </w:r>
          </w:p>
        </w:tc>
        <w:tc>
          <w:tcPr>
            <w:tcW w:w="1770" w:type="dxa"/>
            <w:gridSpan w:val="2"/>
            <w:vAlign w:val="center"/>
          </w:tcPr>
          <w:p w14:paraId="05957025">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手机号</w:t>
            </w:r>
          </w:p>
        </w:tc>
        <w:tc>
          <w:tcPr>
            <w:tcW w:w="2220" w:type="dxa"/>
            <w:vAlign w:val="center"/>
          </w:tcPr>
          <w:p w14:paraId="2632AA2B">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14:paraId="73D4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704" w:type="dxa"/>
            <w:vAlign w:val="center"/>
          </w:tcPr>
          <w:p w14:paraId="3C132011">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通讯地址</w:t>
            </w:r>
          </w:p>
        </w:tc>
        <w:tc>
          <w:tcPr>
            <w:tcW w:w="3030" w:type="dxa"/>
            <w:gridSpan w:val="2"/>
            <w:vAlign w:val="center"/>
          </w:tcPr>
          <w:p w14:paraId="6C2C3CE3">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color w:val="000000" w:themeColor="text1"/>
                <w:kern w:val="2"/>
                <w:sz w:val="21"/>
                <w:szCs w:val="21"/>
                <w14:textFill>
                  <w14:solidFill>
                    <w14:schemeClr w14:val="tx1"/>
                  </w14:solidFill>
                </w14:textFill>
              </w:rPr>
              <w:t>赤峰市松山区</w:t>
            </w:r>
            <w:r>
              <w:rPr>
                <w:rFonts w:hint="eastAsia"/>
                <w:color w:val="000000" w:themeColor="text1"/>
                <w:kern w:val="2"/>
                <w:sz w:val="21"/>
                <w:szCs w:val="21"/>
                <w:lang w:val="en-US" w:eastAsia="zh-CN"/>
                <w14:textFill>
                  <w14:solidFill>
                    <w14:schemeClr w14:val="tx1"/>
                  </w14:solidFill>
                </w14:textFill>
              </w:rPr>
              <w:t>老府镇</w:t>
            </w:r>
          </w:p>
        </w:tc>
        <w:tc>
          <w:tcPr>
            <w:tcW w:w="1770" w:type="dxa"/>
            <w:gridSpan w:val="2"/>
            <w:vAlign w:val="center"/>
          </w:tcPr>
          <w:p w14:paraId="63721943">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邮编</w:t>
            </w:r>
          </w:p>
        </w:tc>
        <w:tc>
          <w:tcPr>
            <w:tcW w:w="2220" w:type="dxa"/>
            <w:vAlign w:val="center"/>
          </w:tcPr>
          <w:p w14:paraId="6DF33AAB">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14:paraId="5E81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704" w:type="dxa"/>
            <w:vAlign w:val="center"/>
          </w:tcPr>
          <w:p w14:paraId="4E3B453A">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固定电话</w:t>
            </w:r>
          </w:p>
        </w:tc>
        <w:tc>
          <w:tcPr>
            <w:tcW w:w="3030" w:type="dxa"/>
            <w:gridSpan w:val="2"/>
            <w:vAlign w:val="center"/>
          </w:tcPr>
          <w:p w14:paraId="6984E1D7">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770" w:type="dxa"/>
            <w:gridSpan w:val="2"/>
            <w:vAlign w:val="center"/>
          </w:tcPr>
          <w:p w14:paraId="6CD9761F">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E-mail</w:t>
            </w:r>
          </w:p>
        </w:tc>
        <w:tc>
          <w:tcPr>
            <w:tcW w:w="2220" w:type="dxa"/>
            <w:vAlign w:val="center"/>
          </w:tcPr>
          <w:p w14:paraId="3DEEB4E1">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bl>
    <w:p w14:paraId="14B86705">
      <w:pPr>
        <w:rPr>
          <w:rFonts w:hint="default" w:ascii="Times New Roman" w:hAnsi="Times New Roman" w:eastAsia="宋体" w:cs="Times New Roman"/>
          <w:b w:val="0"/>
          <w:bCs w:val="0"/>
          <w:color w:val="FF0000"/>
          <w:sz w:val="28"/>
          <w:szCs w:val="28"/>
          <w:lang w:val="en-US" w:eastAsia="zh-CN"/>
        </w:rPr>
      </w:pPr>
      <w:r>
        <w:rPr>
          <w:rFonts w:hint="default" w:ascii="Times New Roman" w:hAnsi="Times New Roman" w:eastAsia="宋体" w:cs="Times New Roman"/>
          <w:b w:val="0"/>
          <w:bCs w:val="0"/>
          <w:color w:val="FF0000"/>
          <w:sz w:val="28"/>
          <w:szCs w:val="28"/>
          <w:lang w:val="en-US" w:eastAsia="zh-CN"/>
        </w:rPr>
        <w:br w:type="page"/>
      </w:r>
    </w:p>
    <w:p w14:paraId="7C999F5B">
      <w:pPr>
        <w:numPr>
          <w:ilvl w:val="0"/>
          <w:numId w:val="1"/>
        </w:numPr>
        <w:spacing w:line="360" w:lineRule="auto"/>
        <w:ind w:left="0" w:leftChars="0" w:firstLine="0" w:firstLineChars="0"/>
        <w:jc w:val="center"/>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 xml:space="preserve"> </w:t>
      </w:r>
      <w:bookmarkStart w:id="9" w:name="_Toc5378"/>
      <w:bookmarkStart w:id="10" w:name="_Toc5509"/>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矿山地质环境治理方案的编制与执行情况</w:t>
      </w:r>
      <w:bookmarkEnd w:id="9"/>
      <w:bookmarkEnd w:id="10"/>
    </w:p>
    <w:p w14:paraId="65356FA8">
      <w:pPr>
        <w:numPr>
          <w:ilvl w:val="0"/>
          <w:numId w:val="2"/>
        </w:numPr>
        <w:spacing w:line="360" w:lineRule="auto"/>
        <w:ind w:leftChars="0"/>
        <w:jc w:val="both"/>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11" w:name="_Toc20413"/>
      <w:bookmarkStart w:id="12" w:name="_Toc14881"/>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方案编制概况</w:t>
      </w:r>
      <w:bookmarkEnd w:id="11"/>
      <w:bookmarkEnd w:id="12"/>
    </w:p>
    <w:p w14:paraId="4CDF177A">
      <w:pPr>
        <w:numPr>
          <w:ilvl w:val="0"/>
          <w:numId w:val="0"/>
        </w:numPr>
        <w:spacing w:line="360" w:lineRule="auto"/>
        <w:ind w:firstLine="481"/>
        <w:jc w:val="both"/>
        <w:rPr>
          <w:rFonts w:hint="default" w:ascii="Times New Roman" w:cs="Times New Roman"/>
          <w:color w:val="000000" w:themeColor="text1"/>
          <w:sz w:val="24"/>
          <w:szCs w:val="24"/>
          <w:lang w:val="en-US" w:eastAsia="zh-CN"/>
          <w14:textFill>
            <w14:solidFill>
              <w14:schemeClr w14:val="tx1"/>
            </w14:solidFill>
          </w14:textFill>
        </w:rPr>
      </w:pPr>
      <w:r>
        <w:rPr>
          <w:rFonts w:hint="eastAsia" w:ascii="Times New Roman" w:cs="Times New Roman"/>
          <w:color w:val="000000" w:themeColor="text1"/>
          <w:sz w:val="24"/>
          <w:szCs w:val="24"/>
          <w:lang w:val="en-US" w:eastAsia="zh-CN"/>
          <w14:textFill>
            <w14:solidFill>
              <w14:schemeClr w14:val="tx1"/>
            </w14:solidFill>
          </w14:textFill>
        </w:rPr>
        <w:t>1</w:t>
      </w:r>
      <w:r>
        <w:rPr>
          <w:rFonts w:hint="default" w:asci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202</w:t>
      </w:r>
      <w:r>
        <w:rPr>
          <w:rFonts w:hint="eastAsia" w:eastAsia="宋体" w:cs="Times New Roman"/>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14:textFill>
            <w14:solidFill>
              <w14:schemeClr w14:val="tx1"/>
            </w14:solidFill>
          </w14:textFill>
        </w:rPr>
        <w:t>年</w:t>
      </w:r>
      <w:r>
        <w:rPr>
          <w:rFonts w:hint="eastAsia" w:eastAsia="宋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月，由赤峰瑞德嘉矿业有限公司编制的《赤峰瑞德嘉矿业有限公司松山区白山吐矿区岩金矿202</w:t>
      </w:r>
      <w:r>
        <w:rPr>
          <w:rFonts w:hint="eastAsia" w:eastAsia="宋体" w:cs="Times New Roman"/>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14:textFill>
            <w14:solidFill>
              <w14:schemeClr w14:val="tx1"/>
            </w14:solidFill>
          </w14:textFill>
        </w:rPr>
        <w:t>年度矿山地质环境治理计划书》</w:t>
      </w:r>
      <w:r>
        <w:rPr>
          <w:rFonts w:hint="default" w:ascii="Times New Roman" w:cs="Times New Roman"/>
          <w:color w:val="000000" w:themeColor="text1"/>
          <w:sz w:val="24"/>
          <w:szCs w:val="24"/>
          <w:lang w:val="en-US" w:eastAsia="zh-CN"/>
          <w14:textFill>
            <w14:solidFill>
              <w14:schemeClr w14:val="tx1"/>
            </w14:solidFill>
          </w14:textFill>
        </w:rPr>
        <w:t>；</w:t>
      </w:r>
    </w:p>
    <w:p w14:paraId="6449B01B">
      <w:pPr>
        <w:numPr>
          <w:ilvl w:val="0"/>
          <w:numId w:val="0"/>
        </w:numPr>
        <w:spacing w:line="360" w:lineRule="auto"/>
        <w:ind w:firstLine="481"/>
        <w:jc w:val="both"/>
        <w:rPr>
          <w:rFonts w:hint="eastAsia" w:ascii="Times New Roman" w:cs="Times New Roman"/>
          <w:color w:val="000000" w:themeColor="text1"/>
          <w:sz w:val="24"/>
          <w:szCs w:val="24"/>
          <w:lang w:val="en-US" w:eastAsia="zh-CN"/>
          <w14:textFill>
            <w14:solidFill>
              <w14:schemeClr w14:val="tx1"/>
            </w14:solidFill>
          </w14:textFill>
        </w:rPr>
      </w:pPr>
      <w:r>
        <w:rPr>
          <w:rFonts w:hint="eastAsia" w:ascii="Times New Roman" w:cs="Times New Roman"/>
          <w:color w:val="000000" w:themeColor="text1"/>
          <w:sz w:val="24"/>
          <w:szCs w:val="24"/>
          <w:lang w:val="en-US" w:eastAsia="zh-CN"/>
          <w14:textFill>
            <w14:solidFill>
              <w14:schemeClr w14:val="tx1"/>
            </w14:solidFill>
          </w14:textFill>
        </w:rPr>
        <w:t>2</w:t>
      </w:r>
      <w:r>
        <w:rPr>
          <w:rFonts w:hint="default" w:asci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202</w:t>
      </w:r>
      <w:r>
        <w:rPr>
          <w:rFonts w:hint="eastAsia"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年</w:t>
      </w:r>
      <w:r>
        <w:rPr>
          <w:rFonts w:hint="eastAsia" w:cs="Times New Roman"/>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月，由赤峰瑞德嘉矿业有限公司编制的《赤峰瑞德嘉矿业有限公司松山区白山吐矿区岩金矿202</w:t>
      </w:r>
      <w:r>
        <w:rPr>
          <w:rFonts w:hint="eastAsia" w:eastAsia="宋体"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年度矿山地质环境治理计划书》</w:t>
      </w:r>
      <w:r>
        <w:rPr>
          <w:rFonts w:hint="default" w:ascii="Times New Roman" w:cs="Times New Roman"/>
          <w:color w:val="000000" w:themeColor="text1"/>
          <w:sz w:val="24"/>
          <w:szCs w:val="24"/>
          <w:lang w:val="en-US" w:eastAsia="zh-CN"/>
          <w14:textFill>
            <w14:solidFill>
              <w14:schemeClr w14:val="tx1"/>
            </w14:solidFill>
          </w14:textFill>
        </w:rPr>
        <w:t>；</w:t>
      </w:r>
    </w:p>
    <w:p w14:paraId="2EA96EAF">
      <w:pPr>
        <w:numPr>
          <w:ilvl w:val="0"/>
          <w:numId w:val="0"/>
        </w:numPr>
        <w:spacing w:line="360" w:lineRule="auto"/>
        <w:ind w:firstLine="481"/>
        <w:jc w:val="both"/>
        <w:rPr>
          <w:rFonts w:hint="eastAsia" w:ascii="Times New Roman" w:cs="Times New Roman"/>
          <w:color w:val="000000" w:themeColor="text1"/>
          <w:sz w:val="24"/>
          <w:szCs w:val="24"/>
          <w:lang w:val="en-US" w:eastAsia="zh-CN"/>
          <w14:textFill>
            <w14:solidFill>
              <w14:schemeClr w14:val="tx1"/>
            </w14:solidFill>
          </w14:textFill>
        </w:rPr>
      </w:pPr>
      <w:r>
        <w:rPr>
          <w:rFonts w:hint="eastAsia" w:ascii="Times New Roman" w:cs="Times New Roman"/>
          <w:color w:val="000000" w:themeColor="text1"/>
          <w:sz w:val="24"/>
          <w:szCs w:val="24"/>
          <w:lang w:val="en-US" w:eastAsia="zh-CN"/>
          <w14:textFill>
            <w14:solidFill>
              <w14:schemeClr w14:val="tx1"/>
            </w14:solidFill>
          </w14:textFill>
        </w:rPr>
        <w:t>3</w:t>
      </w:r>
      <w:r>
        <w:rPr>
          <w:rFonts w:hint="default" w:asci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202</w:t>
      </w:r>
      <w:r>
        <w:rPr>
          <w:rFonts w:hint="eastAsia"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年</w:t>
      </w:r>
      <w:r>
        <w:rPr>
          <w:rFonts w:hint="eastAsia" w:cs="Times New Roman"/>
          <w:color w:val="000000" w:themeColor="text1"/>
          <w:sz w:val="24"/>
          <w:szCs w:val="24"/>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4"/>
          <w14:textFill>
            <w14:solidFill>
              <w14:schemeClr w14:val="tx1"/>
            </w14:solidFill>
          </w14:textFill>
        </w:rPr>
        <w:t>月，由</w:t>
      </w:r>
      <w:r>
        <w:rPr>
          <w:rFonts w:hint="eastAsia" w:eastAsia="宋体" w:cs="Times New Roman"/>
          <w:color w:val="000000" w:themeColor="text1"/>
          <w:sz w:val="24"/>
          <w:szCs w:val="24"/>
          <w:lang w:val="en-US" w:eastAsia="zh-CN"/>
          <w14:textFill>
            <w14:solidFill>
              <w14:schemeClr w14:val="tx1"/>
            </w14:solidFill>
          </w14:textFill>
        </w:rPr>
        <w:t>赤峰蒙鑫矿业地质勘查有限公司</w:t>
      </w:r>
      <w:r>
        <w:rPr>
          <w:rFonts w:hint="default" w:ascii="Times New Roman" w:hAnsi="Times New Roman" w:eastAsia="宋体" w:cs="Times New Roman"/>
          <w:color w:val="000000" w:themeColor="text1"/>
          <w:sz w:val="24"/>
          <w:szCs w:val="24"/>
          <w14:textFill>
            <w14:solidFill>
              <w14:schemeClr w14:val="tx1"/>
            </w14:solidFill>
          </w14:textFill>
        </w:rPr>
        <w:t>编制的《赤峰瑞德嘉矿业有限公司松山区白山吐矿区岩金矿矿山地质环境保护与土地复垦方案》</w:t>
      </w:r>
      <w:r>
        <w:rPr>
          <w:rFonts w:hint="eastAsia" w:eastAsia="宋体" w:cs="Times New Roman"/>
          <w:color w:val="000000" w:themeColor="text1"/>
          <w:sz w:val="24"/>
          <w:szCs w:val="24"/>
          <w:lang w:eastAsia="zh-CN"/>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审查文号：赤字储评字[2025]101号</w:t>
      </w:r>
      <w:r>
        <w:rPr>
          <w:rFonts w:hint="eastAsia" w:eastAsia="宋体" w:cs="Times New Roman"/>
          <w:color w:val="000000" w:themeColor="text1"/>
          <w:sz w:val="24"/>
          <w:szCs w:val="24"/>
          <w:lang w:eastAsia="zh-CN"/>
          <w14:textFill>
            <w14:solidFill>
              <w14:schemeClr w14:val="tx1"/>
            </w14:solidFill>
          </w14:textFill>
        </w:rPr>
        <w:t>）</w:t>
      </w:r>
      <w:r>
        <w:rPr>
          <w:rFonts w:hint="eastAsia" w:ascii="Times New Roman" w:cs="Times New Roman"/>
          <w:color w:val="000000" w:themeColor="text1"/>
          <w:sz w:val="24"/>
          <w:szCs w:val="24"/>
          <w:lang w:val="en-US" w:eastAsia="zh-CN"/>
          <w14:textFill>
            <w14:solidFill>
              <w14:schemeClr w14:val="tx1"/>
            </w14:solidFill>
          </w14:textFill>
        </w:rPr>
        <w:t>。</w:t>
      </w:r>
    </w:p>
    <w:p w14:paraId="38C2EA7E">
      <w:pPr>
        <w:numPr>
          <w:ilvl w:val="0"/>
          <w:numId w:val="0"/>
        </w:numPr>
        <w:spacing w:line="360" w:lineRule="auto"/>
        <w:jc w:val="both"/>
        <w:outlineLvl w:val="1"/>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bookmarkStart w:id="13" w:name="_Toc17411"/>
      <w:bookmarkStart w:id="14" w:name="_Toc19289"/>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二、治理方案规划的近期治理工程内容</w:t>
      </w:r>
      <w:bookmarkEnd w:id="13"/>
      <w:bookmarkEnd w:id="14"/>
    </w:p>
    <w:p w14:paraId="0672CFE6">
      <w:pPr>
        <w:numPr>
          <w:ilvl w:val="0"/>
          <w:numId w:val="0"/>
        </w:numPr>
        <w:spacing w:line="360" w:lineRule="auto"/>
        <w:ind w:firstLine="481"/>
        <w:jc w:val="both"/>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矿山于</w:t>
      </w:r>
      <w:r>
        <w:rPr>
          <w:rFonts w:hint="default" w:ascii="Times New Roman" w:hAnsi="Times New Roman" w:eastAsia="宋体" w:cs="Times New Roman"/>
          <w:color w:val="000000" w:themeColor="text1"/>
          <w:sz w:val="24"/>
          <w:szCs w:val="24"/>
          <w14:textFill>
            <w14:solidFill>
              <w14:schemeClr w14:val="tx1"/>
            </w14:solidFill>
          </w14:textFill>
        </w:rPr>
        <w:t>202</w:t>
      </w:r>
      <w:r>
        <w:rPr>
          <w:rFonts w:hint="eastAsia"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年</w:t>
      </w:r>
      <w:r>
        <w:rPr>
          <w:rFonts w:hint="eastAsia" w:cs="Times New Roman"/>
          <w:color w:val="000000" w:themeColor="text1"/>
          <w:sz w:val="24"/>
          <w:szCs w:val="24"/>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4"/>
          <w14:textFill>
            <w14:solidFill>
              <w14:schemeClr w14:val="tx1"/>
            </w14:solidFill>
          </w14:textFill>
        </w:rPr>
        <w:t>月</w:t>
      </w:r>
      <w:r>
        <w:rPr>
          <w:rFonts w:hint="default" w:ascii="Times New Roman" w:hAnsi="Times New Roman" w:eastAsia="宋体" w:cs="Times New Roman"/>
          <w:color w:val="000000" w:themeColor="text1"/>
          <w:kern w:val="2"/>
          <w:sz w:val="24"/>
          <w:szCs w:val="24"/>
          <w:lang w:eastAsia="zh-CN"/>
          <w14:textFill>
            <w14:solidFill>
              <w14:schemeClr w14:val="tx1"/>
            </w14:solidFill>
          </w14:textFill>
        </w:rPr>
        <w:t>委托</w:t>
      </w:r>
      <w:r>
        <w:rPr>
          <w:rFonts w:hint="eastAsia" w:eastAsia="宋体" w:cs="Times New Roman"/>
          <w:color w:val="000000" w:themeColor="text1"/>
          <w:sz w:val="24"/>
          <w:szCs w:val="24"/>
          <w:lang w:val="en-US" w:eastAsia="zh-CN"/>
          <w14:textFill>
            <w14:solidFill>
              <w14:schemeClr w14:val="tx1"/>
            </w14:solidFill>
          </w14:textFill>
        </w:rPr>
        <w:t>赤峰蒙鑫矿业地质勘查有限公司</w:t>
      </w:r>
      <w:r>
        <w:rPr>
          <w:rFonts w:hint="default" w:ascii="Times New Roman" w:hAnsi="Times New Roman" w:cs="Times New Roman"/>
          <w:color w:val="000000" w:themeColor="text1"/>
          <w:sz w:val="24"/>
          <w:szCs w:val="24"/>
          <w:lang w:val="en-US" w:eastAsia="zh-CN"/>
          <w14:textFill>
            <w14:solidFill>
              <w14:schemeClr w14:val="tx1"/>
            </w14:solidFill>
          </w14:textFill>
        </w:rPr>
        <w:t>编制的</w:t>
      </w:r>
      <w:r>
        <w:rPr>
          <w:rFonts w:hint="default" w:ascii="Times New Roman" w:hAnsi="Times New Roman" w:eastAsia="宋体" w:cs="Times New Roman"/>
          <w:color w:val="000000" w:themeColor="text1"/>
          <w:sz w:val="24"/>
          <w:szCs w:val="24"/>
          <w14:textFill>
            <w14:solidFill>
              <w14:schemeClr w14:val="tx1"/>
            </w14:solidFill>
          </w14:textFill>
        </w:rPr>
        <w:t>《赤峰瑞德嘉矿业有限公司松山区白山吐矿区岩金矿矿山地质环境保护与土地复垦方案》</w:t>
      </w:r>
      <w:r>
        <w:rPr>
          <w:rFonts w:hint="eastAsia" w:eastAsia="宋体" w:cs="Times New Roman"/>
          <w:color w:val="000000" w:themeColor="text1"/>
          <w:sz w:val="24"/>
          <w:szCs w:val="24"/>
          <w:lang w:eastAsia="zh-CN"/>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审查文号：赤字储评字[2025]101号</w:t>
      </w:r>
      <w:r>
        <w:rPr>
          <w:rFonts w:hint="eastAsia"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。该治理方案设计的</w:t>
      </w:r>
      <w:r>
        <w:rPr>
          <w:rFonts w:hint="eastAsia" w:eastAsia="宋体" w:cs="Times New Roman"/>
          <w:color w:val="000000" w:themeColor="text1"/>
          <w:sz w:val="24"/>
          <w:szCs w:val="24"/>
          <w:lang w:eastAsia="zh-CN"/>
          <w14:textFill>
            <w14:solidFill>
              <w14:schemeClr w14:val="tx1"/>
            </w14:solidFill>
          </w14:textFill>
        </w:rPr>
        <w:t>近</w:t>
      </w:r>
      <w:r>
        <w:rPr>
          <w:rFonts w:hint="default" w:ascii="Times New Roman" w:hAnsi="Times New Roman" w:eastAsia="宋体" w:cs="Times New Roman"/>
          <w:color w:val="000000" w:themeColor="text1"/>
          <w:sz w:val="24"/>
          <w:szCs w:val="24"/>
          <w:lang w:eastAsia="zh-CN"/>
          <w14:textFill>
            <w14:solidFill>
              <w14:schemeClr w14:val="tx1"/>
            </w14:solidFill>
          </w14:textFill>
        </w:rPr>
        <w:t>期治理内容如下：</w:t>
      </w:r>
    </w:p>
    <w:p w14:paraId="06E8F074">
      <w:pPr>
        <w:snapToGrid w:val="0"/>
        <w:spacing w:line="360" w:lineRule="auto"/>
        <w:ind w:firstLine="482"/>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lang w:eastAsia="zh-CN"/>
          <w14:textFill>
            <w14:solidFill>
              <w14:schemeClr w14:val="tx1"/>
            </w14:solidFill>
          </w14:textFill>
        </w:rPr>
        <w:t>（</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一</w:t>
      </w:r>
      <w:r>
        <w:rPr>
          <w:rFonts w:hint="eastAsia" w:ascii="Times New Roman" w:hAnsi="Times New Roman" w:eastAsia="宋体" w:cs="Times New Roman"/>
          <w:b/>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第一年（202</w:t>
      </w:r>
      <w:r>
        <w:rPr>
          <w:rFonts w:hint="eastAsia" w:eastAsia="宋体" w:cs="Times New Roman"/>
          <w:b/>
          <w:bCs/>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b/>
          <w:bCs/>
          <w:color w:val="000000" w:themeColor="text1"/>
          <w:sz w:val="24"/>
          <w:szCs w:val="24"/>
          <w14:textFill>
            <w14:solidFill>
              <w14:schemeClr w14:val="tx1"/>
            </w14:solidFill>
          </w14:textFill>
        </w:rPr>
        <w:t>年7月~202</w:t>
      </w:r>
      <w:r>
        <w:rPr>
          <w:rFonts w:hint="eastAsia" w:eastAsia="宋体" w:cs="Times New Roman"/>
          <w:b/>
          <w:bCs/>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b/>
          <w:bCs/>
          <w:color w:val="000000" w:themeColor="text1"/>
          <w:sz w:val="24"/>
          <w:szCs w:val="24"/>
          <w14:textFill>
            <w14:solidFill>
              <w14:schemeClr w14:val="tx1"/>
            </w14:solidFill>
          </w14:textFill>
        </w:rPr>
        <w:t>年</w:t>
      </w:r>
      <w:r>
        <w:rPr>
          <w:rFonts w:hint="eastAsia" w:eastAsia="宋体" w:cs="Times New Roman"/>
          <w:b/>
          <w:bCs/>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b/>
          <w:bCs/>
          <w:color w:val="000000" w:themeColor="text1"/>
          <w:sz w:val="24"/>
          <w:szCs w:val="24"/>
          <w14:textFill>
            <w14:solidFill>
              <w14:schemeClr w14:val="tx1"/>
            </w14:solidFill>
          </w14:textFill>
        </w:rPr>
        <w:t>月）</w:t>
      </w:r>
    </w:p>
    <w:p w14:paraId="12776EA9">
      <w:pPr>
        <w:pStyle w:val="3"/>
        <w:adjustRightInd/>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根据矿山提供工作计划，本年度下半年主要办理采矿证等手续及不再利用场地的治理工程。</w:t>
      </w:r>
    </w:p>
    <w:p w14:paraId="2D030359">
      <w:pPr>
        <w:keepNext w:val="0"/>
        <w:keepLines w:val="0"/>
        <w:pageBreakBefore w:val="0"/>
        <w:widowControl/>
        <w:kinsoku/>
        <w:wordWrap/>
        <w:overflowPunct/>
        <w:topLinePunct w:val="0"/>
        <w:autoSpaceDE/>
        <w:autoSpaceDN/>
        <w:bidi w:val="0"/>
        <w:snapToGrid w:val="0"/>
        <w:spacing w:line="360" w:lineRule="auto"/>
        <w:ind w:left="0" w:right="0" w:firstLine="454"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b/>
          <w:bCs/>
          <w:spacing w:val="-7"/>
          <w:sz w:val="24"/>
          <w:szCs w:val="24"/>
        </w:rPr>
        <w:t>1、废弃场地</w:t>
      </w:r>
    </w:p>
    <w:p w14:paraId="3B285A63">
      <w:pPr>
        <w:keepNext w:val="0"/>
        <w:keepLines w:val="0"/>
        <w:pageBreakBefore w:val="0"/>
        <w:widowControl/>
        <w:kinsoku/>
        <w:wordWrap/>
        <w:overflowPunct/>
        <w:topLinePunct w:val="0"/>
        <w:autoSpaceDE/>
        <w:autoSpaceDN/>
        <w:bidi w:val="0"/>
        <w:snapToGrid w:val="0"/>
        <w:spacing w:line="360" w:lineRule="auto"/>
        <w:ind w:left="0" w:right="0" w:firstLine="46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（1）清运</w:t>
      </w:r>
    </w:p>
    <w:p w14:paraId="677AC6C9">
      <w:pPr>
        <w:keepNext w:val="0"/>
        <w:keepLines w:val="0"/>
        <w:pageBreakBefore w:val="0"/>
        <w:widowControl/>
        <w:kinsoku/>
        <w:wordWrap/>
        <w:overflowPunct/>
        <w:topLinePunct w:val="0"/>
        <w:autoSpaceDE/>
        <w:autoSpaceDN/>
        <w:bidi w:val="0"/>
        <w:snapToGrid w:val="0"/>
        <w:spacing w:line="360" w:lineRule="auto"/>
        <w:ind w:left="0" w:right="0" w:firstLine="484"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近期清理场地遗留建筑固废做为回填物源，清理厚度为0.3m，清运工程量为5</w:t>
      </w:r>
      <w:r>
        <w:rPr>
          <w:rFonts w:hint="default" w:ascii="Times New Roman" w:hAnsi="Times New Roman" w:eastAsia="宋体" w:cs="Times New Roman"/>
          <w:sz w:val="24"/>
          <w:szCs w:val="24"/>
        </w:rPr>
        <w:t>m</w:t>
      </w:r>
      <w:r>
        <w:rPr>
          <w:rFonts w:hint="eastAsia" w:ascii="Times New Roman" w:hAnsi="Times New Roman" w:eastAsia="宋体" w:cs="Times New Roman"/>
          <w:sz w:val="24"/>
          <w:szCs w:val="24"/>
          <w:vertAlign w:val="superscript"/>
          <w:lang w:val="en-US" w:eastAsia="zh-CN"/>
        </w:rPr>
        <w:t>3</w:t>
      </w:r>
      <w:r>
        <w:rPr>
          <w:rFonts w:hint="default" w:ascii="Times New Roman" w:hAnsi="Times New Roman" w:eastAsia="宋体" w:cs="Times New Roman"/>
          <w:sz w:val="24"/>
          <w:szCs w:val="24"/>
        </w:rPr>
        <w:t>。</w:t>
      </w:r>
    </w:p>
    <w:p w14:paraId="4355AE76">
      <w:pPr>
        <w:keepNext w:val="0"/>
        <w:keepLines w:val="0"/>
        <w:pageBreakBefore w:val="0"/>
        <w:widowControl/>
        <w:kinsoku/>
        <w:wordWrap/>
        <w:overflowPunct/>
        <w:topLinePunct w:val="0"/>
        <w:autoSpaceDE/>
        <w:autoSpaceDN/>
        <w:bidi w:val="0"/>
        <w:snapToGrid w:val="0"/>
        <w:spacing w:line="360" w:lineRule="auto"/>
        <w:ind w:left="0" w:right="0" w:firstLine="46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（2）覆土</w:t>
      </w:r>
    </w:p>
    <w:p w14:paraId="4099BF67">
      <w:pPr>
        <w:keepNext w:val="0"/>
        <w:keepLines w:val="0"/>
        <w:pageBreakBefore w:val="0"/>
        <w:widowControl/>
        <w:kinsoku/>
        <w:wordWrap/>
        <w:overflowPunct/>
        <w:topLinePunct w:val="0"/>
        <w:autoSpaceDE/>
        <w:autoSpaceDN/>
        <w:bidi w:val="0"/>
        <w:snapToGrid w:val="0"/>
        <w:spacing w:line="360" w:lineRule="auto"/>
        <w:ind w:left="0" w:right="0" w:firstLine="472"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近期对治理后场地覆土，场地恢复为灌木林地（0.0016hm</w:t>
      </w:r>
      <w:r>
        <w:rPr>
          <w:rFonts w:hint="eastAsia" w:ascii="Times New Roman" w:hAnsi="Times New Roman" w:eastAsia="宋体" w:cs="Times New Roman"/>
          <w:spacing w:val="-2"/>
          <w:sz w:val="24"/>
          <w:szCs w:val="24"/>
          <w:vertAlign w:val="superscript"/>
          <w:lang w:val="en-US" w:eastAsia="zh-CN"/>
        </w:rPr>
        <w:t>2</w:t>
      </w:r>
      <w:r>
        <w:rPr>
          <w:rFonts w:hint="default" w:ascii="Times New Roman" w:hAnsi="Times New Roman" w:eastAsia="宋体" w:cs="Times New Roman"/>
          <w:spacing w:val="-13"/>
          <w:sz w:val="24"/>
          <w:szCs w:val="24"/>
        </w:rPr>
        <w:t>），</w:t>
      </w:r>
      <w:r>
        <w:rPr>
          <w:rFonts w:hint="default" w:ascii="Times New Roman" w:hAnsi="Times New Roman" w:eastAsia="宋体" w:cs="Times New Roman"/>
          <w:spacing w:val="-2"/>
          <w:sz w:val="24"/>
          <w:szCs w:val="24"/>
        </w:rPr>
        <w:t>覆土</w:t>
      </w:r>
      <w:r>
        <w:rPr>
          <w:rFonts w:hint="default" w:ascii="Times New Roman" w:hAnsi="Times New Roman" w:eastAsia="宋体" w:cs="Times New Roman"/>
          <w:spacing w:val="-3"/>
          <w:sz w:val="24"/>
          <w:szCs w:val="24"/>
        </w:rPr>
        <w:t>厚度为0.5m，覆土工程量8</w:t>
      </w:r>
      <w:r>
        <w:rPr>
          <w:rFonts w:hint="default" w:ascii="Times New Roman" w:hAnsi="Times New Roman" w:eastAsia="宋体" w:cs="Times New Roman"/>
          <w:sz w:val="24"/>
          <w:szCs w:val="24"/>
        </w:rPr>
        <w:t>m</w:t>
      </w:r>
      <w:r>
        <w:rPr>
          <w:rFonts w:hint="eastAsia" w:ascii="Times New Roman" w:hAnsi="Times New Roman" w:eastAsia="宋体" w:cs="Times New Roman"/>
          <w:sz w:val="24"/>
          <w:szCs w:val="24"/>
          <w:vertAlign w:val="superscript"/>
          <w:lang w:val="en-US" w:eastAsia="zh-CN"/>
        </w:rPr>
        <w:t>3</w:t>
      </w:r>
      <w:r>
        <w:rPr>
          <w:rFonts w:hint="default" w:ascii="Times New Roman" w:hAnsi="Times New Roman" w:eastAsia="宋体" w:cs="Times New Roman"/>
          <w:spacing w:val="-3"/>
          <w:sz w:val="24"/>
          <w:szCs w:val="24"/>
        </w:rPr>
        <w:t>。</w:t>
      </w:r>
    </w:p>
    <w:p w14:paraId="76E0CA20">
      <w:pPr>
        <w:keepNext w:val="0"/>
        <w:keepLines w:val="0"/>
        <w:pageBreakBefore w:val="0"/>
        <w:widowControl/>
        <w:kinsoku/>
        <w:wordWrap/>
        <w:overflowPunct/>
        <w:topLinePunct w:val="0"/>
        <w:autoSpaceDE/>
        <w:autoSpaceDN/>
        <w:bidi w:val="0"/>
        <w:snapToGrid w:val="0"/>
        <w:spacing w:line="360" w:lineRule="auto"/>
        <w:ind w:left="0" w:right="0" w:firstLine="468"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（3）灌草混播</w:t>
      </w:r>
    </w:p>
    <w:p w14:paraId="295D4EFB">
      <w:pPr>
        <w:keepNext w:val="0"/>
        <w:keepLines w:val="0"/>
        <w:pageBreakBefore w:val="0"/>
        <w:widowControl/>
        <w:kinsoku/>
        <w:wordWrap/>
        <w:overflowPunct/>
        <w:topLinePunct w:val="0"/>
        <w:autoSpaceDE/>
        <w:autoSpaceDN/>
        <w:bidi w:val="0"/>
        <w:snapToGrid w:val="0"/>
        <w:spacing w:line="360" w:lineRule="auto"/>
        <w:ind w:left="0" w:right="0"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场地全部恢复为灌木林地（0.0016</w:t>
      </w:r>
      <w:r>
        <w:rPr>
          <w:rFonts w:hint="default" w:ascii="Times New Roman" w:hAnsi="Times New Roman" w:eastAsia="宋体" w:cs="Times New Roman"/>
          <w:spacing w:val="-2"/>
          <w:sz w:val="24"/>
          <w:szCs w:val="24"/>
        </w:rPr>
        <w:t>hm</w:t>
      </w:r>
      <w:r>
        <w:rPr>
          <w:rFonts w:hint="eastAsia" w:ascii="Times New Roman" w:hAnsi="Times New Roman" w:eastAsia="宋体" w:cs="Times New Roman"/>
          <w:spacing w:val="-2"/>
          <w:sz w:val="24"/>
          <w:szCs w:val="24"/>
          <w:vertAlign w:val="superscript"/>
          <w:lang w:val="en-US" w:eastAsia="zh-CN"/>
        </w:rPr>
        <w:t>2</w:t>
      </w:r>
      <w:r>
        <w:rPr>
          <w:rFonts w:hint="default" w:ascii="Times New Roman" w:hAnsi="Times New Roman" w:eastAsia="宋体" w:cs="Times New Roman"/>
          <w:spacing w:val="-14"/>
          <w:sz w:val="24"/>
          <w:szCs w:val="24"/>
        </w:rPr>
        <w:t>），</w:t>
      </w:r>
      <w:r>
        <w:rPr>
          <w:rFonts w:hint="default" w:ascii="Times New Roman" w:hAnsi="Times New Roman" w:eastAsia="宋体" w:cs="Times New Roman"/>
          <w:spacing w:val="-1"/>
          <w:sz w:val="24"/>
          <w:szCs w:val="24"/>
        </w:rPr>
        <w:t>选择山杏和羊草种籽混播，撒播种籽面积0.0016</w:t>
      </w:r>
      <w:r>
        <w:rPr>
          <w:rFonts w:hint="default" w:ascii="Times New Roman" w:hAnsi="Times New Roman" w:eastAsia="宋体" w:cs="Times New Roman"/>
          <w:spacing w:val="-2"/>
          <w:sz w:val="24"/>
          <w:szCs w:val="24"/>
        </w:rPr>
        <w:t>hm</w:t>
      </w:r>
      <w:r>
        <w:rPr>
          <w:rFonts w:hint="eastAsia" w:ascii="Times New Roman" w:hAnsi="Times New Roman" w:eastAsia="宋体" w:cs="Times New Roman"/>
          <w:spacing w:val="-2"/>
          <w:sz w:val="24"/>
          <w:szCs w:val="24"/>
          <w:vertAlign w:val="superscript"/>
          <w:lang w:val="en-US" w:eastAsia="zh-CN"/>
        </w:rPr>
        <w:t>2</w:t>
      </w:r>
      <w:r>
        <w:rPr>
          <w:rFonts w:hint="default" w:ascii="Times New Roman" w:hAnsi="Times New Roman" w:eastAsia="宋体" w:cs="Times New Roman"/>
          <w:spacing w:val="-1"/>
          <w:sz w:val="24"/>
          <w:szCs w:val="24"/>
        </w:rPr>
        <w:t>。</w:t>
      </w:r>
    </w:p>
    <w:p w14:paraId="10AE3613">
      <w:pPr>
        <w:keepNext w:val="0"/>
        <w:keepLines w:val="0"/>
        <w:pageBreakBefore w:val="0"/>
        <w:widowControl/>
        <w:kinsoku/>
        <w:wordWrap/>
        <w:overflowPunct/>
        <w:topLinePunct w:val="0"/>
        <w:autoSpaceDE/>
        <w:autoSpaceDN/>
        <w:bidi w:val="0"/>
        <w:snapToGrid w:val="0"/>
        <w:spacing w:line="360" w:lineRule="auto"/>
        <w:ind w:left="0" w:right="0" w:firstLine="47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2、钻机平台（PT1-PT9）</w:t>
      </w:r>
    </w:p>
    <w:p w14:paraId="10D740B5">
      <w:pPr>
        <w:keepNext w:val="0"/>
        <w:keepLines w:val="0"/>
        <w:pageBreakBefore w:val="0"/>
        <w:widowControl/>
        <w:kinsoku/>
        <w:wordWrap/>
        <w:overflowPunct/>
        <w:topLinePunct w:val="0"/>
        <w:autoSpaceDE/>
        <w:autoSpaceDN/>
        <w:bidi w:val="0"/>
        <w:snapToGrid w:val="0"/>
        <w:spacing w:line="360" w:lineRule="auto"/>
        <w:ind w:left="0" w:right="0" w:firstLine="444"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pacing w:val="-9"/>
          <w:sz w:val="24"/>
          <w:szCs w:val="24"/>
        </w:rPr>
        <w:t>（1）回填</w:t>
      </w:r>
    </w:p>
    <w:p w14:paraId="7565C656">
      <w:pPr>
        <w:keepNext w:val="0"/>
        <w:keepLines w:val="0"/>
        <w:pageBreakBefore w:val="0"/>
        <w:widowControl/>
        <w:kinsoku/>
        <w:wordWrap/>
        <w:overflowPunct/>
        <w:topLinePunct w:val="0"/>
        <w:autoSpaceDE/>
        <w:autoSpaceDN/>
        <w:bidi w:val="0"/>
        <w:snapToGrid w:val="0"/>
        <w:spacing w:line="360" w:lineRule="auto"/>
        <w:ind w:left="0" w:right="0"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近期利用钻机平台周边堆存碎石土回填平台切坡至与原始</w:t>
      </w:r>
      <w:r>
        <w:rPr>
          <w:rFonts w:hint="default" w:ascii="Times New Roman" w:hAnsi="Times New Roman" w:eastAsia="宋体" w:cs="Times New Roman"/>
          <w:spacing w:val="-1"/>
          <w:sz w:val="24"/>
          <w:szCs w:val="24"/>
        </w:rPr>
        <w:t>地形一至，切坡总挖方</w:t>
      </w:r>
      <w:r>
        <w:rPr>
          <w:rFonts w:hint="default" w:ascii="Times New Roman" w:hAnsi="Times New Roman" w:eastAsia="宋体" w:cs="Times New Roman"/>
          <w:spacing w:val="-3"/>
          <w:sz w:val="24"/>
          <w:szCs w:val="24"/>
        </w:rPr>
        <w:t>量2147</w:t>
      </w:r>
      <w:r>
        <w:rPr>
          <w:rFonts w:hint="default" w:ascii="Times New Roman" w:hAnsi="Times New Roman" w:eastAsia="宋体" w:cs="Times New Roman"/>
          <w:sz w:val="24"/>
          <w:szCs w:val="24"/>
        </w:rPr>
        <w:t>m</w:t>
      </w:r>
      <w:r>
        <w:rPr>
          <w:rFonts w:hint="eastAsia" w:ascii="Times New Roman" w:hAnsi="Times New Roman" w:eastAsia="宋体" w:cs="Times New Roman"/>
          <w:sz w:val="24"/>
          <w:szCs w:val="24"/>
          <w:vertAlign w:val="superscript"/>
          <w:lang w:val="en-US" w:eastAsia="zh-CN"/>
        </w:rPr>
        <w:t>3</w:t>
      </w:r>
      <w:r>
        <w:rPr>
          <w:rFonts w:hint="default" w:ascii="Times New Roman" w:hAnsi="Times New Roman" w:eastAsia="宋体" w:cs="Times New Roman"/>
          <w:spacing w:val="-3"/>
          <w:sz w:val="24"/>
          <w:szCs w:val="24"/>
        </w:rPr>
        <w:t>，则回填工程量为2147</w:t>
      </w:r>
      <w:r>
        <w:rPr>
          <w:rFonts w:hint="default" w:ascii="Times New Roman" w:hAnsi="Times New Roman" w:eastAsia="宋体" w:cs="Times New Roman"/>
          <w:sz w:val="24"/>
          <w:szCs w:val="24"/>
        </w:rPr>
        <w:t>m</w:t>
      </w:r>
      <w:r>
        <w:rPr>
          <w:rFonts w:hint="eastAsia" w:ascii="Times New Roman" w:hAnsi="Times New Roman" w:eastAsia="宋体" w:cs="Times New Roman"/>
          <w:sz w:val="24"/>
          <w:szCs w:val="24"/>
          <w:vertAlign w:val="superscript"/>
          <w:lang w:val="en-US" w:eastAsia="zh-CN"/>
        </w:rPr>
        <w:t>3</w:t>
      </w:r>
      <w:r>
        <w:rPr>
          <w:rFonts w:hint="default" w:ascii="Times New Roman" w:hAnsi="Times New Roman" w:eastAsia="宋体" w:cs="Times New Roman"/>
          <w:spacing w:val="-3"/>
          <w:sz w:val="24"/>
          <w:szCs w:val="24"/>
        </w:rPr>
        <w:t>。</w:t>
      </w:r>
    </w:p>
    <w:p w14:paraId="5AAEDC96">
      <w:pPr>
        <w:keepNext w:val="0"/>
        <w:keepLines w:val="0"/>
        <w:pageBreakBefore w:val="0"/>
        <w:widowControl/>
        <w:kinsoku/>
        <w:wordWrap/>
        <w:overflowPunct/>
        <w:topLinePunct w:val="0"/>
        <w:autoSpaceDE/>
        <w:autoSpaceDN/>
        <w:bidi w:val="0"/>
        <w:snapToGrid w:val="0"/>
        <w:spacing w:line="360" w:lineRule="auto"/>
        <w:ind w:left="0" w:right="0" w:firstLine="46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（2）覆土</w:t>
      </w:r>
    </w:p>
    <w:p w14:paraId="4087C7AC">
      <w:pPr>
        <w:keepNext w:val="0"/>
        <w:keepLines w:val="0"/>
        <w:pageBreakBefore w:val="0"/>
        <w:widowControl/>
        <w:kinsoku/>
        <w:wordWrap/>
        <w:overflowPunct/>
        <w:topLinePunct w:val="0"/>
        <w:autoSpaceDE/>
        <w:autoSpaceDN/>
        <w:bidi w:val="0"/>
        <w:snapToGrid w:val="0"/>
        <w:spacing w:line="360" w:lineRule="auto"/>
        <w:ind w:left="0" w:right="0" w:firstLine="464"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近期对回填后场地覆土，设计恢复乔木林地（0.0034</w:t>
      </w:r>
      <w:r>
        <w:rPr>
          <w:rFonts w:hint="default" w:ascii="Times New Roman" w:hAnsi="Times New Roman" w:eastAsia="宋体" w:cs="Times New Roman"/>
          <w:spacing w:val="-2"/>
          <w:sz w:val="24"/>
          <w:szCs w:val="24"/>
        </w:rPr>
        <w:t>hm</w:t>
      </w:r>
      <w:r>
        <w:rPr>
          <w:rFonts w:hint="eastAsia" w:ascii="Times New Roman" w:hAnsi="Times New Roman" w:eastAsia="宋体" w:cs="Times New Roman"/>
          <w:spacing w:val="-2"/>
          <w:sz w:val="24"/>
          <w:szCs w:val="24"/>
          <w:vertAlign w:val="superscript"/>
          <w:lang w:val="en-US" w:eastAsia="zh-CN"/>
        </w:rPr>
        <w:t>2</w:t>
      </w:r>
      <w:r>
        <w:rPr>
          <w:rFonts w:hint="default" w:ascii="Times New Roman" w:hAnsi="Times New Roman" w:eastAsia="宋体" w:cs="Times New Roman"/>
          <w:spacing w:val="-4"/>
          <w:sz w:val="24"/>
          <w:szCs w:val="24"/>
        </w:rPr>
        <w:t>）、灌木林地（0.</w:t>
      </w:r>
      <w:r>
        <w:rPr>
          <w:rFonts w:hint="default" w:ascii="Times New Roman" w:hAnsi="Times New Roman" w:eastAsia="宋体" w:cs="Times New Roman"/>
          <w:spacing w:val="-5"/>
          <w:sz w:val="24"/>
          <w:szCs w:val="24"/>
        </w:rPr>
        <w:t>4026</w:t>
      </w:r>
      <w:r>
        <w:rPr>
          <w:rFonts w:hint="default" w:ascii="Times New Roman" w:hAnsi="Times New Roman" w:eastAsia="宋体" w:cs="Times New Roman"/>
          <w:spacing w:val="-2"/>
          <w:sz w:val="24"/>
          <w:szCs w:val="24"/>
        </w:rPr>
        <w:t>hm</w:t>
      </w:r>
      <w:r>
        <w:rPr>
          <w:rFonts w:hint="eastAsia" w:ascii="Times New Roman" w:hAnsi="Times New Roman" w:eastAsia="宋体" w:cs="Times New Roman"/>
          <w:spacing w:val="-2"/>
          <w:sz w:val="24"/>
          <w:szCs w:val="24"/>
          <w:vertAlign w:val="superscript"/>
          <w:lang w:val="en-US" w:eastAsia="zh-CN"/>
        </w:rPr>
        <w:t>2</w:t>
      </w:r>
      <w:r>
        <w:rPr>
          <w:rFonts w:hint="default" w:ascii="Times New Roman" w:hAnsi="Times New Roman" w:eastAsia="宋体" w:cs="Times New Roman"/>
          <w:spacing w:val="-5"/>
          <w:sz w:val="24"/>
          <w:szCs w:val="24"/>
        </w:rPr>
        <w:t>）</w:t>
      </w:r>
      <w:r>
        <w:rPr>
          <w:rFonts w:hint="default" w:ascii="Times New Roman" w:hAnsi="Times New Roman" w:eastAsia="宋体" w:cs="Times New Roman"/>
          <w:spacing w:val="-2"/>
          <w:sz w:val="24"/>
          <w:szCs w:val="24"/>
        </w:rPr>
        <w:t>区域覆土厚度为0.5m，总覆土工程量2030</w:t>
      </w:r>
      <w:r>
        <w:rPr>
          <w:rFonts w:hint="default" w:ascii="Times New Roman" w:hAnsi="Times New Roman" w:eastAsia="宋体" w:cs="Times New Roman"/>
          <w:sz w:val="24"/>
          <w:szCs w:val="24"/>
        </w:rPr>
        <w:t>m</w:t>
      </w:r>
      <w:r>
        <w:rPr>
          <w:rFonts w:hint="eastAsia" w:ascii="Times New Roman" w:hAnsi="Times New Roman" w:eastAsia="宋体" w:cs="Times New Roman"/>
          <w:sz w:val="24"/>
          <w:szCs w:val="24"/>
          <w:vertAlign w:val="superscript"/>
          <w:lang w:val="en-US" w:eastAsia="zh-CN"/>
        </w:rPr>
        <w:t>3</w:t>
      </w:r>
      <w:r>
        <w:rPr>
          <w:rFonts w:hint="default" w:ascii="Times New Roman" w:hAnsi="Times New Roman" w:eastAsia="宋体" w:cs="Times New Roman"/>
          <w:spacing w:val="-3"/>
          <w:sz w:val="24"/>
          <w:szCs w:val="24"/>
        </w:rPr>
        <w:t>。</w:t>
      </w:r>
    </w:p>
    <w:p w14:paraId="3F9C577F">
      <w:pPr>
        <w:keepNext w:val="0"/>
        <w:keepLines w:val="0"/>
        <w:pageBreakBefore w:val="0"/>
        <w:widowControl/>
        <w:kinsoku/>
        <w:wordWrap/>
        <w:overflowPunct/>
        <w:topLinePunct w:val="0"/>
        <w:autoSpaceDE/>
        <w:autoSpaceDN/>
        <w:bidi w:val="0"/>
        <w:snapToGrid w:val="0"/>
        <w:spacing w:line="360" w:lineRule="auto"/>
        <w:ind w:left="0" w:right="0" w:firstLine="468"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（3）栽植松树</w:t>
      </w:r>
    </w:p>
    <w:p w14:paraId="6770869C">
      <w:pPr>
        <w:keepNext w:val="0"/>
        <w:keepLines w:val="0"/>
        <w:pageBreakBefore w:val="0"/>
        <w:widowControl/>
        <w:kinsoku/>
        <w:wordWrap/>
        <w:overflowPunct/>
        <w:topLinePunct w:val="0"/>
        <w:autoSpaceDE/>
        <w:autoSpaceDN/>
        <w:bidi w:val="0"/>
        <w:snapToGrid w:val="0"/>
        <w:spacing w:line="360" w:lineRule="auto"/>
        <w:ind w:left="0" w:right="0" w:firstLine="476"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近期根据周边植被情况，恢复乔木林地（0.0034</w:t>
      </w:r>
      <w:r>
        <w:rPr>
          <w:rFonts w:hint="default" w:ascii="Times New Roman" w:hAnsi="Times New Roman" w:eastAsia="宋体" w:cs="Times New Roman"/>
          <w:spacing w:val="-2"/>
          <w:sz w:val="24"/>
          <w:szCs w:val="24"/>
        </w:rPr>
        <w:t>hm</w:t>
      </w:r>
      <w:r>
        <w:rPr>
          <w:rFonts w:hint="eastAsia" w:ascii="Times New Roman" w:hAnsi="Times New Roman" w:eastAsia="宋体" w:cs="Times New Roman"/>
          <w:spacing w:val="-2"/>
          <w:sz w:val="24"/>
          <w:szCs w:val="24"/>
          <w:vertAlign w:val="superscript"/>
          <w:lang w:val="en-US" w:eastAsia="zh-CN"/>
        </w:rPr>
        <w:t>2</w:t>
      </w:r>
      <w:r>
        <w:rPr>
          <w:rFonts w:hint="default" w:ascii="Times New Roman" w:hAnsi="Times New Roman" w:eastAsia="宋体" w:cs="Times New Roman"/>
          <w:spacing w:val="-1"/>
          <w:sz w:val="24"/>
          <w:szCs w:val="24"/>
        </w:rPr>
        <w:t>）区域，选择栽植松树（备选</w:t>
      </w:r>
      <w:r>
        <w:rPr>
          <w:rFonts w:hint="default" w:ascii="Times New Roman" w:hAnsi="Times New Roman" w:eastAsia="宋体" w:cs="Times New Roman"/>
          <w:spacing w:val="-3"/>
          <w:sz w:val="24"/>
          <w:szCs w:val="24"/>
        </w:rPr>
        <w:t>榆树</w:t>
      </w:r>
      <w:r>
        <w:rPr>
          <w:rFonts w:hint="default" w:ascii="Times New Roman" w:hAnsi="Times New Roman" w:eastAsia="宋体" w:cs="Times New Roman"/>
          <w:spacing w:val="10"/>
          <w:sz w:val="24"/>
          <w:szCs w:val="24"/>
        </w:rPr>
        <w:t>），</w:t>
      </w:r>
      <w:r>
        <w:rPr>
          <w:rFonts w:hint="default" w:ascii="Times New Roman" w:hAnsi="Times New Roman" w:eastAsia="宋体" w:cs="Times New Roman"/>
          <w:spacing w:val="-3"/>
          <w:sz w:val="24"/>
          <w:szCs w:val="24"/>
        </w:rPr>
        <w:t>坑栽，株距2m</w:t>
      </w:r>
      <w:r>
        <w:rPr>
          <w:rFonts w:hint="eastAsia" w:ascii="Times New Roman" w:hAnsi="Times New Roman" w:eastAsia="宋体" w:cs="Times New Roman"/>
          <w:spacing w:val="-3"/>
          <w:sz w:val="24"/>
          <w:szCs w:val="24"/>
          <w:lang w:eastAsia="zh-CN"/>
        </w:rPr>
        <w:t>，</w:t>
      </w:r>
      <w:r>
        <w:rPr>
          <w:rFonts w:hint="default" w:ascii="Times New Roman" w:hAnsi="Times New Roman" w:eastAsia="宋体" w:cs="Times New Roman"/>
          <w:spacing w:val="-3"/>
          <w:sz w:val="24"/>
          <w:szCs w:val="24"/>
        </w:rPr>
        <w:t>则栽植松树量为9</w:t>
      </w:r>
      <w:r>
        <w:rPr>
          <w:rFonts w:hint="default" w:ascii="Times New Roman" w:hAnsi="Times New Roman" w:eastAsia="宋体" w:cs="Times New Roman"/>
          <w:spacing w:val="-51"/>
          <w:sz w:val="24"/>
          <w:szCs w:val="24"/>
        </w:rPr>
        <w:t xml:space="preserve"> </w:t>
      </w:r>
      <w:r>
        <w:rPr>
          <w:rFonts w:hint="default" w:ascii="Times New Roman" w:hAnsi="Times New Roman" w:eastAsia="宋体" w:cs="Times New Roman"/>
          <w:spacing w:val="-3"/>
          <w:sz w:val="24"/>
          <w:szCs w:val="24"/>
        </w:rPr>
        <w:t>株。</w:t>
      </w:r>
    </w:p>
    <w:p w14:paraId="3564AC85">
      <w:pPr>
        <w:keepNext w:val="0"/>
        <w:keepLines w:val="0"/>
        <w:pageBreakBefore w:val="0"/>
        <w:widowControl/>
        <w:kinsoku/>
        <w:wordWrap/>
        <w:overflowPunct/>
        <w:topLinePunct w:val="0"/>
        <w:autoSpaceDE/>
        <w:autoSpaceDN/>
        <w:bidi w:val="0"/>
        <w:snapToGrid w:val="0"/>
        <w:spacing w:line="360" w:lineRule="auto"/>
        <w:ind w:left="0" w:right="0" w:firstLine="468"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（4）灌草混播</w:t>
      </w:r>
    </w:p>
    <w:p w14:paraId="0E75A424">
      <w:pPr>
        <w:keepNext w:val="0"/>
        <w:keepLines w:val="0"/>
        <w:pageBreakBefore w:val="0"/>
        <w:widowControl/>
        <w:kinsoku/>
        <w:wordWrap/>
        <w:overflowPunct/>
        <w:topLinePunct w:val="0"/>
        <w:autoSpaceDE/>
        <w:autoSpaceDN/>
        <w:bidi w:val="0"/>
        <w:snapToGrid w:val="0"/>
        <w:spacing w:line="360" w:lineRule="auto"/>
        <w:ind w:left="0" w:right="0" w:firstLine="476"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近期根据周边植被情况，恢复为灌木林地（0.4026</w:t>
      </w:r>
      <w:r>
        <w:rPr>
          <w:rFonts w:hint="default" w:ascii="Times New Roman" w:hAnsi="Times New Roman" w:eastAsia="宋体" w:cs="Times New Roman"/>
          <w:spacing w:val="-2"/>
          <w:sz w:val="24"/>
          <w:szCs w:val="24"/>
        </w:rPr>
        <w:t>hm</w:t>
      </w:r>
      <w:r>
        <w:rPr>
          <w:rFonts w:hint="eastAsia" w:ascii="Times New Roman" w:hAnsi="Times New Roman" w:eastAsia="宋体" w:cs="Times New Roman"/>
          <w:spacing w:val="-2"/>
          <w:sz w:val="24"/>
          <w:szCs w:val="24"/>
          <w:vertAlign w:val="superscript"/>
          <w:lang w:val="en-US" w:eastAsia="zh-CN"/>
        </w:rPr>
        <w:t>2</w:t>
      </w:r>
      <w:r>
        <w:rPr>
          <w:rFonts w:hint="default" w:ascii="Times New Roman" w:hAnsi="Times New Roman" w:eastAsia="宋体" w:cs="Times New Roman"/>
          <w:spacing w:val="-1"/>
          <w:sz w:val="24"/>
          <w:szCs w:val="24"/>
        </w:rPr>
        <w:t>）区域选择山杏</w:t>
      </w:r>
      <w:r>
        <w:rPr>
          <w:rFonts w:hint="default" w:ascii="Times New Roman" w:hAnsi="Times New Roman" w:eastAsia="宋体" w:cs="Times New Roman"/>
          <w:spacing w:val="-2"/>
          <w:sz w:val="24"/>
          <w:szCs w:val="24"/>
        </w:rPr>
        <w:t>和羊草种籽</w:t>
      </w:r>
      <w:r>
        <w:rPr>
          <w:rFonts w:hint="default" w:ascii="Times New Roman" w:hAnsi="Times New Roman" w:eastAsia="宋体" w:cs="Times New Roman"/>
          <w:spacing w:val="-1"/>
          <w:sz w:val="24"/>
          <w:szCs w:val="24"/>
        </w:rPr>
        <w:t>混播，撒播种籽面积0.4026</w:t>
      </w:r>
      <w:r>
        <w:rPr>
          <w:rFonts w:hint="default" w:ascii="Times New Roman" w:hAnsi="Times New Roman" w:eastAsia="宋体" w:cs="Times New Roman"/>
          <w:spacing w:val="-2"/>
          <w:sz w:val="24"/>
          <w:szCs w:val="24"/>
        </w:rPr>
        <w:t>hm</w:t>
      </w:r>
      <w:r>
        <w:rPr>
          <w:rFonts w:hint="eastAsia" w:ascii="Times New Roman" w:hAnsi="Times New Roman" w:eastAsia="宋体" w:cs="Times New Roman"/>
          <w:spacing w:val="-2"/>
          <w:sz w:val="24"/>
          <w:szCs w:val="24"/>
          <w:vertAlign w:val="superscript"/>
          <w:lang w:val="en-US" w:eastAsia="zh-CN"/>
        </w:rPr>
        <w:t>2</w:t>
      </w:r>
      <w:r>
        <w:rPr>
          <w:rFonts w:hint="default" w:ascii="Times New Roman" w:hAnsi="Times New Roman" w:eastAsia="宋体" w:cs="Times New Roman"/>
          <w:spacing w:val="-1"/>
          <w:sz w:val="24"/>
          <w:szCs w:val="24"/>
        </w:rPr>
        <w:t>。</w:t>
      </w:r>
    </w:p>
    <w:p w14:paraId="3781D699">
      <w:pPr>
        <w:keepNext w:val="0"/>
        <w:keepLines w:val="0"/>
        <w:pageBreakBefore w:val="0"/>
        <w:widowControl/>
        <w:kinsoku/>
        <w:wordWrap/>
        <w:overflowPunct/>
        <w:topLinePunct w:val="0"/>
        <w:autoSpaceDE/>
        <w:autoSpaceDN/>
        <w:bidi w:val="0"/>
        <w:snapToGrid w:val="0"/>
        <w:spacing w:line="360" w:lineRule="auto"/>
        <w:ind w:left="0" w:right="0" w:firstLine="47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b/>
          <w:bCs/>
          <w:spacing w:val="-3"/>
          <w:sz w:val="24"/>
          <w:szCs w:val="24"/>
        </w:rPr>
        <w:t>3、矿区道路（不再利用路段）</w:t>
      </w:r>
    </w:p>
    <w:p w14:paraId="436FC98B">
      <w:pPr>
        <w:keepNext w:val="0"/>
        <w:keepLines w:val="0"/>
        <w:pageBreakBefore w:val="0"/>
        <w:widowControl/>
        <w:kinsoku/>
        <w:wordWrap/>
        <w:overflowPunct/>
        <w:topLinePunct w:val="0"/>
        <w:autoSpaceDE/>
        <w:autoSpaceDN/>
        <w:bidi w:val="0"/>
        <w:snapToGrid w:val="0"/>
        <w:spacing w:line="360" w:lineRule="auto"/>
        <w:ind w:left="0" w:right="0" w:firstLine="468"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（1）垫坡整形</w:t>
      </w:r>
    </w:p>
    <w:p w14:paraId="6D6E3BFD">
      <w:pPr>
        <w:keepNext w:val="0"/>
        <w:keepLines w:val="0"/>
        <w:pageBreakBefore w:val="0"/>
        <w:widowControl/>
        <w:kinsoku/>
        <w:wordWrap/>
        <w:overflowPunct/>
        <w:topLinePunct w:val="0"/>
        <w:autoSpaceDE/>
        <w:autoSpaceDN/>
        <w:bidi w:val="0"/>
        <w:snapToGrid w:val="0"/>
        <w:spacing w:line="360" w:lineRule="auto"/>
        <w:ind w:left="0" w:right="0" w:firstLine="476"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近期对不利用路段（通往PT1、PT6、PT9矿区道路）利用</w:t>
      </w:r>
      <w:r>
        <w:rPr>
          <w:rFonts w:hint="default" w:ascii="Times New Roman" w:hAnsi="Times New Roman" w:eastAsia="宋体" w:cs="Times New Roman"/>
          <w:spacing w:val="-2"/>
          <w:sz w:val="24"/>
          <w:szCs w:val="24"/>
        </w:rPr>
        <w:t>堆坡物源对场地进行垫坡</w:t>
      </w:r>
      <w:r>
        <w:rPr>
          <w:rFonts w:hint="default" w:ascii="Times New Roman" w:hAnsi="Times New Roman" w:eastAsia="宋体" w:cs="Times New Roman"/>
          <w:spacing w:val="-6"/>
          <w:sz w:val="24"/>
          <w:szCs w:val="24"/>
        </w:rPr>
        <w:t>整形，垫坡后边坡角度≤25</w:t>
      </w:r>
      <w:r>
        <w:rPr>
          <w:rFonts w:hint="default" w:ascii="Times New Roman" w:hAnsi="Times New Roman" w:eastAsia="宋体" w:cs="Times New Roman"/>
          <w:spacing w:val="-89"/>
          <w:sz w:val="24"/>
          <w:szCs w:val="24"/>
        </w:rPr>
        <w:t xml:space="preserve"> </w:t>
      </w:r>
      <w:r>
        <w:rPr>
          <w:rFonts w:hint="default" w:ascii="Times New Roman" w:hAnsi="Times New Roman" w:eastAsia="宋体" w:cs="Times New Roman"/>
          <w:spacing w:val="-6"/>
          <w:sz w:val="24"/>
          <w:szCs w:val="24"/>
        </w:rPr>
        <w:t>°</w:t>
      </w:r>
      <w:r>
        <w:rPr>
          <w:rFonts w:hint="eastAsia" w:ascii="Times New Roman" w:hAnsi="Times New Roman" w:eastAsia="宋体" w:cs="Times New Roman"/>
          <w:spacing w:val="-94"/>
          <w:sz w:val="24"/>
          <w:szCs w:val="24"/>
          <w:lang w:eastAsia="zh-CN"/>
        </w:rPr>
        <w:t>，</w:t>
      </w:r>
      <w:r>
        <w:rPr>
          <w:rFonts w:hint="default" w:ascii="Times New Roman" w:hAnsi="Times New Roman" w:eastAsia="宋体" w:cs="Times New Roman"/>
          <w:spacing w:val="-6"/>
          <w:sz w:val="24"/>
          <w:szCs w:val="24"/>
        </w:rPr>
        <w:t>计算公</w:t>
      </w:r>
      <w:r>
        <w:rPr>
          <w:rFonts w:hint="default" w:ascii="Times New Roman" w:hAnsi="Times New Roman" w:eastAsia="宋体" w:cs="Times New Roman"/>
          <w:spacing w:val="-7"/>
          <w:sz w:val="24"/>
          <w:szCs w:val="24"/>
        </w:rPr>
        <w:t>式为Qx=L×v，式中：Qx为垫坡整形工程量（</w:t>
      </w:r>
      <w:r>
        <w:rPr>
          <w:rFonts w:hint="default" w:ascii="Times New Roman" w:hAnsi="Times New Roman" w:eastAsia="宋体" w:cs="Times New Roman"/>
          <w:sz w:val="24"/>
          <w:szCs w:val="24"/>
        </w:rPr>
        <w:t>m</w:t>
      </w:r>
      <w:r>
        <w:rPr>
          <w:rFonts w:hint="eastAsia" w:ascii="Times New Roman" w:hAnsi="Times New Roman" w:eastAsia="宋体" w:cs="Times New Roman"/>
          <w:sz w:val="24"/>
          <w:szCs w:val="24"/>
          <w:vertAlign w:val="superscript"/>
          <w:lang w:val="en-US" w:eastAsia="zh-CN"/>
        </w:rPr>
        <w:t>3</w:t>
      </w:r>
      <w:r>
        <w:rPr>
          <w:rFonts w:hint="default" w:ascii="Times New Roman" w:hAnsi="Times New Roman" w:eastAsia="宋体" w:cs="Times New Roman"/>
          <w:spacing w:val="-58"/>
          <w:w w:val="91"/>
          <w:sz w:val="24"/>
          <w:szCs w:val="24"/>
        </w:rPr>
        <w:t>）</w:t>
      </w:r>
      <w:r>
        <w:rPr>
          <w:rFonts w:hint="default" w:ascii="Times New Roman" w:hAnsi="Times New Roman" w:eastAsia="宋体" w:cs="Times New Roman"/>
          <w:spacing w:val="-8"/>
          <w:sz w:val="24"/>
          <w:szCs w:val="24"/>
        </w:rPr>
        <w:t>L为治理边坡长度；v为单位坡长垫坡工程量（根据mapgis软件计算，取平均值1.13</w:t>
      </w:r>
      <w:r>
        <w:rPr>
          <w:rFonts w:hint="default" w:ascii="Times New Roman" w:hAnsi="Times New Roman" w:eastAsia="宋体" w:cs="Times New Roman"/>
          <w:sz w:val="24"/>
          <w:szCs w:val="24"/>
        </w:rPr>
        <w:t>m</w:t>
      </w:r>
      <w:r>
        <w:rPr>
          <w:rFonts w:hint="eastAsia" w:ascii="Times New Roman" w:hAnsi="Times New Roman" w:eastAsia="宋体" w:cs="Times New Roman"/>
          <w:sz w:val="24"/>
          <w:szCs w:val="24"/>
          <w:vertAlign w:val="superscript"/>
          <w:lang w:val="en-US" w:eastAsia="zh-CN"/>
        </w:rPr>
        <w:t>3</w:t>
      </w:r>
      <w:r>
        <w:rPr>
          <w:rFonts w:hint="default" w:ascii="Times New Roman" w:hAnsi="Times New Roman" w:eastAsia="宋体" w:cs="Times New Roman"/>
          <w:spacing w:val="-37"/>
          <w:w w:val="98"/>
          <w:sz w:val="24"/>
          <w:szCs w:val="24"/>
        </w:rPr>
        <w:t>/m）。</w:t>
      </w:r>
      <w:r>
        <w:rPr>
          <w:rFonts w:hint="default" w:ascii="Times New Roman" w:hAnsi="Times New Roman" w:eastAsia="宋体" w:cs="Times New Roman"/>
          <w:spacing w:val="-2"/>
          <w:sz w:val="24"/>
          <w:szCs w:val="24"/>
        </w:rPr>
        <w:t>垫坡整形工程量90m×1.13</w:t>
      </w:r>
      <w:r>
        <w:rPr>
          <w:rFonts w:hint="default" w:ascii="Times New Roman" w:hAnsi="Times New Roman" w:eastAsia="宋体" w:cs="Times New Roman"/>
          <w:sz w:val="24"/>
          <w:szCs w:val="24"/>
        </w:rPr>
        <w:t>m</w:t>
      </w:r>
      <w:r>
        <w:rPr>
          <w:rFonts w:hint="eastAsia" w:ascii="Times New Roman" w:hAnsi="Times New Roman" w:eastAsia="宋体" w:cs="Times New Roman"/>
          <w:sz w:val="24"/>
          <w:szCs w:val="24"/>
          <w:vertAlign w:val="superscript"/>
          <w:lang w:val="en-US" w:eastAsia="zh-CN"/>
        </w:rPr>
        <w:t>3</w:t>
      </w:r>
      <w:r>
        <w:rPr>
          <w:rFonts w:hint="default" w:ascii="Times New Roman" w:hAnsi="Times New Roman" w:eastAsia="宋体" w:cs="Times New Roman"/>
          <w:spacing w:val="-2"/>
          <w:sz w:val="24"/>
          <w:szCs w:val="24"/>
        </w:rPr>
        <w:t>/m=102</w:t>
      </w:r>
      <w:r>
        <w:rPr>
          <w:rFonts w:hint="default" w:ascii="Times New Roman" w:hAnsi="Times New Roman" w:eastAsia="宋体" w:cs="Times New Roman"/>
          <w:sz w:val="24"/>
          <w:szCs w:val="24"/>
        </w:rPr>
        <w:t>m</w:t>
      </w:r>
      <w:r>
        <w:rPr>
          <w:rFonts w:hint="eastAsia" w:ascii="Times New Roman" w:hAnsi="Times New Roman" w:eastAsia="宋体" w:cs="Times New Roman"/>
          <w:sz w:val="24"/>
          <w:szCs w:val="24"/>
          <w:vertAlign w:val="superscript"/>
          <w:lang w:val="en-US" w:eastAsia="zh-CN"/>
        </w:rPr>
        <w:t>3</w:t>
      </w:r>
      <w:r>
        <w:rPr>
          <w:rFonts w:hint="default" w:ascii="Times New Roman" w:hAnsi="Times New Roman" w:eastAsia="宋体" w:cs="Times New Roman"/>
          <w:spacing w:val="-2"/>
          <w:sz w:val="24"/>
          <w:szCs w:val="24"/>
        </w:rPr>
        <w:t>。</w:t>
      </w:r>
    </w:p>
    <w:p w14:paraId="355ADA33">
      <w:pPr>
        <w:keepNext w:val="0"/>
        <w:keepLines w:val="0"/>
        <w:pageBreakBefore w:val="0"/>
        <w:widowControl/>
        <w:kinsoku/>
        <w:wordWrap/>
        <w:overflowPunct/>
        <w:topLinePunct w:val="0"/>
        <w:autoSpaceDE/>
        <w:autoSpaceDN/>
        <w:bidi w:val="0"/>
        <w:snapToGrid w:val="0"/>
        <w:spacing w:line="360" w:lineRule="auto"/>
        <w:ind w:left="0" w:right="0" w:firstLine="46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（2）覆土</w:t>
      </w:r>
    </w:p>
    <w:p w14:paraId="2647030D">
      <w:pPr>
        <w:keepNext w:val="0"/>
        <w:keepLines w:val="0"/>
        <w:pageBreakBefore w:val="0"/>
        <w:widowControl/>
        <w:kinsoku/>
        <w:wordWrap/>
        <w:overflowPunct/>
        <w:topLinePunct w:val="0"/>
        <w:autoSpaceDE/>
        <w:autoSpaceDN/>
        <w:bidi w:val="0"/>
        <w:snapToGrid w:val="0"/>
        <w:spacing w:line="360" w:lineRule="auto"/>
        <w:ind w:left="0" w:right="0" w:firstLine="476"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近期对不利用路段（通往PT1、PT6、PT9矿区道路）覆土</w:t>
      </w:r>
      <w:r>
        <w:rPr>
          <w:rFonts w:hint="default" w:ascii="Times New Roman" w:hAnsi="Times New Roman" w:eastAsia="宋体" w:cs="Times New Roman"/>
          <w:spacing w:val="-2"/>
          <w:sz w:val="24"/>
          <w:szCs w:val="24"/>
        </w:rPr>
        <w:t>，场地设计恢复乔木林地</w:t>
      </w:r>
      <w:r>
        <w:rPr>
          <w:rFonts w:hint="default" w:ascii="Times New Roman" w:hAnsi="Times New Roman" w:eastAsia="宋体" w:cs="Times New Roman"/>
          <w:spacing w:val="-3"/>
          <w:sz w:val="24"/>
          <w:szCs w:val="24"/>
        </w:rPr>
        <w:t>（0.0149</w:t>
      </w:r>
      <w:r>
        <w:rPr>
          <w:rFonts w:hint="default" w:ascii="Times New Roman" w:hAnsi="Times New Roman" w:eastAsia="宋体" w:cs="Times New Roman"/>
          <w:spacing w:val="-2"/>
          <w:sz w:val="24"/>
          <w:szCs w:val="24"/>
        </w:rPr>
        <w:t>hm</w:t>
      </w:r>
      <w:r>
        <w:rPr>
          <w:rFonts w:hint="eastAsia" w:ascii="Times New Roman" w:hAnsi="Times New Roman" w:eastAsia="宋体" w:cs="Times New Roman"/>
          <w:spacing w:val="-2"/>
          <w:sz w:val="24"/>
          <w:szCs w:val="24"/>
          <w:vertAlign w:val="superscript"/>
          <w:lang w:val="en-US" w:eastAsia="zh-CN"/>
        </w:rPr>
        <w:t>2</w:t>
      </w:r>
      <w:r>
        <w:rPr>
          <w:rFonts w:hint="default" w:ascii="Times New Roman" w:hAnsi="Times New Roman" w:eastAsia="宋体" w:cs="Times New Roman"/>
          <w:spacing w:val="-15"/>
          <w:sz w:val="24"/>
          <w:szCs w:val="24"/>
        </w:rPr>
        <w:t>）、灌木林地（0.1767</w:t>
      </w:r>
      <w:r>
        <w:rPr>
          <w:rFonts w:hint="default" w:ascii="Times New Roman" w:hAnsi="Times New Roman" w:eastAsia="宋体" w:cs="Times New Roman"/>
          <w:spacing w:val="-2"/>
          <w:sz w:val="24"/>
          <w:szCs w:val="24"/>
        </w:rPr>
        <w:t>hm</w:t>
      </w:r>
      <w:r>
        <w:rPr>
          <w:rFonts w:hint="eastAsia" w:ascii="Times New Roman" w:hAnsi="Times New Roman" w:eastAsia="宋体" w:cs="Times New Roman"/>
          <w:spacing w:val="-2"/>
          <w:sz w:val="24"/>
          <w:szCs w:val="24"/>
          <w:vertAlign w:val="superscript"/>
          <w:lang w:val="en-US" w:eastAsia="zh-CN"/>
        </w:rPr>
        <w:t>2</w:t>
      </w:r>
      <w:r>
        <w:rPr>
          <w:rFonts w:hint="default" w:ascii="Times New Roman" w:hAnsi="Times New Roman" w:eastAsia="宋体" w:cs="Times New Roman"/>
          <w:spacing w:val="-8"/>
          <w:sz w:val="24"/>
          <w:szCs w:val="24"/>
        </w:rPr>
        <w:t>）区域覆土厚度为0.5m，恢复农村道路（0.0025</w:t>
      </w:r>
      <w:r>
        <w:rPr>
          <w:rFonts w:hint="default" w:ascii="Times New Roman" w:hAnsi="Times New Roman" w:eastAsia="宋体" w:cs="Times New Roman"/>
          <w:spacing w:val="-2"/>
          <w:sz w:val="24"/>
          <w:szCs w:val="24"/>
        </w:rPr>
        <w:t>hm</w:t>
      </w:r>
      <w:r>
        <w:rPr>
          <w:rFonts w:hint="eastAsia" w:ascii="Times New Roman" w:hAnsi="Times New Roman" w:eastAsia="宋体" w:cs="Times New Roman"/>
          <w:spacing w:val="-2"/>
          <w:sz w:val="24"/>
          <w:szCs w:val="24"/>
          <w:vertAlign w:val="superscript"/>
          <w:lang w:val="en-US" w:eastAsia="zh-CN"/>
        </w:rPr>
        <w:t>2</w:t>
      </w:r>
      <w:r>
        <w:rPr>
          <w:rFonts w:hint="default" w:ascii="Times New Roman" w:hAnsi="Times New Roman" w:eastAsia="宋体" w:cs="Times New Roman"/>
          <w:spacing w:val="-9"/>
          <w:sz w:val="24"/>
          <w:szCs w:val="24"/>
        </w:rPr>
        <w:t>）</w:t>
      </w:r>
      <w:r>
        <w:rPr>
          <w:rFonts w:hint="default" w:ascii="Times New Roman" w:hAnsi="Times New Roman" w:eastAsia="宋体" w:cs="Times New Roman"/>
          <w:spacing w:val="-1"/>
          <w:sz w:val="24"/>
          <w:szCs w:val="24"/>
        </w:rPr>
        <w:t>区域覆土厚度0.3m，覆土工程量966</w:t>
      </w:r>
      <w:r>
        <w:rPr>
          <w:rFonts w:hint="default" w:ascii="Times New Roman" w:hAnsi="Times New Roman" w:eastAsia="宋体" w:cs="Times New Roman"/>
          <w:sz w:val="24"/>
          <w:szCs w:val="24"/>
        </w:rPr>
        <w:t>m</w:t>
      </w:r>
      <w:r>
        <w:rPr>
          <w:rFonts w:hint="eastAsia" w:ascii="Times New Roman" w:hAnsi="Times New Roman" w:eastAsia="宋体" w:cs="Times New Roman"/>
          <w:sz w:val="24"/>
          <w:szCs w:val="24"/>
          <w:vertAlign w:val="superscript"/>
          <w:lang w:val="en-US" w:eastAsia="zh-CN"/>
        </w:rPr>
        <w:t>3</w:t>
      </w:r>
      <w:r>
        <w:rPr>
          <w:rFonts w:hint="default" w:ascii="Times New Roman" w:hAnsi="Times New Roman" w:eastAsia="宋体" w:cs="Times New Roman"/>
          <w:spacing w:val="-1"/>
          <w:sz w:val="24"/>
          <w:szCs w:val="24"/>
        </w:rPr>
        <w:t>。</w:t>
      </w:r>
    </w:p>
    <w:p w14:paraId="120BCE93">
      <w:pPr>
        <w:keepNext w:val="0"/>
        <w:keepLines w:val="0"/>
        <w:pageBreakBefore w:val="0"/>
        <w:widowControl/>
        <w:kinsoku/>
        <w:wordWrap/>
        <w:overflowPunct/>
        <w:topLinePunct w:val="0"/>
        <w:autoSpaceDE/>
        <w:autoSpaceDN/>
        <w:bidi w:val="0"/>
        <w:snapToGrid w:val="0"/>
        <w:spacing w:line="360" w:lineRule="auto"/>
        <w:ind w:left="0" w:right="0" w:firstLine="468"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（3）栽植松树</w:t>
      </w:r>
    </w:p>
    <w:p w14:paraId="7B9D3C98">
      <w:pPr>
        <w:keepNext w:val="0"/>
        <w:keepLines w:val="0"/>
        <w:pageBreakBefore w:val="0"/>
        <w:widowControl/>
        <w:kinsoku/>
        <w:wordWrap/>
        <w:overflowPunct/>
        <w:topLinePunct w:val="0"/>
        <w:autoSpaceDE/>
        <w:autoSpaceDN/>
        <w:bidi w:val="0"/>
        <w:snapToGrid w:val="0"/>
        <w:spacing w:line="360" w:lineRule="auto"/>
        <w:ind w:left="0" w:right="0" w:firstLine="476"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近期根据周边植被情况，恢复乔木林地（0.0149</w:t>
      </w:r>
      <w:r>
        <w:rPr>
          <w:rFonts w:hint="default" w:ascii="Times New Roman" w:hAnsi="Times New Roman" w:eastAsia="宋体" w:cs="Times New Roman"/>
          <w:spacing w:val="-2"/>
          <w:sz w:val="24"/>
          <w:szCs w:val="24"/>
        </w:rPr>
        <w:t>hm</w:t>
      </w:r>
      <w:r>
        <w:rPr>
          <w:rFonts w:hint="eastAsia" w:ascii="Times New Roman" w:hAnsi="Times New Roman" w:eastAsia="宋体" w:cs="Times New Roman"/>
          <w:spacing w:val="-2"/>
          <w:sz w:val="24"/>
          <w:szCs w:val="24"/>
          <w:vertAlign w:val="superscript"/>
          <w:lang w:val="en-US" w:eastAsia="zh-CN"/>
        </w:rPr>
        <w:t>2</w:t>
      </w:r>
      <w:r>
        <w:rPr>
          <w:rFonts w:hint="default" w:ascii="Times New Roman" w:hAnsi="Times New Roman" w:eastAsia="宋体" w:cs="Times New Roman"/>
          <w:spacing w:val="-1"/>
          <w:sz w:val="24"/>
          <w:szCs w:val="24"/>
        </w:rPr>
        <w:t>）区域，选择栽植</w:t>
      </w:r>
      <w:r>
        <w:rPr>
          <w:rFonts w:hint="default" w:ascii="Times New Roman" w:hAnsi="Times New Roman" w:eastAsia="宋体" w:cs="Times New Roman"/>
          <w:spacing w:val="-2"/>
          <w:sz w:val="24"/>
          <w:szCs w:val="24"/>
        </w:rPr>
        <w:t>松树（备选</w:t>
      </w:r>
      <w:r>
        <w:rPr>
          <w:rFonts w:hint="default" w:ascii="Times New Roman" w:hAnsi="Times New Roman" w:eastAsia="宋体" w:cs="Times New Roman"/>
          <w:spacing w:val="-1"/>
          <w:sz w:val="24"/>
          <w:szCs w:val="24"/>
        </w:rPr>
        <w:t>榆树</w:t>
      </w:r>
      <w:r>
        <w:rPr>
          <w:rFonts w:hint="default" w:ascii="Times New Roman" w:hAnsi="Times New Roman" w:eastAsia="宋体" w:cs="Times New Roman"/>
          <w:spacing w:val="5"/>
          <w:sz w:val="24"/>
          <w:szCs w:val="24"/>
        </w:rPr>
        <w:t>），</w:t>
      </w:r>
      <w:r>
        <w:rPr>
          <w:rFonts w:hint="default" w:ascii="Times New Roman" w:hAnsi="Times New Roman" w:eastAsia="宋体" w:cs="Times New Roman"/>
          <w:spacing w:val="-1"/>
          <w:sz w:val="24"/>
          <w:szCs w:val="24"/>
        </w:rPr>
        <w:t>坑栽，株距2m</w:t>
      </w:r>
      <w:r>
        <w:rPr>
          <w:rFonts w:hint="eastAsia" w:ascii="Times New Roman" w:hAnsi="Times New Roman" w:eastAsia="宋体" w:cs="Times New Roman"/>
          <w:spacing w:val="-1"/>
          <w:sz w:val="24"/>
          <w:szCs w:val="24"/>
          <w:lang w:eastAsia="zh-CN"/>
        </w:rPr>
        <w:t>，</w:t>
      </w:r>
      <w:r>
        <w:rPr>
          <w:rFonts w:hint="default" w:ascii="Times New Roman" w:hAnsi="Times New Roman" w:eastAsia="宋体" w:cs="Times New Roman"/>
          <w:spacing w:val="-1"/>
          <w:sz w:val="24"/>
          <w:szCs w:val="24"/>
        </w:rPr>
        <w:t>则栽植松树量为37株。</w:t>
      </w:r>
    </w:p>
    <w:p w14:paraId="6BDB8C33">
      <w:pPr>
        <w:keepNext w:val="0"/>
        <w:keepLines w:val="0"/>
        <w:pageBreakBefore w:val="0"/>
        <w:widowControl/>
        <w:kinsoku/>
        <w:wordWrap/>
        <w:overflowPunct/>
        <w:topLinePunct w:val="0"/>
        <w:autoSpaceDE/>
        <w:autoSpaceDN/>
        <w:bidi w:val="0"/>
        <w:snapToGrid w:val="0"/>
        <w:spacing w:line="360" w:lineRule="auto"/>
        <w:ind w:left="0" w:right="0" w:firstLine="468"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（4）灌草混播</w:t>
      </w:r>
    </w:p>
    <w:p w14:paraId="26E4B9D3">
      <w:pPr>
        <w:pStyle w:val="3"/>
        <w:keepNext w:val="0"/>
        <w:keepLines w:val="0"/>
        <w:pageBreakBefore w:val="0"/>
        <w:widowControl/>
        <w:kinsoku/>
        <w:wordWrap/>
        <w:overflowPunct/>
        <w:topLinePunct w:val="0"/>
        <w:autoSpaceDE/>
        <w:autoSpaceDN/>
        <w:bidi w:val="0"/>
        <w:adjustRightInd/>
        <w:snapToGrid w:val="0"/>
        <w:spacing w:line="360" w:lineRule="auto"/>
        <w:ind w:left="0" w:right="0" w:firstLine="476" w:firstLineChars="200"/>
        <w:jc w:val="left"/>
        <w:rPr>
          <w:rFonts w:hint="default" w:ascii="Times New Roman" w:hAnsi="Times New Roman" w:eastAsia="宋体" w:cs="Times New Roman"/>
          <w:color w:val="FF0000"/>
          <w:sz w:val="24"/>
          <w:szCs w:val="24"/>
        </w:rPr>
      </w:pPr>
      <w:r>
        <w:rPr>
          <w:rFonts w:hint="default" w:ascii="Times New Roman" w:hAnsi="Times New Roman" w:eastAsia="宋体" w:cs="Times New Roman"/>
          <w:spacing w:val="-1"/>
          <w:sz w:val="24"/>
          <w:szCs w:val="24"/>
        </w:rPr>
        <w:t>近期根据周边植被情况，恢复为灌木林地（0.1767</w:t>
      </w:r>
      <w:r>
        <w:rPr>
          <w:rFonts w:hint="default" w:ascii="Times New Roman" w:hAnsi="Times New Roman" w:eastAsia="宋体" w:cs="Times New Roman"/>
          <w:spacing w:val="-2"/>
          <w:sz w:val="24"/>
          <w:szCs w:val="24"/>
        </w:rPr>
        <w:t>hm</w:t>
      </w:r>
      <w:r>
        <w:rPr>
          <w:rFonts w:hint="eastAsia" w:ascii="Times New Roman" w:hAnsi="Times New Roman" w:eastAsia="宋体" w:cs="Times New Roman"/>
          <w:spacing w:val="-2"/>
          <w:sz w:val="24"/>
          <w:szCs w:val="24"/>
          <w:vertAlign w:val="superscript"/>
          <w:lang w:val="en-US" w:eastAsia="zh-CN"/>
        </w:rPr>
        <w:t>2</w:t>
      </w:r>
      <w:r>
        <w:rPr>
          <w:rFonts w:hint="default" w:ascii="Times New Roman" w:hAnsi="Times New Roman" w:eastAsia="宋体" w:cs="Times New Roman"/>
          <w:spacing w:val="-1"/>
          <w:sz w:val="24"/>
          <w:szCs w:val="24"/>
        </w:rPr>
        <w:t>）区域选择山杏</w:t>
      </w:r>
      <w:r>
        <w:rPr>
          <w:rFonts w:hint="default" w:ascii="Times New Roman" w:hAnsi="Times New Roman" w:eastAsia="宋体" w:cs="Times New Roman"/>
          <w:spacing w:val="-2"/>
          <w:sz w:val="24"/>
          <w:szCs w:val="24"/>
        </w:rPr>
        <w:t>和羊草种籽</w:t>
      </w:r>
      <w:r>
        <w:rPr>
          <w:rFonts w:hint="default" w:ascii="Times New Roman" w:hAnsi="Times New Roman" w:eastAsia="宋体" w:cs="Times New Roman"/>
          <w:spacing w:val="-1"/>
          <w:sz w:val="24"/>
          <w:szCs w:val="24"/>
        </w:rPr>
        <w:t>混播，撒播种籽面积0.1767</w:t>
      </w:r>
      <w:r>
        <w:rPr>
          <w:rFonts w:hint="default" w:ascii="Times New Roman" w:hAnsi="Times New Roman" w:eastAsia="宋体" w:cs="Times New Roman"/>
          <w:spacing w:val="-2"/>
          <w:sz w:val="24"/>
          <w:szCs w:val="24"/>
        </w:rPr>
        <w:t>hm</w:t>
      </w:r>
      <w:r>
        <w:rPr>
          <w:rFonts w:hint="eastAsia" w:ascii="Times New Roman" w:hAnsi="Times New Roman" w:eastAsia="宋体" w:cs="Times New Roman"/>
          <w:spacing w:val="-2"/>
          <w:sz w:val="24"/>
          <w:szCs w:val="24"/>
          <w:vertAlign w:val="superscript"/>
          <w:lang w:val="en-US" w:eastAsia="zh-CN"/>
        </w:rPr>
        <w:t>2</w:t>
      </w:r>
      <w:r>
        <w:rPr>
          <w:rFonts w:hint="default" w:ascii="Times New Roman" w:hAnsi="Times New Roman" w:eastAsia="宋体" w:cs="Times New Roman"/>
          <w:spacing w:val="-1"/>
          <w:sz w:val="24"/>
          <w:szCs w:val="24"/>
        </w:rPr>
        <w:t>。</w:t>
      </w:r>
    </w:p>
    <w:p w14:paraId="19E0777C">
      <w:pPr>
        <w:pStyle w:val="3"/>
        <w:adjustRightInd/>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4、土地复垦监测工程：土地损毁程度监测2点次，土壤质量监测2点次，复垦植被监测2点次，植被管护2次。</w:t>
      </w:r>
    </w:p>
    <w:p w14:paraId="28D846A0">
      <w:pPr>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rPr>
        <w:br w:type="page"/>
      </w:r>
    </w:p>
    <w:p w14:paraId="158AD2D1">
      <w:pPr>
        <w:snapToGrid w:val="0"/>
        <w:spacing w:line="360" w:lineRule="auto"/>
        <w:ind w:firstLine="482"/>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二</w:t>
      </w:r>
      <w:r>
        <w:rPr>
          <w:rFonts w:hint="eastAsia" w:ascii="Times New Roman" w:hAnsi="Times New Roman" w:eastAsia="宋体" w:cs="Times New Roman"/>
          <w:b/>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第二年（202</w:t>
      </w:r>
      <w:r>
        <w:rPr>
          <w:rFonts w:hint="eastAsia" w:eastAsia="宋体" w:cs="Times New Roman"/>
          <w:b/>
          <w:bCs/>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b/>
          <w:bCs/>
          <w:color w:val="000000" w:themeColor="text1"/>
          <w:sz w:val="24"/>
          <w:szCs w:val="24"/>
          <w14:textFill>
            <w14:solidFill>
              <w14:schemeClr w14:val="tx1"/>
            </w14:solidFill>
          </w14:textFill>
        </w:rPr>
        <w:t>年7月~202</w:t>
      </w:r>
      <w:r>
        <w:rPr>
          <w:rFonts w:hint="eastAsia" w:eastAsia="宋体" w:cs="Times New Roman"/>
          <w:b/>
          <w:bCs/>
          <w:color w:val="000000" w:themeColor="text1"/>
          <w:sz w:val="24"/>
          <w:szCs w:val="24"/>
          <w:lang w:val="en-US" w:eastAsia="zh-CN"/>
          <w14:textFill>
            <w14:solidFill>
              <w14:schemeClr w14:val="tx1"/>
            </w14:solidFill>
          </w14:textFill>
        </w:rPr>
        <w:t>7</w:t>
      </w:r>
      <w:r>
        <w:rPr>
          <w:rFonts w:hint="default" w:ascii="Times New Roman" w:hAnsi="Times New Roman" w:eastAsia="宋体" w:cs="Times New Roman"/>
          <w:b/>
          <w:bCs/>
          <w:color w:val="000000" w:themeColor="text1"/>
          <w:sz w:val="24"/>
          <w:szCs w:val="24"/>
          <w14:textFill>
            <w14:solidFill>
              <w14:schemeClr w14:val="tx1"/>
            </w14:solidFill>
          </w14:textFill>
        </w:rPr>
        <w:t>年6月）</w:t>
      </w:r>
    </w:p>
    <w:p w14:paraId="60C580CB">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1、拟建竖井（SJ1）工业场地</w:t>
      </w:r>
    </w:p>
    <w:p w14:paraId="30C8B9EB">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（1）表土剥离</w:t>
      </w:r>
    </w:p>
    <w:p w14:paraId="111C9902">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对拟建场地表土剥离依托平硐（PD1）工业场地（0.0873hm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）扩建实施，剥离范围为现状场地外0.2385hm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区域，剥离厚度约0.50m，剥离表土方量1193m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，剥离表土将全部运转至其他需复垦场地。</w:t>
      </w:r>
    </w:p>
    <w:p w14:paraId="48C1D0CE">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（2）整形</w:t>
      </w:r>
    </w:p>
    <w:p w14:paraId="0522A517">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近期实施场地堆坡、切坡整形，整形面积约0.0462hm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，整形深度0.3m，整形工程量0.0462hm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×0.3m=139m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w:t>
      </w:r>
    </w:p>
    <w:p w14:paraId="65173743">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（3）覆土</w:t>
      </w:r>
    </w:p>
    <w:p w14:paraId="6E83325C">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近期对场地切坡、堆坡覆土，覆土面积为0.0462hm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，覆土厚度0.3m，覆土工程量0.0462hm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×0.3m=139m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w:t>
      </w:r>
    </w:p>
    <w:p w14:paraId="3574365D">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（4）种草</w:t>
      </w:r>
    </w:p>
    <w:p w14:paraId="006B9FFD">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近期对覆土后切坡、堆坡撒播草籽进行绿化，撒播羊草（备选披碱草），种草面积0.0462hm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w:t>
      </w:r>
    </w:p>
    <w:p w14:paraId="52BFA4E1">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（5）栽植松树</w:t>
      </w:r>
    </w:p>
    <w:p w14:paraId="087225C2">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近期在临近道路西南侧栽植一排松树（备选榆树），边坡长约38m</w:t>
      </w:r>
      <w:r>
        <w:rPr>
          <w:rFonts w:hint="eastAsia"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坑栽，株距2m</w:t>
      </w:r>
      <w:r>
        <w:rPr>
          <w:rFonts w:hint="eastAsia"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则栽植松树量为19株。</w:t>
      </w:r>
    </w:p>
    <w:p w14:paraId="29961D8F">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2、拟建SJ1临时矿石场</w:t>
      </w:r>
    </w:p>
    <w:p w14:paraId="3B242117">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场地由现状临时办公区改建，若启用该场地，需拆除临时办公区。</w:t>
      </w:r>
    </w:p>
    <w:p w14:paraId="13971667">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（1）拆除</w:t>
      </w:r>
    </w:p>
    <w:p w14:paraId="5B34097D">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近期拆除场地内建筑物（临时办公区），建筑面积0.0140hm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，平均高度3m，拆除量按容积的20%计，则拆除工程量为84m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w:t>
      </w:r>
    </w:p>
    <w:p w14:paraId="714A65D1">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（2）清运</w:t>
      </w:r>
    </w:p>
    <w:p w14:paraId="617D3B39">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清运工程量等于拆除工程量，清运工程量为84m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，清运建筑物固废作为回填物源使用。</w:t>
      </w:r>
    </w:p>
    <w:p w14:paraId="19F7502B">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3、拟建SJ1临时废石场</w:t>
      </w:r>
    </w:p>
    <w:p w14:paraId="30A691C1">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设置挡墙</w:t>
      </w:r>
    </w:p>
    <w:p w14:paraId="14E9D26A">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拟在场地西侧、南侧修建浆砌石挡墙，对SJ1临时废石场及SJ1临时矿石场实施围蔽防护，混凝土挡墙长约109m，高2m，宽约0.3m，挡墙工程量为65m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w:t>
      </w:r>
    </w:p>
    <w:p w14:paraId="59B87436">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4、拟建平硐（PD2）工业场地</w:t>
      </w:r>
    </w:p>
    <w:p w14:paraId="7186C599">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（1）表土剥离</w:t>
      </w:r>
    </w:p>
    <w:p w14:paraId="2833C168">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该场地由平硐（PD2）（0.0278hm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）改建，对现状平硐（PD2）之外部分场地表土剥离，剥离面积为0.0052hm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，剥离厚度约0.50m，剥离表土方量26m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，产生的表土直接用于其他场地复垦。</w:t>
      </w:r>
    </w:p>
    <w:p w14:paraId="1D07C98A">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（2）整形</w:t>
      </w:r>
    </w:p>
    <w:p w14:paraId="121E0EF9">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近期对场地切坡、堆坡整形，整形面积为0.0071hm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，整形深度0.3m，整形工程量21m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w:t>
      </w:r>
    </w:p>
    <w:p w14:paraId="28FC3981">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（3）覆土</w:t>
      </w:r>
    </w:p>
    <w:p w14:paraId="6CB170F8">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近期对场地切坡、堆坡覆土，覆土面积为0.0071hm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，覆土厚度0.3m，覆土工程量21m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w:t>
      </w:r>
    </w:p>
    <w:p w14:paraId="445223B7">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（4）种草</w:t>
      </w:r>
    </w:p>
    <w:p w14:paraId="200244F6">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近期对切坡、堆坡撒播草籽绿化，撒播羊草（备选披碱草），种草面积0.0071hm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w:t>
      </w:r>
    </w:p>
    <w:p w14:paraId="6E174AFD">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5、拟建平硐（PD3）工业场地</w:t>
      </w:r>
    </w:p>
    <w:p w14:paraId="143FAD48">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（1）表土剥离</w:t>
      </w:r>
    </w:p>
    <w:p w14:paraId="00DF8212">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该场地由平硐（PD3）（0.0280hm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）改建，对现状平硐（PD3）之外部分场地表土剥离，剥离面积为0.0047hm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，剥离厚度约0.5m，剥离表土方量24m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，产生的表土直接用于其他场地复垦。</w:t>
      </w:r>
    </w:p>
    <w:p w14:paraId="29E62729">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（2）整形</w:t>
      </w:r>
    </w:p>
    <w:p w14:paraId="42692947">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近期对场地切坡整形，整形面积为0.0093hm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，整形深度0.3m，整形工程量28m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w:t>
      </w:r>
    </w:p>
    <w:p w14:paraId="54C00C3C">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（3）覆土</w:t>
      </w:r>
    </w:p>
    <w:p w14:paraId="3C6EE341">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近期对场地切坡覆土，覆土面积为0.0093hm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，覆土厚度0.3m，覆土工程量28m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w:t>
      </w:r>
    </w:p>
    <w:p w14:paraId="37A53D6A">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（4）撒播草籽</w:t>
      </w:r>
    </w:p>
    <w:p w14:paraId="0F2F0A7D">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近期对覆土后切坡撒播草籽绿化，撒播羊草（备选披碱草），种草面积0.0093hm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w:t>
      </w:r>
    </w:p>
    <w:p w14:paraId="002206BA">
      <w:pP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br w:type="page"/>
      </w:r>
    </w:p>
    <w:p w14:paraId="09BC43A7">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（5）栽植爬山虎</w:t>
      </w:r>
    </w:p>
    <w:p w14:paraId="6DE30110">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拟建平硐（PD3）工业场地基于现状平硐（PD3）扩建而成，若方案基准期起2年内未进行基建，对现状平硐（PD3）切坡上方栽植爬山虎，沿PD3硐口上方切坡走向布设种植行，行距1.0m，开挖种植穴，每穴栽植2株，选取土球直径20cm，苗木高度约15cm的爬山虎进行栽植。栽植面积约56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，栽植爬山虎112株。</w:t>
      </w:r>
    </w:p>
    <w:p w14:paraId="4CF4F651">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6、拟建平硐（PD3）临时矿石场</w:t>
      </w:r>
    </w:p>
    <w:p w14:paraId="5069B3D1">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表土剥离</w:t>
      </w:r>
    </w:p>
    <w:p w14:paraId="2E8CCF94">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对拟建场地表土剥离，剥离面积0.0400hm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，剥离厚度约0.50m，剥离表土方量200m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，产生的表土直接用于其他场地复垦。</w:t>
      </w:r>
    </w:p>
    <w:p w14:paraId="70B55A19">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7、拟建平硐（PD3）临时废石场</w:t>
      </w:r>
    </w:p>
    <w:p w14:paraId="7A9CB7CD">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（1）表土剥离</w:t>
      </w:r>
    </w:p>
    <w:p w14:paraId="7A6FAACC">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对拟建场地表土剥离，该场地由部分平硐（PD3）（0.0117hm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）改建，剥离面积为现状场地外0.0283hm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区域，剥离厚度约0.50m，剥离表土方量142m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，产生的表土直接用于其他场地复垦。</w:t>
      </w:r>
    </w:p>
    <w:p w14:paraId="35A1B59A">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（2）设置挡墙</w:t>
      </w:r>
    </w:p>
    <w:p w14:paraId="27FD207C">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拟在废石场西侧、南侧修建浆砌石挡墙，对平硐（PD3）临时废石场及平硐（PD3）临时矿石场实施围蔽防护，混凝土挡墙长约109m，高2m，宽约0.3m，挡墙工程量为65m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w:t>
      </w:r>
    </w:p>
    <w:p w14:paraId="16E750BA">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8、拟建平硐（PD4）</w:t>
      </w:r>
    </w:p>
    <w:p w14:paraId="10B6845F">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（1）表土剥离</w:t>
      </w:r>
    </w:p>
    <w:p w14:paraId="5A54DCD2">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对拟建场地表土剥离，剥离面积0.060hm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，剥离厚度约0.50m，剥离表土方量30m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，产生的表土直接用于其他场地复垦。</w:t>
      </w:r>
    </w:p>
    <w:p w14:paraId="7D97808F">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（2）整形</w:t>
      </w:r>
    </w:p>
    <w:p w14:paraId="07262CED">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对场地切坡、堆坡整形，整形面积为0.0023hm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，整形深度0.3m，整形工程量7m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w:t>
      </w:r>
    </w:p>
    <w:p w14:paraId="34CDD40D">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（3）覆土</w:t>
      </w:r>
    </w:p>
    <w:p w14:paraId="3FDABAD4">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对场地切坡、堆坡覆土，覆土面积为0.0023hm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，覆土厚度0.3m，覆土工程量7m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w:t>
      </w:r>
    </w:p>
    <w:p w14:paraId="1E23B3CD">
      <w:pPr>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rPr>
        <w:br w:type="page"/>
      </w:r>
    </w:p>
    <w:p w14:paraId="652FD669">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（4）种草</w:t>
      </w:r>
    </w:p>
    <w:p w14:paraId="7E0B9DAF">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对覆土后切坡、堆坡撒播草籽绿化，撒播羊草（备选披碱草），种草面积0.0023hm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w:t>
      </w:r>
    </w:p>
    <w:p w14:paraId="084A9CBA">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9、拟建平硐（PD5）</w:t>
      </w:r>
    </w:p>
    <w:p w14:paraId="28899AD9">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（1）表土剥离</w:t>
      </w:r>
    </w:p>
    <w:p w14:paraId="333C8994">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对拟建场地进行表土剥离，剥离面积0.0060hm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，剥离厚度约 0.50m，剥离表土方量30m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，产生的表土直接用于其他场地复垦。</w:t>
      </w:r>
    </w:p>
    <w:p w14:paraId="0453BD97">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（2）整形</w:t>
      </w:r>
    </w:p>
    <w:p w14:paraId="1E7BB4C9">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对切坡、堆坡坡面整形，整形面积为0.0023hm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，整形深度约0.3m，整形工程量约7m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w:t>
      </w:r>
    </w:p>
    <w:p w14:paraId="1D003B9C">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（3）覆土</w:t>
      </w:r>
    </w:p>
    <w:p w14:paraId="45AE6F61">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对场地切坡、堆坡覆土，覆土面积为0.0023hm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，覆土厚度0.3m，覆土工程量7m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w:t>
      </w:r>
    </w:p>
    <w:p w14:paraId="1761A678">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（4）种草</w:t>
      </w:r>
    </w:p>
    <w:p w14:paraId="0693530F">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对覆土后切坡、堆坡撒播草籽绿化，撒播羊草（备选披碱草），种草面积0.0023hm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w:t>
      </w:r>
    </w:p>
    <w:p w14:paraId="17E9AD58">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10、拟建办公生活区</w:t>
      </w:r>
    </w:p>
    <w:p w14:paraId="304B8218">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（1）表土剥离</w:t>
      </w:r>
    </w:p>
    <w:p w14:paraId="5FC94E7F">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对拟建场地表土剥离，剥离面积0.2000hm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，场地土层厚度约0.50m，剥离表土方量1000m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，产生的表土直接用于其他场地复垦。</w:t>
      </w:r>
    </w:p>
    <w:p w14:paraId="33540C9F">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（2）整形</w:t>
      </w:r>
    </w:p>
    <w:p w14:paraId="77AC4991">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对场地切坡、堆坡整形，整形面积约0.0220hm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，覆土厚度0.3m，覆土工程量66m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w:t>
      </w:r>
    </w:p>
    <w:p w14:paraId="682A4CD6">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（3）覆土</w:t>
      </w:r>
    </w:p>
    <w:p w14:paraId="09CAE330">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对场地切坡、堆坡覆土，覆土面积为0.0220hm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，覆土厚度0.3m，覆土工程量66m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w:t>
      </w:r>
    </w:p>
    <w:p w14:paraId="5780EE86">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（4）撒播草籽</w:t>
      </w:r>
    </w:p>
    <w:p w14:paraId="75AF6770">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对覆土后切坡、堆坡撒播草籽绿化，撒播羊草（备选披碱草），种草面积0.0220hm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w:t>
      </w:r>
    </w:p>
    <w:p w14:paraId="2501B905">
      <w:pP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br w:type="page"/>
      </w:r>
    </w:p>
    <w:p w14:paraId="343DB7D8">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（5）栽植松树</w:t>
      </w:r>
    </w:p>
    <w:p w14:paraId="45AC9FC5">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近期在临近道路东南侧栽植一排松树（备选榆树），边坡长约56m</w:t>
      </w:r>
      <w:r>
        <w:rPr>
          <w:rFonts w:hint="eastAsia"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坑栽，株距2m</w:t>
      </w:r>
      <w:r>
        <w:rPr>
          <w:rFonts w:hint="eastAsia"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则栽植松树量为28株。</w:t>
      </w:r>
    </w:p>
    <w:p w14:paraId="2A0053DB">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11、矿区道路</w:t>
      </w:r>
    </w:p>
    <w:p w14:paraId="73836393">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表土剥离</w:t>
      </w:r>
    </w:p>
    <w:p w14:paraId="7F8833F4">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对拟建场地（去重部分）表土剥离，剥离面积0.0478hm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，场地土层厚度约0.50m，剥离表土方量239m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，产生的表土直接用于其他场地复垦。</w:t>
      </w:r>
    </w:p>
    <w:p w14:paraId="7FD26DB0">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12、拟建临时取土场</w:t>
      </w:r>
    </w:p>
    <w:p w14:paraId="0AF6996B">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撒播草籽</w:t>
      </w:r>
    </w:p>
    <w:p w14:paraId="1B3B7461">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如若矿山近期未对复垦区实施复垦工程，近期对堆存于场地内剥离表土进行撒播草籽养护，撒播草籽面积约0.2800hm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w:t>
      </w:r>
    </w:p>
    <w:p w14:paraId="1CCA1266">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13、土地复垦监测工程：土地损毁程度监测2点次，土壤质量监测2点次，复垦植被监测2点次，植被管护2次；</w:t>
      </w:r>
    </w:p>
    <w:p w14:paraId="4B4ADE07">
      <w:pPr>
        <w:spacing w:line="360" w:lineRule="auto"/>
        <w:ind w:firstLine="482"/>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三</w:t>
      </w:r>
      <w:r>
        <w:rPr>
          <w:rFonts w:hint="eastAsia" w:ascii="Times New Roman" w:hAnsi="Times New Roman" w:eastAsia="宋体" w:cs="Times New Roman"/>
          <w:b/>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第三年（202</w:t>
      </w:r>
      <w:r>
        <w:rPr>
          <w:rFonts w:hint="eastAsia" w:eastAsia="宋体" w:cs="Times New Roman"/>
          <w:b/>
          <w:bCs/>
          <w:color w:val="000000" w:themeColor="text1"/>
          <w:sz w:val="24"/>
          <w:szCs w:val="24"/>
          <w:lang w:val="en-US" w:eastAsia="zh-CN"/>
          <w14:textFill>
            <w14:solidFill>
              <w14:schemeClr w14:val="tx1"/>
            </w14:solidFill>
          </w14:textFill>
        </w:rPr>
        <w:t>7</w:t>
      </w:r>
      <w:r>
        <w:rPr>
          <w:rFonts w:hint="default" w:ascii="Times New Roman" w:hAnsi="Times New Roman" w:eastAsia="宋体" w:cs="Times New Roman"/>
          <w:b/>
          <w:bCs/>
          <w:color w:val="000000" w:themeColor="text1"/>
          <w:sz w:val="24"/>
          <w:szCs w:val="24"/>
          <w14:textFill>
            <w14:solidFill>
              <w14:schemeClr w14:val="tx1"/>
            </w14:solidFill>
          </w14:textFill>
        </w:rPr>
        <w:t>年7月~202</w:t>
      </w:r>
      <w:r>
        <w:rPr>
          <w:rFonts w:hint="eastAsia" w:eastAsia="宋体" w:cs="Times New Roman"/>
          <w:b/>
          <w:bCs/>
          <w:color w:val="000000" w:themeColor="text1"/>
          <w:sz w:val="24"/>
          <w:szCs w:val="24"/>
          <w:lang w:val="en-US" w:eastAsia="zh-CN"/>
          <w14:textFill>
            <w14:solidFill>
              <w14:schemeClr w14:val="tx1"/>
            </w14:solidFill>
          </w14:textFill>
        </w:rPr>
        <w:t>8</w:t>
      </w:r>
      <w:r>
        <w:rPr>
          <w:rFonts w:hint="default" w:ascii="Times New Roman" w:hAnsi="Times New Roman" w:eastAsia="宋体" w:cs="Times New Roman"/>
          <w:b/>
          <w:bCs/>
          <w:color w:val="000000" w:themeColor="text1"/>
          <w:sz w:val="24"/>
          <w:szCs w:val="24"/>
          <w14:textFill>
            <w14:solidFill>
              <w14:schemeClr w14:val="tx1"/>
            </w14:solidFill>
          </w14:textFill>
        </w:rPr>
        <w:t>年6月）</w:t>
      </w:r>
    </w:p>
    <w:p w14:paraId="0E272A8F">
      <w:pPr>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1、斜井（XJ1）工业场地</w:t>
      </w:r>
    </w:p>
    <w:p w14:paraId="317DA1BF">
      <w:pPr>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（1）拆除</w:t>
      </w:r>
    </w:p>
    <w:p w14:paraId="3D08B23E">
      <w:pPr>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拆除场地内建筑物，建筑面积0.0031hm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，平均高度3m，拆除量按容积的20%计，则拆除工程量为19m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w:t>
      </w:r>
    </w:p>
    <w:p w14:paraId="28F8329E">
      <w:pPr>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（2）清运</w:t>
      </w:r>
    </w:p>
    <w:p w14:paraId="3156F4D0">
      <w:pPr>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清运工程量等于拆除工程量为19m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，清运建筑固废作为井筒回填物源使用。</w:t>
      </w:r>
    </w:p>
    <w:p w14:paraId="40E940C0">
      <w:pPr>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（3）回填</w:t>
      </w:r>
    </w:p>
    <w:p w14:paraId="32D11B5F">
      <w:pPr>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斜井井深为76m，井口净断面规格2.6m×2.4m，利用废石回填至距离井口3m，回填工程量为456m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w:t>
      </w:r>
    </w:p>
    <w:p w14:paraId="7B8A09AD">
      <w:pPr>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（4）封堵井口</w:t>
      </w:r>
    </w:p>
    <w:p w14:paraId="1B044FD9">
      <w:pPr>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利用钢筋混凝土对井口进行封堵（具体可按相关部门要求执行），井口向内封堵厚度3m，距离井口1m处外扩1m，封堵工程量为25m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w:t>
      </w:r>
    </w:p>
    <w:p w14:paraId="4764F27C">
      <w:pPr>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（5）垫坡整形</w:t>
      </w:r>
    </w:p>
    <w:p w14:paraId="525AE95C">
      <w:pPr>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利用堆坡物源对场地切坡垫坡整形，垫坡后与区域地形地貌相匹配，计算公式为Qx=L×v，式中：Qx为垫坡整形工程量（m3）；L为治理边坡长度；v为单位坡长垫坡工程量（根据mapgis软件计算，取平均值3.62m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/m）。垫坡整形工程量45m×4.82m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/m=217m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w:t>
      </w:r>
    </w:p>
    <w:p w14:paraId="7657D691">
      <w:pPr>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（6）整形</w:t>
      </w:r>
    </w:p>
    <w:p w14:paraId="11368086">
      <w:pPr>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对整个场地整形，整形面积约0.0998hm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，整形深度约0.3m，整形工程量为299m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w:t>
      </w:r>
    </w:p>
    <w:p w14:paraId="403FB8FD">
      <w:pPr>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（7）覆土</w:t>
      </w:r>
    </w:p>
    <w:p w14:paraId="527E3162">
      <w:pPr>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近期对治理后场地进行覆土，设计场地恢复为灌木林地（0.0998hm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），覆土厚度为0.5m，覆土工程量499m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w:t>
      </w:r>
    </w:p>
    <w:p w14:paraId="19641DFF">
      <w:pPr>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（8）灌草混播</w:t>
      </w:r>
    </w:p>
    <w:p w14:paraId="414DF181">
      <w:pPr>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近期对治理后场地恢复为灌木林地（0.0998hm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）区域选择山杏和羊草种籽混播，撒播种籽面积0.0998hm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w:t>
      </w:r>
    </w:p>
    <w:p w14:paraId="16BDEFEB">
      <w:pPr>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2、土地复垦监测工程：土地损毁程度监测2点次，土壤质量监测2点次，复垦植被监测2点次，植被管护2次。</w:t>
      </w:r>
    </w:p>
    <w:p w14:paraId="5B5AC288">
      <w:pPr>
        <w:spacing w:line="360" w:lineRule="auto"/>
        <w:ind w:firstLine="482"/>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lang w:eastAsia="zh-CN"/>
          <w14:textFill>
            <w14:solidFill>
              <w14:schemeClr w14:val="tx1"/>
            </w14:solidFill>
          </w14:textFill>
        </w:rPr>
        <w:t>（</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四</w:t>
      </w:r>
      <w:r>
        <w:rPr>
          <w:rFonts w:hint="eastAsia" w:ascii="Times New Roman" w:hAnsi="Times New Roman" w:eastAsia="宋体" w:cs="Times New Roman"/>
          <w:b/>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第四年（202</w:t>
      </w:r>
      <w:r>
        <w:rPr>
          <w:rFonts w:hint="eastAsia" w:eastAsia="宋体" w:cs="Times New Roman"/>
          <w:b/>
          <w:bCs/>
          <w:color w:val="000000" w:themeColor="text1"/>
          <w:sz w:val="24"/>
          <w:szCs w:val="24"/>
          <w:lang w:val="en-US" w:eastAsia="zh-CN"/>
          <w14:textFill>
            <w14:solidFill>
              <w14:schemeClr w14:val="tx1"/>
            </w14:solidFill>
          </w14:textFill>
        </w:rPr>
        <w:t>8</w:t>
      </w:r>
      <w:r>
        <w:rPr>
          <w:rFonts w:hint="default" w:ascii="Times New Roman" w:hAnsi="Times New Roman" w:eastAsia="宋体" w:cs="Times New Roman"/>
          <w:b/>
          <w:bCs/>
          <w:color w:val="000000" w:themeColor="text1"/>
          <w:sz w:val="24"/>
          <w:szCs w:val="24"/>
          <w14:textFill>
            <w14:solidFill>
              <w14:schemeClr w14:val="tx1"/>
            </w14:solidFill>
          </w14:textFill>
        </w:rPr>
        <w:t>年7月~202</w:t>
      </w:r>
      <w:r>
        <w:rPr>
          <w:rFonts w:hint="eastAsia" w:eastAsia="宋体" w:cs="Times New Roman"/>
          <w:b/>
          <w:bCs/>
          <w:color w:val="000000" w:themeColor="text1"/>
          <w:sz w:val="24"/>
          <w:szCs w:val="24"/>
          <w:lang w:val="en-US" w:eastAsia="zh-CN"/>
          <w14:textFill>
            <w14:solidFill>
              <w14:schemeClr w14:val="tx1"/>
            </w14:solidFill>
          </w14:textFill>
        </w:rPr>
        <w:t>9</w:t>
      </w:r>
      <w:r>
        <w:rPr>
          <w:rFonts w:hint="default" w:ascii="Times New Roman" w:hAnsi="Times New Roman" w:eastAsia="宋体" w:cs="Times New Roman"/>
          <w:b/>
          <w:bCs/>
          <w:color w:val="000000" w:themeColor="text1"/>
          <w:sz w:val="24"/>
          <w:szCs w:val="24"/>
          <w14:textFill>
            <w14:solidFill>
              <w14:schemeClr w14:val="tx1"/>
            </w14:solidFill>
          </w14:textFill>
        </w:rPr>
        <w:t>年6月）</w:t>
      </w:r>
    </w:p>
    <w:p w14:paraId="3A92C037">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1、1#预测地面塌陷区：若出现地面塌陷，待达到稳沉后进行回填545m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、石方整平121m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、覆土202m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、栽植松树8株，灌草混播0.0373hm</w:t>
      </w:r>
      <w:r>
        <w:rPr>
          <w:rFonts w:hint="default" w:ascii="Times New Roman" w:hAnsi="Times New Roman" w:eastAsia="宋体" w:cs="Times New Roman"/>
          <w:strike w:val="0"/>
          <w:dstrike w:val="0"/>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w:t>
      </w:r>
    </w:p>
    <w:p w14:paraId="67571858">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2、2#预测地面塌陷区：若出现地面塌陷，待达到稳沉后进行回填110m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、石方整平31m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、覆土52m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、栽植松树2株，灌草混播0.0093hm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w:t>
      </w:r>
    </w:p>
    <w:p w14:paraId="383B685B">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3、3#预测地面塌陷区：若出现地面塌陷，待达到稳沉后进行回填36m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、石方整平20m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、覆土32m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、灌草混播0.0065hm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w:t>
      </w:r>
    </w:p>
    <w:p w14:paraId="5BEEB489">
      <w:pPr>
        <w:snapToGrid w:val="0"/>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4、土地复垦监测工程：土地损毁程度监测2点次，土壤质量监测2点次，复垦植被监测2点次，植被管护2次。</w:t>
      </w:r>
    </w:p>
    <w:p w14:paraId="3A963822">
      <w:pPr>
        <w:spacing w:line="360" w:lineRule="auto"/>
        <w:ind w:firstLine="482"/>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lang w:eastAsia="zh-CN"/>
          <w14:textFill>
            <w14:solidFill>
              <w14:schemeClr w14:val="tx1"/>
            </w14:solidFill>
          </w14:textFill>
        </w:rPr>
        <w:t>（</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五</w:t>
      </w:r>
      <w:r>
        <w:rPr>
          <w:rFonts w:hint="eastAsia" w:ascii="Times New Roman" w:hAnsi="Times New Roman" w:eastAsia="宋体" w:cs="Times New Roman"/>
          <w:b/>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第五年（202</w:t>
      </w:r>
      <w:r>
        <w:rPr>
          <w:rFonts w:hint="eastAsia" w:eastAsia="宋体" w:cs="Times New Roman"/>
          <w:b/>
          <w:bCs/>
          <w:color w:val="000000" w:themeColor="text1"/>
          <w:sz w:val="24"/>
          <w:szCs w:val="24"/>
          <w:lang w:val="en-US" w:eastAsia="zh-CN"/>
          <w14:textFill>
            <w14:solidFill>
              <w14:schemeClr w14:val="tx1"/>
            </w14:solidFill>
          </w14:textFill>
        </w:rPr>
        <w:t>9</w:t>
      </w:r>
      <w:r>
        <w:rPr>
          <w:rFonts w:hint="default" w:ascii="Times New Roman" w:hAnsi="Times New Roman" w:eastAsia="宋体" w:cs="Times New Roman"/>
          <w:b/>
          <w:bCs/>
          <w:color w:val="000000" w:themeColor="text1"/>
          <w:sz w:val="24"/>
          <w:szCs w:val="24"/>
          <w14:textFill>
            <w14:solidFill>
              <w14:schemeClr w14:val="tx1"/>
            </w14:solidFill>
          </w14:textFill>
        </w:rPr>
        <w:t>年7月~20</w:t>
      </w:r>
      <w:r>
        <w:rPr>
          <w:rFonts w:hint="eastAsia" w:eastAsia="宋体" w:cs="Times New Roman"/>
          <w:b/>
          <w:bCs/>
          <w:color w:val="000000" w:themeColor="text1"/>
          <w:sz w:val="24"/>
          <w:szCs w:val="24"/>
          <w:lang w:val="en-US" w:eastAsia="zh-CN"/>
          <w14:textFill>
            <w14:solidFill>
              <w14:schemeClr w14:val="tx1"/>
            </w14:solidFill>
          </w14:textFill>
        </w:rPr>
        <w:t>30</w:t>
      </w:r>
      <w:r>
        <w:rPr>
          <w:rFonts w:hint="default" w:ascii="Times New Roman" w:hAnsi="Times New Roman" w:eastAsia="宋体" w:cs="Times New Roman"/>
          <w:b/>
          <w:bCs/>
          <w:color w:val="000000" w:themeColor="text1"/>
          <w:sz w:val="24"/>
          <w:szCs w:val="24"/>
          <w14:textFill>
            <w14:solidFill>
              <w14:schemeClr w14:val="tx1"/>
            </w14:solidFill>
          </w14:textFill>
        </w:rPr>
        <w:t>年6月）</w:t>
      </w:r>
    </w:p>
    <w:p w14:paraId="5269898A">
      <w:pPr>
        <w:spacing w:after="0" w:line="360" w:lineRule="auto"/>
        <w:ind w:firstLine="480" w:firstLineChars="200"/>
        <w:contextualSpacing/>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1、1#预测地面塌陷区：若出现地面塌陷，待达到稳沉后进行回填545m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、石方整平121m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、覆土202m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、栽植松树8株，灌草混播0.0373hm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w:t>
      </w:r>
    </w:p>
    <w:p w14:paraId="559B32D7">
      <w:pPr>
        <w:spacing w:after="0" w:line="360" w:lineRule="auto"/>
        <w:ind w:firstLine="480" w:firstLineChars="200"/>
        <w:contextualSpacing/>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2、2#预测地面塌陷区：若出现地面塌陷，待达到稳沉后进行回填110m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、石方整平31m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、覆土52m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、栽植松树2株，灌草混播0.0093hm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w:t>
      </w:r>
    </w:p>
    <w:p w14:paraId="1AEE47A2">
      <w:pPr>
        <w:spacing w:after="0" w:line="360" w:lineRule="auto"/>
        <w:ind w:firstLine="480" w:firstLineChars="200"/>
        <w:contextualSpacing/>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3、3#预测地面塌陷区：若出现地面塌陷，待达到稳沉后进行回填36m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、石方整平20m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、覆土32m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、灌草混播0.0065hm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w:t>
      </w:r>
    </w:p>
    <w:p w14:paraId="1571EFD9">
      <w:pPr>
        <w:spacing w:after="0" w:line="360" w:lineRule="auto"/>
        <w:ind w:firstLine="480" w:firstLineChars="200"/>
        <w:contextualSpacing/>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4、土地复垦监测工程：土地损毁程度监测2点次，土壤质量监测2点次，复垦植被监测2点次，植被管护2次。</w:t>
      </w:r>
    </w:p>
    <w:p w14:paraId="5C7FB0E3">
      <w:pPr>
        <w:pStyle w:val="41"/>
        <w:adjustRightInd w:val="0"/>
        <w:snapToGrid w:val="0"/>
        <w:spacing w:line="360" w:lineRule="auto"/>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表</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2-1</w:t>
      </w:r>
      <w:r>
        <w:rPr>
          <w:rFonts w:ascii="Times New Roman" w:hAnsi="Times New Roman" w:eastAsia="黑体" w:cs="Times New Roman"/>
          <w:b/>
          <w:bCs/>
          <w:color w:val="000000" w:themeColor="text1"/>
          <w:sz w:val="24"/>
          <w:szCs w:val="24"/>
          <w14:textFill>
            <w14:solidFill>
              <w14:schemeClr w14:val="tx1"/>
            </w14:solidFill>
          </w14:textFill>
        </w:rPr>
        <w:t xml:space="preserve">  </w:t>
      </w:r>
      <w:r>
        <w:rPr>
          <w:rFonts w:ascii="Times New Roman" w:hAnsi="Times New Roman" w:eastAsia="黑体" w:cs="Times New Roman"/>
          <w:color w:val="000000" w:themeColor="text1"/>
          <w:sz w:val="24"/>
          <w:szCs w:val="24"/>
          <w14:textFill>
            <w14:solidFill>
              <w14:schemeClr w14:val="tx1"/>
            </w14:solidFill>
          </w14:textFill>
        </w:rPr>
        <w:t>矿山地质环境治理近五年工作安排</w:t>
      </w:r>
    </w:p>
    <w:tbl>
      <w:tblPr>
        <w:tblStyle w:val="45"/>
        <w:tblW w:w="8316"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11"/>
        <w:gridCol w:w="2790"/>
        <w:gridCol w:w="2040"/>
        <w:gridCol w:w="900"/>
        <w:gridCol w:w="975"/>
      </w:tblGrid>
      <w:tr w14:paraId="2307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atLeast"/>
        </w:trPr>
        <w:tc>
          <w:tcPr>
            <w:tcW w:w="1611" w:type="dxa"/>
            <w:vAlign w:val="center"/>
          </w:tcPr>
          <w:p w14:paraId="55D42F57">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6"/>
                <w:sz w:val="20"/>
                <w:szCs w:val="20"/>
              </w:rPr>
              <w:t>治理时限（年）</w:t>
            </w:r>
          </w:p>
        </w:tc>
        <w:tc>
          <w:tcPr>
            <w:tcW w:w="2790" w:type="dxa"/>
            <w:vAlign w:val="center"/>
          </w:tcPr>
          <w:p w14:paraId="68B0544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治理工程场地</w:t>
            </w:r>
          </w:p>
        </w:tc>
        <w:tc>
          <w:tcPr>
            <w:tcW w:w="2040" w:type="dxa"/>
            <w:vAlign w:val="center"/>
          </w:tcPr>
          <w:p w14:paraId="2082D4F4">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6"/>
                <w:sz w:val="20"/>
                <w:szCs w:val="20"/>
              </w:rPr>
              <w:t>工程措施</w:t>
            </w:r>
          </w:p>
        </w:tc>
        <w:tc>
          <w:tcPr>
            <w:tcW w:w="900" w:type="dxa"/>
            <w:vAlign w:val="center"/>
          </w:tcPr>
          <w:p w14:paraId="3332FBA2">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3"/>
                <w:sz w:val="20"/>
                <w:szCs w:val="20"/>
              </w:rPr>
              <w:t>单位</w:t>
            </w:r>
          </w:p>
        </w:tc>
        <w:tc>
          <w:tcPr>
            <w:tcW w:w="975" w:type="dxa"/>
            <w:vAlign w:val="center"/>
          </w:tcPr>
          <w:p w14:paraId="763CCE1A">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6"/>
                <w:sz w:val="20"/>
                <w:szCs w:val="20"/>
              </w:rPr>
              <w:t>工程量</w:t>
            </w:r>
          </w:p>
        </w:tc>
      </w:tr>
      <w:tr w14:paraId="00DD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611" w:type="dxa"/>
            <w:vMerge w:val="restart"/>
            <w:vAlign w:val="center"/>
          </w:tcPr>
          <w:p w14:paraId="2A87B017">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4"/>
                <w:position w:val="1"/>
                <w:sz w:val="20"/>
                <w:szCs w:val="20"/>
              </w:rPr>
              <w:t>2025.7-2026.6</w:t>
            </w:r>
          </w:p>
        </w:tc>
        <w:tc>
          <w:tcPr>
            <w:tcW w:w="2790" w:type="dxa"/>
            <w:vMerge w:val="restart"/>
            <w:vAlign w:val="center"/>
          </w:tcPr>
          <w:p w14:paraId="2BFBB1B1">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废弃场地</w:t>
            </w:r>
          </w:p>
        </w:tc>
        <w:tc>
          <w:tcPr>
            <w:tcW w:w="2040" w:type="dxa"/>
            <w:vAlign w:val="center"/>
          </w:tcPr>
          <w:p w14:paraId="0D701746">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4"/>
                <w:sz w:val="20"/>
                <w:szCs w:val="20"/>
              </w:rPr>
              <w:t>清运</w:t>
            </w:r>
          </w:p>
        </w:tc>
        <w:tc>
          <w:tcPr>
            <w:tcW w:w="900" w:type="dxa"/>
            <w:vAlign w:val="center"/>
          </w:tcPr>
          <w:p w14:paraId="6916F65C">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0E9913AF">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5</w:t>
            </w:r>
          </w:p>
        </w:tc>
      </w:tr>
      <w:tr w14:paraId="5731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611" w:type="dxa"/>
            <w:vMerge w:val="continue"/>
            <w:vAlign w:val="center"/>
          </w:tcPr>
          <w:p w14:paraId="36317C34">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7338C12D">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50F159D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4"/>
                <w:sz w:val="20"/>
                <w:szCs w:val="20"/>
              </w:rPr>
              <w:t>覆土</w:t>
            </w:r>
          </w:p>
        </w:tc>
        <w:tc>
          <w:tcPr>
            <w:tcW w:w="900" w:type="dxa"/>
            <w:vAlign w:val="center"/>
          </w:tcPr>
          <w:p w14:paraId="49454DA4">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792BDD74">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8</w:t>
            </w:r>
          </w:p>
        </w:tc>
      </w:tr>
      <w:tr w14:paraId="386D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611" w:type="dxa"/>
            <w:vMerge w:val="continue"/>
            <w:vAlign w:val="center"/>
          </w:tcPr>
          <w:p w14:paraId="50E187E8">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55F1C114">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48D92B48">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6"/>
                <w:sz w:val="20"/>
                <w:szCs w:val="20"/>
              </w:rPr>
              <w:t>灌草混播</w:t>
            </w:r>
          </w:p>
        </w:tc>
        <w:tc>
          <w:tcPr>
            <w:tcW w:w="900" w:type="dxa"/>
            <w:vAlign w:val="center"/>
          </w:tcPr>
          <w:p w14:paraId="0E58141C">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w:t>
            </w:r>
            <w:r>
              <w:rPr>
                <w:rFonts w:hint="default" w:ascii="Times New Roman" w:hAnsi="Times New Roman" w:cs="Times New Roman"/>
                <w:sz w:val="20"/>
                <w:szCs w:val="20"/>
              </w:rPr>
              <w:t>hm</w:t>
            </w:r>
            <w:r>
              <w:rPr>
                <w:rFonts w:hint="eastAsia" w:ascii="Times New Roman" w:hAnsi="Times New Roman" w:cs="Times New Roman"/>
                <w:sz w:val="20"/>
                <w:szCs w:val="20"/>
                <w:vertAlign w:val="superscript"/>
                <w:lang w:val="en-US" w:eastAsia="zh-CN"/>
              </w:rPr>
              <w:t>2</w:t>
            </w:r>
            <w:r>
              <w:rPr>
                <w:rFonts w:hint="default" w:ascii="Times New Roman" w:hAnsi="Times New Roman" w:cs="Times New Roman"/>
                <w:spacing w:val="1"/>
                <w:sz w:val="20"/>
                <w:szCs w:val="20"/>
              </w:rPr>
              <w:t>）</w:t>
            </w:r>
          </w:p>
        </w:tc>
        <w:tc>
          <w:tcPr>
            <w:tcW w:w="975" w:type="dxa"/>
            <w:vAlign w:val="center"/>
          </w:tcPr>
          <w:p w14:paraId="472B7344">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3"/>
                <w:sz w:val="20"/>
                <w:szCs w:val="20"/>
              </w:rPr>
              <w:t>0.0016</w:t>
            </w:r>
          </w:p>
        </w:tc>
      </w:tr>
      <w:tr w14:paraId="5355A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611" w:type="dxa"/>
            <w:vMerge w:val="continue"/>
            <w:vAlign w:val="center"/>
          </w:tcPr>
          <w:p w14:paraId="7AE62515">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restart"/>
            <w:vAlign w:val="center"/>
          </w:tcPr>
          <w:p w14:paraId="003DF7C2">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8"/>
                <w:sz w:val="20"/>
                <w:szCs w:val="20"/>
              </w:rPr>
              <w:t>钻机平台（</w:t>
            </w:r>
            <w:r>
              <w:rPr>
                <w:rFonts w:hint="default" w:ascii="Times New Roman" w:hAnsi="Times New Roman" w:cs="Times New Roman"/>
                <w:sz w:val="20"/>
                <w:szCs w:val="20"/>
              </w:rPr>
              <w:t>PT</w:t>
            </w:r>
            <w:r>
              <w:rPr>
                <w:rFonts w:hint="default" w:ascii="Times New Roman" w:hAnsi="Times New Roman" w:cs="Times New Roman"/>
                <w:spacing w:val="8"/>
                <w:sz w:val="20"/>
                <w:szCs w:val="20"/>
              </w:rPr>
              <w:t>1-</w:t>
            </w:r>
            <w:r>
              <w:rPr>
                <w:rFonts w:hint="default" w:ascii="Times New Roman" w:hAnsi="Times New Roman" w:cs="Times New Roman"/>
                <w:sz w:val="20"/>
                <w:szCs w:val="20"/>
              </w:rPr>
              <w:t>PT</w:t>
            </w:r>
            <w:r>
              <w:rPr>
                <w:rFonts w:hint="default" w:ascii="Times New Roman" w:hAnsi="Times New Roman" w:cs="Times New Roman"/>
                <w:spacing w:val="8"/>
                <w:sz w:val="20"/>
                <w:szCs w:val="20"/>
              </w:rPr>
              <w:t>9）</w:t>
            </w:r>
          </w:p>
        </w:tc>
        <w:tc>
          <w:tcPr>
            <w:tcW w:w="2040" w:type="dxa"/>
            <w:vAlign w:val="center"/>
          </w:tcPr>
          <w:p w14:paraId="5D3A301A">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6"/>
                <w:sz w:val="20"/>
                <w:szCs w:val="20"/>
              </w:rPr>
              <w:t>回填</w:t>
            </w:r>
          </w:p>
        </w:tc>
        <w:tc>
          <w:tcPr>
            <w:tcW w:w="900" w:type="dxa"/>
            <w:vAlign w:val="center"/>
          </w:tcPr>
          <w:p w14:paraId="03ECE5A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517550D2">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2"/>
                <w:sz w:val="20"/>
                <w:szCs w:val="20"/>
              </w:rPr>
              <w:t>2147</w:t>
            </w:r>
          </w:p>
        </w:tc>
      </w:tr>
      <w:tr w14:paraId="5DC2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611" w:type="dxa"/>
            <w:vMerge w:val="continue"/>
            <w:vAlign w:val="center"/>
          </w:tcPr>
          <w:p w14:paraId="4B5FE439">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0095CC86">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587F9C22">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4"/>
                <w:sz w:val="20"/>
                <w:szCs w:val="20"/>
              </w:rPr>
              <w:t>覆土</w:t>
            </w:r>
          </w:p>
        </w:tc>
        <w:tc>
          <w:tcPr>
            <w:tcW w:w="900" w:type="dxa"/>
            <w:vAlign w:val="center"/>
          </w:tcPr>
          <w:p w14:paraId="503BA3AD">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1D512F59">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2"/>
                <w:sz w:val="20"/>
                <w:szCs w:val="20"/>
              </w:rPr>
              <w:t>2030</w:t>
            </w:r>
          </w:p>
        </w:tc>
      </w:tr>
      <w:tr w14:paraId="3A99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trPr>
        <w:tc>
          <w:tcPr>
            <w:tcW w:w="1611" w:type="dxa"/>
            <w:vMerge w:val="continue"/>
            <w:vAlign w:val="center"/>
          </w:tcPr>
          <w:p w14:paraId="536B8804">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223C6D67">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73783121">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栽植松树</w:t>
            </w:r>
          </w:p>
        </w:tc>
        <w:tc>
          <w:tcPr>
            <w:tcW w:w="900" w:type="dxa"/>
            <w:vAlign w:val="center"/>
          </w:tcPr>
          <w:p w14:paraId="18F65673">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1"/>
                <w:sz w:val="20"/>
                <w:szCs w:val="20"/>
              </w:rPr>
              <w:t>(株）</w:t>
            </w:r>
          </w:p>
        </w:tc>
        <w:tc>
          <w:tcPr>
            <w:tcW w:w="975" w:type="dxa"/>
            <w:vAlign w:val="center"/>
          </w:tcPr>
          <w:p w14:paraId="00E2466E">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9</w:t>
            </w:r>
          </w:p>
        </w:tc>
      </w:tr>
      <w:tr w14:paraId="27A09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611" w:type="dxa"/>
            <w:vMerge w:val="continue"/>
            <w:vAlign w:val="center"/>
          </w:tcPr>
          <w:p w14:paraId="71CC44F9">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4B936647">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6EA1A38C">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6"/>
                <w:sz w:val="20"/>
                <w:szCs w:val="20"/>
              </w:rPr>
              <w:t>灌草混播</w:t>
            </w:r>
          </w:p>
        </w:tc>
        <w:tc>
          <w:tcPr>
            <w:tcW w:w="900" w:type="dxa"/>
            <w:vAlign w:val="center"/>
          </w:tcPr>
          <w:p w14:paraId="6660EE3B">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w:t>
            </w:r>
            <w:r>
              <w:rPr>
                <w:rFonts w:hint="default" w:ascii="Times New Roman" w:hAnsi="Times New Roman" w:cs="Times New Roman"/>
                <w:sz w:val="20"/>
                <w:szCs w:val="20"/>
              </w:rPr>
              <w:t>hm</w:t>
            </w:r>
            <w:r>
              <w:rPr>
                <w:rFonts w:hint="eastAsia" w:ascii="Times New Roman" w:hAnsi="Times New Roman" w:cs="Times New Roman"/>
                <w:sz w:val="20"/>
                <w:szCs w:val="20"/>
                <w:vertAlign w:val="superscript"/>
                <w:lang w:val="en-US" w:eastAsia="zh-CN"/>
              </w:rPr>
              <w:t>2</w:t>
            </w:r>
            <w:r>
              <w:rPr>
                <w:rFonts w:hint="default" w:ascii="Times New Roman" w:hAnsi="Times New Roman" w:cs="Times New Roman"/>
                <w:spacing w:val="1"/>
                <w:sz w:val="20"/>
                <w:szCs w:val="20"/>
              </w:rPr>
              <w:t>）</w:t>
            </w:r>
          </w:p>
        </w:tc>
        <w:tc>
          <w:tcPr>
            <w:tcW w:w="975" w:type="dxa"/>
            <w:vAlign w:val="center"/>
          </w:tcPr>
          <w:p w14:paraId="60891E6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3"/>
                <w:sz w:val="20"/>
                <w:szCs w:val="20"/>
              </w:rPr>
              <w:t>0.4026</w:t>
            </w:r>
          </w:p>
        </w:tc>
      </w:tr>
      <w:tr w14:paraId="07CE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611" w:type="dxa"/>
            <w:vMerge w:val="continue"/>
            <w:vAlign w:val="center"/>
          </w:tcPr>
          <w:p w14:paraId="41E5164D">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restart"/>
            <w:vAlign w:val="center"/>
          </w:tcPr>
          <w:p w14:paraId="6B1AC89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8"/>
                <w:sz w:val="20"/>
                <w:szCs w:val="20"/>
              </w:rPr>
              <w:t>矿区道路（不再利用路段）</w:t>
            </w:r>
          </w:p>
        </w:tc>
        <w:tc>
          <w:tcPr>
            <w:tcW w:w="2040" w:type="dxa"/>
            <w:vAlign w:val="center"/>
          </w:tcPr>
          <w:p w14:paraId="34895AC4">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6"/>
                <w:sz w:val="20"/>
                <w:szCs w:val="20"/>
              </w:rPr>
              <w:t>垫坡整形</w:t>
            </w:r>
          </w:p>
        </w:tc>
        <w:tc>
          <w:tcPr>
            <w:tcW w:w="900" w:type="dxa"/>
            <w:vAlign w:val="center"/>
          </w:tcPr>
          <w:p w14:paraId="6BC9AE5D">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6520505A">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3"/>
                <w:sz w:val="20"/>
                <w:szCs w:val="20"/>
              </w:rPr>
              <w:t>102</w:t>
            </w:r>
          </w:p>
        </w:tc>
      </w:tr>
      <w:tr w14:paraId="715E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611" w:type="dxa"/>
            <w:vMerge w:val="continue"/>
            <w:vAlign w:val="center"/>
          </w:tcPr>
          <w:p w14:paraId="778E5715">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6616A547">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787BCC9B">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4"/>
                <w:sz w:val="20"/>
                <w:szCs w:val="20"/>
              </w:rPr>
              <w:t>覆土</w:t>
            </w:r>
          </w:p>
        </w:tc>
        <w:tc>
          <w:tcPr>
            <w:tcW w:w="900" w:type="dxa"/>
            <w:vAlign w:val="center"/>
          </w:tcPr>
          <w:p w14:paraId="4370102A">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2E05445E">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2"/>
                <w:sz w:val="20"/>
                <w:szCs w:val="20"/>
              </w:rPr>
              <w:t>966</w:t>
            </w:r>
          </w:p>
        </w:tc>
      </w:tr>
      <w:tr w14:paraId="0E31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1611" w:type="dxa"/>
            <w:vMerge w:val="continue"/>
            <w:vAlign w:val="center"/>
          </w:tcPr>
          <w:p w14:paraId="0862F50A">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62EF21EA">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064483F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栽植松树</w:t>
            </w:r>
          </w:p>
        </w:tc>
        <w:tc>
          <w:tcPr>
            <w:tcW w:w="900" w:type="dxa"/>
            <w:vAlign w:val="center"/>
          </w:tcPr>
          <w:p w14:paraId="19BA0BE9">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1"/>
                <w:sz w:val="20"/>
                <w:szCs w:val="20"/>
              </w:rPr>
              <w:t>(株）</w:t>
            </w:r>
          </w:p>
        </w:tc>
        <w:tc>
          <w:tcPr>
            <w:tcW w:w="975" w:type="dxa"/>
            <w:vAlign w:val="center"/>
          </w:tcPr>
          <w:p w14:paraId="27D3FC0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2"/>
                <w:sz w:val="20"/>
                <w:szCs w:val="20"/>
              </w:rPr>
              <w:t>37</w:t>
            </w:r>
          </w:p>
        </w:tc>
      </w:tr>
      <w:tr w14:paraId="7A42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611" w:type="dxa"/>
            <w:vMerge w:val="continue"/>
            <w:vAlign w:val="center"/>
          </w:tcPr>
          <w:p w14:paraId="08CCCEA0">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2ED0B08F">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3A21968F">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6"/>
                <w:sz w:val="20"/>
                <w:szCs w:val="20"/>
              </w:rPr>
              <w:t>灌草混播</w:t>
            </w:r>
          </w:p>
        </w:tc>
        <w:tc>
          <w:tcPr>
            <w:tcW w:w="900" w:type="dxa"/>
            <w:vAlign w:val="center"/>
          </w:tcPr>
          <w:p w14:paraId="5DD61AFC">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w:t>
            </w:r>
            <w:r>
              <w:rPr>
                <w:rFonts w:hint="default" w:ascii="Times New Roman" w:hAnsi="Times New Roman" w:cs="Times New Roman"/>
                <w:sz w:val="20"/>
                <w:szCs w:val="20"/>
              </w:rPr>
              <w:t>hm</w:t>
            </w:r>
            <w:r>
              <w:rPr>
                <w:rFonts w:hint="eastAsia" w:ascii="Times New Roman" w:hAnsi="Times New Roman" w:cs="Times New Roman"/>
                <w:sz w:val="20"/>
                <w:szCs w:val="20"/>
                <w:vertAlign w:val="superscript"/>
                <w:lang w:val="en-US" w:eastAsia="zh-CN"/>
              </w:rPr>
              <w:t>2</w:t>
            </w:r>
            <w:r>
              <w:rPr>
                <w:rFonts w:hint="default" w:ascii="Times New Roman" w:hAnsi="Times New Roman" w:cs="Times New Roman"/>
                <w:spacing w:val="1"/>
                <w:sz w:val="20"/>
                <w:szCs w:val="20"/>
              </w:rPr>
              <w:t>）</w:t>
            </w:r>
          </w:p>
        </w:tc>
        <w:tc>
          <w:tcPr>
            <w:tcW w:w="975" w:type="dxa"/>
            <w:vAlign w:val="center"/>
          </w:tcPr>
          <w:p w14:paraId="50E5B8F3">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3"/>
                <w:sz w:val="20"/>
                <w:szCs w:val="20"/>
              </w:rPr>
              <w:t>0.1767</w:t>
            </w:r>
          </w:p>
        </w:tc>
      </w:tr>
      <w:tr w14:paraId="0E18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trPr>
        <w:tc>
          <w:tcPr>
            <w:tcW w:w="1611" w:type="dxa"/>
            <w:vMerge w:val="continue"/>
            <w:vAlign w:val="center"/>
          </w:tcPr>
          <w:p w14:paraId="47BDFC8E">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Align w:val="center"/>
          </w:tcPr>
          <w:p w14:paraId="667A0773">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8"/>
                <w:sz w:val="20"/>
                <w:szCs w:val="20"/>
              </w:rPr>
              <w:t>土地损毁监测</w:t>
            </w:r>
          </w:p>
        </w:tc>
        <w:tc>
          <w:tcPr>
            <w:tcW w:w="2040" w:type="dxa"/>
            <w:vAlign w:val="center"/>
          </w:tcPr>
          <w:p w14:paraId="4035CF92">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8"/>
                <w:sz w:val="20"/>
                <w:szCs w:val="20"/>
              </w:rPr>
              <w:t>损毁面积及程度</w:t>
            </w:r>
          </w:p>
        </w:tc>
        <w:tc>
          <w:tcPr>
            <w:tcW w:w="900" w:type="dxa"/>
            <w:vAlign w:val="center"/>
          </w:tcPr>
          <w:p w14:paraId="6A1B1C88">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21"/>
                <w:sz w:val="20"/>
                <w:szCs w:val="20"/>
              </w:rPr>
              <w:t>点</w:t>
            </w:r>
            <w:r>
              <w:rPr>
                <w:rFonts w:hint="default" w:ascii="Times New Roman" w:hAnsi="Times New Roman" w:cs="Times New Roman"/>
                <w:spacing w:val="-20"/>
                <w:sz w:val="20"/>
                <w:szCs w:val="20"/>
              </w:rPr>
              <w:t xml:space="preserve"> </w:t>
            </w:r>
            <w:r>
              <w:rPr>
                <w:rFonts w:hint="default" w:ascii="Times New Roman" w:hAnsi="Times New Roman" w:cs="Times New Roman"/>
                <w:spacing w:val="-21"/>
                <w:sz w:val="20"/>
                <w:szCs w:val="20"/>
              </w:rPr>
              <w:t>·次</w:t>
            </w:r>
          </w:p>
        </w:tc>
        <w:tc>
          <w:tcPr>
            <w:tcW w:w="975" w:type="dxa"/>
            <w:vAlign w:val="center"/>
          </w:tcPr>
          <w:p w14:paraId="37C3E0AD">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2</w:t>
            </w:r>
          </w:p>
        </w:tc>
      </w:tr>
      <w:tr w14:paraId="0B50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trPr>
        <w:tc>
          <w:tcPr>
            <w:tcW w:w="1611" w:type="dxa"/>
            <w:vMerge w:val="continue"/>
            <w:vAlign w:val="center"/>
          </w:tcPr>
          <w:p w14:paraId="09266C55">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restart"/>
            <w:vAlign w:val="center"/>
          </w:tcPr>
          <w:p w14:paraId="7D3C3A0E">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复垦效果监测</w:t>
            </w:r>
          </w:p>
        </w:tc>
        <w:tc>
          <w:tcPr>
            <w:tcW w:w="2040" w:type="dxa"/>
            <w:vAlign w:val="center"/>
          </w:tcPr>
          <w:p w14:paraId="1EA6B0D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8"/>
                <w:sz w:val="20"/>
                <w:szCs w:val="20"/>
              </w:rPr>
              <w:t>土壤质量监测</w:t>
            </w:r>
          </w:p>
        </w:tc>
        <w:tc>
          <w:tcPr>
            <w:tcW w:w="900" w:type="dxa"/>
            <w:vAlign w:val="center"/>
          </w:tcPr>
          <w:p w14:paraId="304F9DEA">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21"/>
                <w:sz w:val="20"/>
                <w:szCs w:val="20"/>
              </w:rPr>
              <w:t>点</w:t>
            </w:r>
            <w:r>
              <w:rPr>
                <w:rFonts w:hint="default" w:ascii="Times New Roman" w:hAnsi="Times New Roman" w:cs="Times New Roman"/>
                <w:spacing w:val="-20"/>
                <w:sz w:val="20"/>
                <w:szCs w:val="20"/>
              </w:rPr>
              <w:t xml:space="preserve"> </w:t>
            </w:r>
            <w:r>
              <w:rPr>
                <w:rFonts w:hint="default" w:ascii="Times New Roman" w:hAnsi="Times New Roman" w:cs="Times New Roman"/>
                <w:spacing w:val="-21"/>
                <w:sz w:val="20"/>
                <w:szCs w:val="20"/>
              </w:rPr>
              <w:t>·次</w:t>
            </w:r>
          </w:p>
        </w:tc>
        <w:tc>
          <w:tcPr>
            <w:tcW w:w="975" w:type="dxa"/>
            <w:vAlign w:val="center"/>
          </w:tcPr>
          <w:p w14:paraId="6D4BC04F">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2</w:t>
            </w:r>
          </w:p>
        </w:tc>
      </w:tr>
      <w:tr w14:paraId="3091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1611" w:type="dxa"/>
            <w:vMerge w:val="continue"/>
            <w:vAlign w:val="center"/>
          </w:tcPr>
          <w:p w14:paraId="400915B2">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645C5143">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2EC2720A">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8"/>
                <w:sz w:val="20"/>
                <w:szCs w:val="20"/>
              </w:rPr>
              <w:t>植被生长状况监测</w:t>
            </w:r>
          </w:p>
        </w:tc>
        <w:tc>
          <w:tcPr>
            <w:tcW w:w="900" w:type="dxa"/>
            <w:vAlign w:val="center"/>
          </w:tcPr>
          <w:p w14:paraId="7620E3D4">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21"/>
                <w:sz w:val="20"/>
                <w:szCs w:val="20"/>
              </w:rPr>
              <w:t>点</w:t>
            </w:r>
            <w:r>
              <w:rPr>
                <w:rFonts w:hint="default" w:ascii="Times New Roman" w:hAnsi="Times New Roman" w:cs="Times New Roman"/>
                <w:spacing w:val="-20"/>
                <w:sz w:val="20"/>
                <w:szCs w:val="20"/>
              </w:rPr>
              <w:t xml:space="preserve"> </w:t>
            </w:r>
            <w:r>
              <w:rPr>
                <w:rFonts w:hint="default" w:ascii="Times New Roman" w:hAnsi="Times New Roman" w:cs="Times New Roman"/>
                <w:spacing w:val="-21"/>
                <w:sz w:val="20"/>
                <w:szCs w:val="20"/>
              </w:rPr>
              <w:t>·次</w:t>
            </w:r>
          </w:p>
        </w:tc>
        <w:tc>
          <w:tcPr>
            <w:tcW w:w="975" w:type="dxa"/>
            <w:vAlign w:val="center"/>
          </w:tcPr>
          <w:p w14:paraId="0591D18C">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2</w:t>
            </w:r>
          </w:p>
        </w:tc>
      </w:tr>
      <w:tr w14:paraId="195F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trPr>
        <w:tc>
          <w:tcPr>
            <w:tcW w:w="1611" w:type="dxa"/>
            <w:vMerge w:val="continue"/>
            <w:vAlign w:val="center"/>
          </w:tcPr>
          <w:p w14:paraId="457ED499">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4830" w:type="dxa"/>
            <w:gridSpan w:val="2"/>
            <w:vAlign w:val="center"/>
          </w:tcPr>
          <w:p w14:paraId="341D8256">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植被管护</w:t>
            </w:r>
          </w:p>
        </w:tc>
        <w:tc>
          <w:tcPr>
            <w:tcW w:w="900" w:type="dxa"/>
            <w:vAlign w:val="center"/>
          </w:tcPr>
          <w:p w14:paraId="017B473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次</w:t>
            </w:r>
          </w:p>
        </w:tc>
        <w:tc>
          <w:tcPr>
            <w:tcW w:w="975" w:type="dxa"/>
            <w:vAlign w:val="center"/>
          </w:tcPr>
          <w:p w14:paraId="398A138A">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2</w:t>
            </w:r>
          </w:p>
        </w:tc>
      </w:tr>
      <w:tr w14:paraId="5C8E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1611" w:type="dxa"/>
            <w:vMerge w:val="restart"/>
            <w:vAlign w:val="center"/>
          </w:tcPr>
          <w:p w14:paraId="55CD0878">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4"/>
                <w:position w:val="1"/>
                <w:sz w:val="20"/>
                <w:szCs w:val="20"/>
              </w:rPr>
              <w:t>2026.7-2027.6</w:t>
            </w:r>
          </w:p>
        </w:tc>
        <w:tc>
          <w:tcPr>
            <w:tcW w:w="2790" w:type="dxa"/>
            <w:vMerge w:val="restart"/>
            <w:vAlign w:val="center"/>
          </w:tcPr>
          <w:p w14:paraId="7A9674D6">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9"/>
                <w:sz w:val="20"/>
                <w:szCs w:val="20"/>
              </w:rPr>
              <w:t>拟建竖井（</w:t>
            </w:r>
            <w:r>
              <w:rPr>
                <w:rFonts w:hint="default" w:ascii="Times New Roman" w:hAnsi="Times New Roman" w:cs="Times New Roman"/>
                <w:sz w:val="20"/>
                <w:szCs w:val="20"/>
              </w:rPr>
              <w:t>SJ</w:t>
            </w:r>
            <w:r>
              <w:rPr>
                <w:rFonts w:hint="default" w:ascii="Times New Roman" w:hAnsi="Times New Roman" w:cs="Times New Roman"/>
                <w:spacing w:val="9"/>
                <w:sz w:val="20"/>
                <w:szCs w:val="20"/>
              </w:rPr>
              <w:t>1）工业场地</w:t>
            </w:r>
          </w:p>
          <w:p w14:paraId="335AB1AC">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5"/>
                <w:sz w:val="20"/>
                <w:szCs w:val="20"/>
              </w:rPr>
              <w:t>（切坡、堆坡）</w:t>
            </w:r>
          </w:p>
        </w:tc>
        <w:tc>
          <w:tcPr>
            <w:tcW w:w="2040" w:type="dxa"/>
            <w:vAlign w:val="center"/>
          </w:tcPr>
          <w:p w14:paraId="5088AFE2">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表土剥离</w:t>
            </w:r>
          </w:p>
        </w:tc>
        <w:tc>
          <w:tcPr>
            <w:tcW w:w="900" w:type="dxa"/>
            <w:vAlign w:val="center"/>
          </w:tcPr>
          <w:p w14:paraId="71D29282">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47D646ED">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1193</w:t>
            </w:r>
          </w:p>
        </w:tc>
      </w:tr>
      <w:tr w14:paraId="0F5B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1611" w:type="dxa"/>
            <w:vMerge w:val="continue"/>
            <w:vAlign w:val="center"/>
          </w:tcPr>
          <w:p w14:paraId="3BAF7CD7">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39EA0213">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3CCFF32D">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4"/>
                <w:sz w:val="20"/>
                <w:szCs w:val="20"/>
              </w:rPr>
              <w:t>整形</w:t>
            </w:r>
          </w:p>
        </w:tc>
        <w:tc>
          <w:tcPr>
            <w:tcW w:w="900" w:type="dxa"/>
            <w:vAlign w:val="center"/>
          </w:tcPr>
          <w:p w14:paraId="188FA268">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5F74D1C3">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3"/>
                <w:sz w:val="20"/>
                <w:szCs w:val="20"/>
              </w:rPr>
              <w:t>139</w:t>
            </w:r>
          </w:p>
        </w:tc>
      </w:tr>
      <w:tr w14:paraId="4D39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1611" w:type="dxa"/>
            <w:vMerge w:val="continue"/>
            <w:vAlign w:val="center"/>
          </w:tcPr>
          <w:p w14:paraId="61677C95">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21BB7E89">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484A9D9D">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4"/>
                <w:sz w:val="20"/>
                <w:szCs w:val="20"/>
              </w:rPr>
              <w:t>覆土</w:t>
            </w:r>
          </w:p>
        </w:tc>
        <w:tc>
          <w:tcPr>
            <w:tcW w:w="900" w:type="dxa"/>
            <w:vAlign w:val="center"/>
          </w:tcPr>
          <w:p w14:paraId="30DBDCDC">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565E7940">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3"/>
                <w:sz w:val="20"/>
                <w:szCs w:val="20"/>
              </w:rPr>
              <w:t>139</w:t>
            </w:r>
          </w:p>
        </w:tc>
      </w:tr>
      <w:tr w14:paraId="4C8BB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1611" w:type="dxa"/>
            <w:vMerge w:val="continue"/>
            <w:vAlign w:val="center"/>
          </w:tcPr>
          <w:p w14:paraId="3059F09B">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76D9B826">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0BEF5E10">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撒播草籽</w:t>
            </w:r>
          </w:p>
        </w:tc>
        <w:tc>
          <w:tcPr>
            <w:tcW w:w="900" w:type="dxa"/>
            <w:vAlign w:val="center"/>
          </w:tcPr>
          <w:p w14:paraId="16166C93">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w:t>
            </w:r>
            <w:r>
              <w:rPr>
                <w:rFonts w:hint="default" w:ascii="Times New Roman" w:hAnsi="Times New Roman" w:cs="Times New Roman"/>
                <w:sz w:val="20"/>
                <w:szCs w:val="20"/>
              </w:rPr>
              <w:t>hm</w:t>
            </w:r>
            <w:r>
              <w:rPr>
                <w:rFonts w:hint="eastAsia" w:ascii="Times New Roman" w:hAnsi="Times New Roman" w:cs="Times New Roman"/>
                <w:sz w:val="20"/>
                <w:szCs w:val="20"/>
                <w:vertAlign w:val="superscript"/>
                <w:lang w:val="en-US" w:eastAsia="zh-CN"/>
              </w:rPr>
              <w:t>2</w:t>
            </w:r>
            <w:r>
              <w:rPr>
                <w:rFonts w:hint="default" w:ascii="Times New Roman" w:hAnsi="Times New Roman" w:cs="Times New Roman"/>
                <w:spacing w:val="1"/>
                <w:sz w:val="20"/>
                <w:szCs w:val="20"/>
              </w:rPr>
              <w:t>）</w:t>
            </w:r>
          </w:p>
        </w:tc>
        <w:tc>
          <w:tcPr>
            <w:tcW w:w="975" w:type="dxa"/>
            <w:vAlign w:val="center"/>
          </w:tcPr>
          <w:p w14:paraId="22CE5279">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3"/>
                <w:sz w:val="20"/>
                <w:szCs w:val="20"/>
              </w:rPr>
              <w:t>0.0462</w:t>
            </w:r>
          </w:p>
        </w:tc>
      </w:tr>
      <w:tr w14:paraId="5F373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1611" w:type="dxa"/>
            <w:vMerge w:val="continue"/>
            <w:vAlign w:val="center"/>
          </w:tcPr>
          <w:p w14:paraId="4AE791CF">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06F9E97C">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7FE82CE1">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栽植松树</w:t>
            </w:r>
          </w:p>
        </w:tc>
        <w:tc>
          <w:tcPr>
            <w:tcW w:w="900" w:type="dxa"/>
            <w:vAlign w:val="center"/>
          </w:tcPr>
          <w:p w14:paraId="532D249D">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（株）</w:t>
            </w:r>
          </w:p>
        </w:tc>
        <w:tc>
          <w:tcPr>
            <w:tcW w:w="975" w:type="dxa"/>
            <w:vAlign w:val="center"/>
          </w:tcPr>
          <w:p w14:paraId="2E47B3E7">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19</w:t>
            </w:r>
          </w:p>
        </w:tc>
      </w:tr>
      <w:tr w14:paraId="0E86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1611" w:type="dxa"/>
            <w:vMerge w:val="continue"/>
            <w:vAlign w:val="center"/>
          </w:tcPr>
          <w:p w14:paraId="6C7ACDF9">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restart"/>
            <w:vAlign w:val="center"/>
          </w:tcPr>
          <w:p w14:paraId="524A16C2">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3"/>
                <w:sz w:val="20"/>
                <w:szCs w:val="20"/>
              </w:rPr>
              <w:t>拟建</w:t>
            </w:r>
            <w:r>
              <w:rPr>
                <w:rFonts w:hint="default" w:ascii="Times New Roman" w:hAnsi="Times New Roman" w:cs="Times New Roman"/>
                <w:sz w:val="20"/>
                <w:szCs w:val="20"/>
              </w:rPr>
              <w:t>SJ</w:t>
            </w:r>
            <w:r>
              <w:rPr>
                <w:rFonts w:hint="default" w:ascii="Times New Roman" w:hAnsi="Times New Roman" w:cs="Times New Roman"/>
                <w:spacing w:val="13"/>
                <w:sz w:val="20"/>
                <w:szCs w:val="20"/>
              </w:rPr>
              <w:t>1</w:t>
            </w:r>
            <w:r>
              <w:rPr>
                <w:rFonts w:hint="default" w:ascii="Times New Roman" w:hAnsi="Times New Roman" w:cs="Times New Roman"/>
                <w:spacing w:val="-25"/>
                <w:sz w:val="20"/>
                <w:szCs w:val="20"/>
              </w:rPr>
              <w:t xml:space="preserve"> </w:t>
            </w:r>
            <w:r>
              <w:rPr>
                <w:rFonts w:hint="default" w:ascii="Times New Roman" w:hAnsi="Times New Roman" w:cs="Times New Roman"/>
                <w:spacing w:val="13"/>
                <w:sz w:val="20"/>
                <w:szCs w:val="20"/>
              </w:rPr>
              <w:t>临时矿石场</w:t>
            </w:r>
          </w:p>
        </w:tc>
        <w:tc>
          <w:tcPr>
            <w:tcW w:w="2040" w:type="dxa"/>
            <w:vAlign w:val="center"/>
          </w:tcPr>
          <w:p w14:paraId="21096A9F">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4"/>
                <w:sz w:val="20"/>
                <w:szCs w:val="20"/>
              </w:rPr>
              <w:t>拆除</w:t>
            </w:r>
          </w:p>
        </w:tc>
        <w:tc>
          <w:tcPr>
            <w:tcW w:w="900" w:type="dxa"/>
            <w:vAlign w:val="center"/>
          </w:tcPr>
          <w:p w14:paraId="1E08BBCD">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430AA878">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84</w:t>
            </w:r>
          </w:p>
        </w:tc>
      </w:tr>
      <w:tr w14:paraId="2EFDA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611" w:type="dxa"/>
            <w:vMerge w:val="continue"/>
            <w:vAlign w:val="center"/>
          </w:tcPr>
          <w:p w14:paraId="20A20E2E">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54760C62">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1E6A7361">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4"/>
                <w:sz w:val="20"/>
                <w:szCs w:val="20"/>
              </w:rPr>
              <w:t>清运</w:t>
            </w:r>
          </w:p>
        </w:tc>
        <w:tc>
          <w:tcPr>
            <w:tcW w:w="900" w:type="dxa"/>
            <w:vAlign w:val="center"/>
          </w:tcPr>
          <w:p w14:paraId="4735E9D6">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4D6174E4">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84</w:t>
            </w:r>
          </w:p>
        </w:tc>
      </w:tr>
      <w:tr w14:paraId="2F01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611" w:type="dxa"/>
            <w:vMerge w:val="continue"/>
            <w:vAlign w:val="center"/>
          </w:tcPr>
          <w:p w14:paraId="051FC4F7">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Align w:val="center"/>
          </w:tcPr>
          <w:p w14:paraId="3D442240">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3"/>
                <w:sz w:val="20"/>
                <w:szCs w:val="20"/>
              </w:rPr>
              <w:t>拟建</w:t>
            </w:r>
            <w:r>
              <w:rPr>
                <w:rFonts w:hint="default" w:ascii="Times New Roman" w:hAnsi="Times New Roman" w:cs="Times New Roman"/>
                <w:sz w:val="20"/>
                <w:szCs w:val="20"/>
              </w:rPr>
              <w:t>SJ</w:t>
            </w:r>
            <w:r>
              <w:rPr>
                <w:rFonts w:hint="default" w:ascii="Times New Roman" w:hAnsi="Times New Roman" w:cs="Times New Roman"/>
                <w:spacing w:val="13"/>
                <w:sz w:val="20"/>
                <w:szCs w:val="20"/>
              </w:rPr>
              <w:t>1</w:t>
            </w:r>
            <w:r>
              <w:rPr>
                <w:rFonts w:hint="default" w:ascii="Times New Roman" w:hAnsi="Times New Roman" w:cs="Times New Roman"/>
                <w:spacing w:val="-25"/>
                <w:sz w:val="20"/>
                <w:szCs w:val="20"/>
              </w:rPr>
              <w:t xml:space="preserve"> </w:t>
            </w:r>
            <w:r>
              <w:rPr>
                <w:rFonts w:hint="default" w:ascii="Times New Roman" w:hAnsi="Times New Roman" w:cs="Times New Roman"/>
                <w:spacing w:val="13"/>
                <w:sz w:val="20"/>
                <w:szCs w:val="20"/>
              </w:rPr>
              <w:t>临时废石场</w:t>
            </w:r>
          </w:p>
        </w:tc>
        <w:tc>
          <w:tcPr>
            <w:tcW w:w="2040" w:type="dxa"/>
            <w:vAlign w:val="center"/>
          </w:tcPr>
          <w:p w14:paraId="1F5205FB">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6"/>
                <w:sz w:val="20"/>
                <w:szCs w:val="20"/>
              </w:rPr>
              <w:t>设置挡墙</w:t>
            </w:r>
          </w:p>
        </w:tc>
        <w:tc>
          <w:tcPr>
            <w:tcW w:w="900" w:type="dxa"/>
            <w:vAlign w:val="center"/>
          </w:tcPr>
          <w:p w14:paraId="3D9D6593">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35E9217A">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65</w:t>
            </w:r>
          </w:p>
        </w:tc>
      </w:tr>
      <w:tr w14:paraId="3EAC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1611" w:type="dxa"/>
            <w:vMerge w:val="continue"/>
            <w:vAlign w:val="center"/>
          </w:tcPr>
          <w:p w14:paraId="5C836415">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restart"/>
            <w:vAlign w:val="center"/>
          </w:tcPr>
          <w:p w14:paraId="0812E4DD">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9"/>
                <w:sz w:val="20"/>
                <w:szCs w:val="20"/>
              </w:rPr>
              <w:t>拟建平硐（</w:t>
            </w:r>
            <w:r>
              <w:rPr>
                <w:rFonts w:hint="default" w:ascii="Times New Roman" w:hAnsi="Times New Roman" w:cs="Times New Roman"/>
                <w:sz w:val="20"/>
                <w:szCs w:val="20"/>
              </w:rPr>
              <w:t>PD</w:t>
            </w:r>
            <w:r>
              <w:rPr>
                <w:rFonts w:hint="default" w:ascii="Times New Roman" w:hAnsi="Times New Roman" w:cs="Times New Roman"/>
                <w:spacing w:val="9"/>
                <w:sz w:val="20"/>
                <w:szCs w:val="20"/>
              </w:rPr>
              <w:t>2）工业场地</w:t>
            </w:r>
          </w:p>
          <w:p w14:paraId="5B6D6270">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5"/>
                <w:sz w:val="20"/>
                <w:szCs w:val="20"/>
              </w:rPr>
              <w:t>（切坡、堆坡）</w:t>
            </w:r>
          </w:p>
        </w:tc>
        <w:tc>
          <w:tcPr>
            <w:tcW w:w="2040" w:type="dxa"/>
            <w:vAlign w:val="center"/>
          </w:tcPr>
          <w:p w14:paraId="5FA15D52">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表土剥离</w:t>
            </w:r>
          </w:p>
        </w:tc>
        <w:tc>
          <w:tcPr>
            <w:tcW w:w="900" w:type="dxa"/>
            <w:vAlign w:val="center"/>
          </w:tcPr>
          <w:p w14:paraId="6D2F530D">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2D3FD0AA">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26</w:t>
            </w:r>
          </w:p>
        </w:tc>
      </w:tr>
      <w:tr w14:paraId="1D84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1611" w:type="dxa"/>
            <w:vMerge w:val="continue"/>
            <w:vAlign w:val="center"/>
          </w:tcPr>
          <w:p w14:paraId="65C706DB">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4196A19D">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79FFD694">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4"/>
                <w:sz w:val="20"/>
                <w:szCs w:val="20"/>
              </w:rPr>
              <w:t>整形</w:t>
            </w:r>
          </w:p>
        </w:tc>
        <w:tc>
          <w:tcPr>
            <w:tcW w:w="900" w:type="dxa"/>
            <w:vAlign w:val="center"/>
          </w:tcPr>
          <w:p w14:paraId="3CCC65E4">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56873A64">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21</w:t>
            </w:r>
          </w:p>
        </w:tc>
      </w:tr>
      <w:tr w14:paraId="61D7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1611" w:type="dxa"/>
            <w:vMerge w:val="continue"/>
            <w:vAlign w:val="center"/>
          </w:tcPr>
          <w:p w14:paraId="68DDC2DF">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3FDDFE04">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55901A49">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4"/>
                <w:sz w:val="20"/>
                <w:szCs w:val="20"/>
              </w:rPr>
              <w:t>覆土</w:t>
            </w:r>
          </w:p>
        </w:tc>
        <w:tc>
          <w:tcPr>
            <w:tcW w:w="900" w:type="dxa"/>
            <w:vAlign w:val="center"/>
          </w:tcPr>
          <w:p w14:paraId="7CDABC60">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4417419A">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21</w:t>
            </w:r>
          </w:p>
        </w:tc>
      </w:tr>
      <w:tr w14:paraId="26D6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1611" w:type="dxa"/>
            <w:vMerge w:val="continue"/>
            <w:vAlign w:val="center"/>
          </w:tcPr>
          <w:p w14:paraId="45D84516">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3C6BC90F">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5625F0AC">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撒播草籽</w:t>
            </w:r>
          </w:p>
        </w:tc>
        <w:tc>
          <w:tcPr>
            <w:tcW w:w="900" w:type="dxa"/>
            <w:vAlign w:val="center"/>
          </w:tcPr>
          <w:p w14:paraId="1E2A7226">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w:t>
            </w:r>
            <w:r>
              <w:rPr>
                <w:rFonts w:hint="default" w:ascii="Times New Roman" w:hAnsi="Times New Roman" w:cs="Times New Roman"/>
                <w:sz w:val="20"/>
                <w:szCs w:val="20"/>
              </w:rPr>
              <w:t>hm</w:t>
            </w:r>
            <w:r>
              <w:rPr>
                <w:rFonts w:hint="eastAsia" w:ascii="Times New Roman" w:hAnsi="Times New Roman" w:cs="Times New Roman"/>
                <w:sz w:val="20"/>
                <w:szCs w:val="20"/>
                <w:vertAlign w:val="superscript"/>
                <w:lang w:val="en-US" w:eastAsia="zh-CN"/>
              </w:rPr>
              <w:t>2</w:t>
            </w:r>
            <w:r>
              <w:rPr>
                <w:rFonts w:hint="default" w:ascii="Times New Roman" w:hAnsi="Times New Roman" w:cs="Times New Roman"/>
                <w:spacing w:val="1"/>
                <w:sz w:val="20"/>
                <w:szCs w:val="20"/>
              </w:rPr>
              <w:t>）</w:t>
            </w:r>
          </w:p>
        </w:tc>
        <w:tc>
          <w:tcPr>
            <w:tcW w:w="975" w:type="dxa"/>
            <w:vAlign w:val="center"/>
          </w:tcPr>
          <w:p w14:paraId="6CB7DF2E">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3"/>
                <w:sz w:val="20"/>
                <w:szCs w:val="20"/>
              </w:rPr>
              <w:t>0.0071</w:t>
            </w:r>
          </w:p>
        </w:tc>
      </w:tr>
      <w:tr w14:paraId="513B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1611" w:type="dxa"/>
            <w:vMerge w:val="continue"/>
            <w:vAlign w:val="center"/>
          </w:tcPr>
          <w:p w14:paraId="7D90308F">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restart"/>
            <w:vAlign w:val="center"/>
          </w:tcPr>
          <w:p w14:paraId="5E753D02">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9"/>
                <w:sz w:val="20"/>
                <w:szCs w:val="20"/>
              </w:rPr>
              <w:t>拟建平硐（</w:t>
            </w:r>
            <w:r>
              <w:rPr>
                <w:rFonts w:hint="default" w:ascii="Times New Roman" w:hAnsi="Times New Roman" w:cs="Times New Roman"/>
                <w:sz w:val="20"/>
                <w:szCs w:val="20"/>
              </w:rPr>
              <w:t>PD</w:t>
            </w:r>
            <w:r>
              <w:rPr>
                <w:rFonts w:hint="default" w:ascii="Times New Roman" w:hAnsi="Times New Roman" w:cs="Times New Roman"/>
                <w:spacing w:val="9"/>
                <w:sz w:val="20"/>
                <w:szCs w:val="20"/>
              </w:rPr>
              <w:t>3）工业场地</w:t>
            </w:r>
          </w:p>
          <w:p w14:paraId="64D43586">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5"/>
                <w:sz w:val="20"/>
                <w:szCs w:val="20"/>
              </w:rPr>
              <w:t>（切坡、堆坡）</w:t>
            </w:r>
          </w:p>
        </w:tc>
        <w:tc>
          <w:tcPr>
            <w:tcW w:w="2040" w:type="dxa"/>
            <w:vAlign w:val="center"/>
          </w:tcPr>
          <w:p w14:paraId="1990DDD1">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表土剥离</w:t>
            </w:r>
          </w:p>
        </w:tc>
        <w:tc>
          <w:tcPr>
            <w:tcW w:w="900" w:type="dxa"/>
            <w:vAlign w:val="center"/>
          </w:tcPr>
          <w:p w14:paraId="2E4D06B8">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24B97090">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24</w:t>
            </w:r>
          </w:p>
        </w:tc>
      </w:tr>
      <w:tr w14:paraId="2164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1611" w:type="dxa"/>
            <w:vMerge w:val="continue"/>
            <w:vAlign w:val="center"/>
          </w:tcPr>
          <w:p w14:paraId="5740A195">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3A881EEB">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6E757CAE">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4"/>
                <w:sz w:val="20"/>
                <w:szCs w:val="20"/>
              </w:rPr>
              <w:t>整形</w:t>
            </w:r>
          </w:p>
        </w:tc>
        <w:tc>
          <w:tcPr>
            <w:tcW w:w="900" w:type="dxa"/>
            <w:vAlign w:val="center"/>
          </w:tcPr>
          <w:p w14:paraId="4AD1007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666B8556">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28</w:t>
            </w:r>
          </w:p>
        </w:tc>
      </w:tr>
      <w:tr w14:paraId="1AF4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1611" w:type="dxa"/>
            <w:vMerge w:val="continue"/>
            <w:vAlign w:val="center"/>
          </w:tcPr>
          <w:p w14:paraId="18C22F7B">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37B98810">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2C0D322F">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4"/>
                <w:sz w:val="20"/>
                <w:szCs w:val="20"/>
              </w:rPr>
              <w:t>覆土</w:t>
            </w:r>
          </w:p>
        </w:tc>
        <w:tc>
          <w:tcPr>
            <w:tcW w:w="900" w:type="dxa"/>
            <w:vAlign w:val="center"/>
          </w:tcPr>
          <w:p w14:paraId="695DC849">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2FA16FD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28</w:t>
            </w:r>
          </w:p>
        </w:tc>
      </w:tr>
      <w:tr w14:paraId="501D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1611" w:type="dxa"/>
            <w:vMerge w:val="continue"/>
            <w:vAlign w:val="center"/>
          </w:tcPr>
          <w:p w14:paraId="67FDE939">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727F4B15">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233EFA80">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撒播草籽</w:t>
            </w:r>
          </w:p>
        </w:tc>
        <w:tc>
          <w:tcPr>
            <w:tcW w:w="900" w:type="dxa"/>
            <w:vAlign w:val="center"/>
          </w:tcPr>
          <w:p w14:paraId="7DABF7E7">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w:t>
            </w:r>
            <w:r>
              <w:rPr>
                <w:rFonts w:hint="default" w:ascii="Times New Roman" w:hAnsi="Times New Roman" w:cs="Times New Roman"/>
                <w:sz w:val="20"/>
                <w:szCs w:val="20"/>
              </w:rPr>
              <w:t>hm</w:t>
            </w:r>
            <w:r>
              <w:rPr>
                <w:rFonts w:hint="eastAsia" w:ascii="Times New Roman" w:hAnsi="Times New Roman" w:cs="Times New Roman"/>
                <w:sz w:val="20"/>
                <w:szCs w:val="20"/>
                <w:vertAlign w:val="superscript"/>
                <w:lang w:val="en-US" w:eastAsia="zh-CN"/>
              </w:rPr>
              <w:t>2</w:t>
            </w:r>
            <w:r>
              <w:rPr>
                <w:rFonts w:hint="default" w:ascii="Times New Roman" w:hAnsi="Times New Roman" w:cs="Times New Roman"/>
                <w:spacing w:val="1"/>
                <w:sz w:val="20"/>
                <w:szCs w:val="20"/>
              </w:rPr>
              <w:t>）</w:t>
            </w:r>
          </w:p>
        </w:tc>
        <w:tc>
          <w:tcPr>
            <w:tcW w:w="975" w:type="dxa"/>
            <w:vAlign w:val="center"/>
          </w:tcPr>
          <w:p w14:paraId="66248C58">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3"/>
                <w:sz w:val="20"/>
                <w:szCs w:val="20"/>
              </w:rPr>
              <w:t>0.0093</w:t>
            </w:r>
          </w:p>
        </w:tc>
      </w:tr>
      <w:tr w14:paraId="5B62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1611" w:type="dxa"/>
            <w:vMerge w:val="continue"/>
            <w:vAlign w:val="center"/>
          </w:tcPr>
          <w:p w14:paraId="5D70695C">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4B9E96F8">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339C8BA4">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栽植爬山虎</w:t>
            </w:r>
          </w:p>
        </w:tc>
        <w:tc>
          <w:tcPr>
            <w:tcW w:w="900" w:type="dxa"/>
            <w:vAlign w:val="center"/>
          </w:tcPr>
          <w:p w14:paraId="529E92D8">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（株）</w:t>
            </w:r>
          </w:p>
        </w:tc>
        <w:tc>
          <w:tcPr>
            <w:tcW w:w="975" w:type="dxa"/>
            <w:vAlign w:val="center"/>
          </w:tcPr>
          <w:p w14:paraId="422AAE99">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3"/>
                <w:sz w:val="20"/>
                <w:szCs w:val="20"/>
              </w:rPr>
              <w:t>112</w:t>
            </w:r>
          </w:p>
        </w:tc>
      </w:tr>
      <w:tr w14:paraId="0788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1611" w:type="dxa"/>
            <w:vMerge w:val="continue"/>
            <w:vAlign w:val="center"/>
          </w:tcPr>
          <w:p w14:paraId="5EA19355">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Align w:val="center"/>
          </w:tcPr>
          <w:p w14:paraId="671CF237">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9"/>
                <w:sz w:val="20"/>
                <w:szCs w:val="20"/>
              </w:rPr>
              <w:t>拟建平硐（</w:t>
            </w:r>
            <w:r>
              <w:rPr>
                <w:rFonts w:hint="default" w:ascii="Times New Roman" w:hAnsi="Times New Roman" w:cs="Times New Roman"/>
                <w:sz w:val="20"/>
                <w:szCs w:val="20"/>
              </w:rPr>
              <w:t>PD</w:t>
            </w:r>
            <w:r>
              <w:rPr>
                <w:rFonts w:hint="default" w:ascii="Times New Roman" w:hAnsi="Times New Roman" w:cs="Times New Roman"/>
                <w:spacing w:val="9"/>
                <w:sz w:val="20"/>
                <w:szCs w:val="20"/>
              </w:rPr>
              <w:t>3）临时矿石场</w:t>
            </w:r>
          </w:p>
        </w:tc>
        <w:tc>
          <w:tcPr>
            <w:tcW w:w="2040" w:type="dxa"/>
            <w:vAlign w:val="center"/>
          </w:tcPr>
          <w:p w14:paraId="17A44BEF">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表土剥离</w:t>
            </w:r>
          </w:p>
        </w:tc>
        <w:tc>
          <w:tcPr>
            <w:tcW w:w="900" w:type="dxa"/>
            <w:vAlign w:val="center"/>
          </w:tcPr>
          <w:p w14:paraId="547A9FB9">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7B1F033D">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200</w:t>
            </w:r>
          </w:p>
        </w:tc>
      </w:tr>
      <w:tr w14:paraId="23A1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1611" w:type="dxa"/>
            <w:vMerge w:val="continue"/>
            <w:vAlign w:val="center"/>
          </w:tcPr>
          <w:p w14:paraId="4029CBB3">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restart"/>
            <w:vAlign w:val="center"/>
          </w:tcPr>
          <w:p w14:paraId="07443F29">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9"/>
                <w:sz w:val="20"/>
                <w:szCs w:val="20"/>
              </w:rPr>
              <w:t>拟建平硐（</w:t>
            </w:r>
            <w:r>
              <w:rPr>
                <w:rFonts w:hint="default" w:ascii="Times New Roman" w:hAnsi="Times New Roman" w:cs="Times New Roman"/>
                <w:sz w:val="20"/>
                <w:szCs w:val="20"/>
              </w:rPr>
              <w:t>PD</w:t>
            </w:r>
            <w:r>
              <w:rPr>
                <w:rFonts w:hint="default" w:ascii="Times New Roman" w:hAnsi="Times New Roman" w:cs="Times New Roman"/>
                <w:spacing w:val="9"/>
                <w:sz w:val="20"/>
                <w:szCs w:val="20"/>
              </w:rPr>
              <w:t>3）临时废石场</w:t>
            </w:r>
          </w:p>
        </w:tc>
        <w:tc>
          <w:tcPr>
            <w:tcW w:w="2040" w:type="dxa"/>
            <w:vAlign w:val="center"/>
          </w:tcPr>
          <w:p w14:paraId="21B8563D">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表土剥离</w:t>
            </w:r>
          </w:p>
        </w:tc>
        <w:tc>
          <w:tcPr>
            <w:tcW w:w="900" w:type="dxa"/>
            <w:vAlign w:val="center"/>
          </w:tcPr>
          <w:p w14:paraId="2F30318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0103874F">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3"/>
                <w:sz w:val="20"/>
                <w:szCs w:val="20"/>
              </w:rPr>
              <w:t>142</w:t>
            </w:r>
          </w:p>
        </w:tc>
      </w:tr>
      <w:tr w14:paraId="6595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1611" w:type="dxa"/>
            <w:vMerge w:val="continue"/>
            <w:vAlign w:val="center"/>
          </w:tcPr>
          <w:p w14:paraId="23FBCC39">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2ABE85E9">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21CE03D2">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6"/>
                <w:sz w:val="20"/>
                <w:szCs w:val="20"/>
              </w:rPr>
              <w:t>设置挡墙</w:t>
            </w:r>
          </w:p>
        </w:tc>
        <w:tc>
          <w:tcPr>
            <w:tcW w:w="900" w:type="dxa"/>
            <w:vAlign w:val="center"/>
          </w:tcPr>
          <w:p w14:paraId="4067AAE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49C1186D">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65</w:t>
            </w:r>
          </w:p>
        </w:tc>
      </w:tr>
      <w:tr w14:paraId="120E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1611" w:type="dxa"/>
            <w:vMerge w:val="continue"/>
            <w:vAlign w:val="center"/>
          </w:tcPr>
          <w:p w14:paraId="628D53B1">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restart"/>
            <w:vAlign w:val="center"/>
          </w:tcPr>
          <w:p w14:paraId="028BCBF1">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pacing w:val="6"/>
                <w:sz w:val="20"/>
                <w:szCs w:val="20"/>
              </w:rPr>
            </w:pPr>
            <w:r>
              <w:rPr>
                <w:rFonts w:hint="default" w:ascii="Times New Roman" w:hAnsi="Times New Roman" w:cs="Times New Roman"/>
                <w:spacing w:val="6"/>
                <w:sz w:val="20"/>
                <w:szCs w:val="20"/>
              </w:rPr>
              <w:t>拟建平硐（</w:t>
            </w:r>
            <w:r>
              <w:rPr>
                <w:rFonts w:hint="default" w:ascii="Times New Roman" w:hAnsi="Times New Roman" w:cs="Times New Roman"/>
                <w:sz w:val="20"/>
                <w:szCs w:val="20"/>
              </w:rPr>
              <w:t>PD</w:t>
            </w:r>
            <w:r>
              <w:rPr>
                <w:rFonts w:hint="default" w:ascii="Times New Roman" w:hAnsi="Times New Roman" w:cs="Times New Roman"/>
                <w:spacing w:val="6"/>
                <w:sz w:val="20"/>
                <w:szCs w:val="20"/>
              </w:rPr>
              <w:t>4）</w:t>
            </w:r>
          </w:p>
          <w:p w14:paraId="0158BDA7">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5"/>
                <w:sz w:val="20"/>
                <w:szCs w:val="20"/>
              </w:rPr>
              <w:t>（切坡、堆坡）</w:t>
            </w:r>
          </w:p>
        </w:tc>
        <w:tc>
          <w:tcPr>
            <w:tcW w:w="2040" w:type="dxa"/>
            <w:vAlign w:val="center"/>
          </w:tcPr>
          <w:p w14:paraId="7E9A8D89">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表土剥离</w:t>
            </w:r>
          </w:p>
        </w:tc>
        <w:tc>
          <w:tcPr>
            <w:tcW w:w="900" w:type="dxa"/>
            <w:vAlign w:val="center"/>
          </w:tcPr>
          <w:p w14:paraId="0498D19B">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43C3F56B">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2"/>
                <w:sz w:val="20"/>
                <w:szCs w:val="20"/>
              </w:rPr>
              <w:t>30</w:t>
            </w:r>
          </w:p>
        </w:tc>
      </w:tr>
      <w:tr w14:paraId="347A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611" w:type="dxa"/>
            <w:vMerge w:val="continue"/>
            <w:vAlign w:val="center"/>
          </w:tcPr>
          <w:p w14:paraId="2078A151">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65743018">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3C9FB220">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4"/>
                <w:sz w:val="20"/>
                <w:szCs w:val="20"/>
              </w:rPr>
              <w:t>整形</w:t>
            </w:r>
          </w:p>
        </w:tc>
        <w:tc>
          <w:tcPr>
            <w:tcW w:w="900" w:type="dxa"/>
            <w:vAlign w:val="center"/>
          </w:tcPr>
          <w:p w14:paraId="0937A6B1">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2D4181CF">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7</w:t>
            </w:r>
          </w:p>
        </w:tc>
      </w:tr>
      <w:tr w14:paraId="78C4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611" w:type="dxa"/>
            <w:vMerge w:val="continue"/>
            <w:vAlign w:val="center"/>
          </w:tcPr>
          <w:p w14:paraId="36C9158B">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238A98DC">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194FC458">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4"/>
                <w:sz w:val="20"/>
                <w:szCs w:val="20"/>
              </w:rPr>
              <w:t>覆土</w:t>
            </w:r>
          </w:p>
        </w:tc>
        <w:tc>
          <w:tcPr>
            <w:tcW w:w="900" w:type="dxa"/>
            <w:vAlign w:val="center"/>
          </w:tcPr>
          <w:p w14:paraId="79DB942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4CF1C0EF">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7</w:t>
            </w:r>
          </w:p>
        </w:tc>
      </w:tr>
      <w:tr w14:paraId="62735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611" w:type="dxa"/>
            <w:vMerge w:val="continue"/>
            <w:vAlign w:val="center"/>
          </w:tcPr>
          <w:p w14:paraId="65A59BB7">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09DF9B9A">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3058077A">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撒播草籽</w:t>
            </w:r>
          </w:p>
        </w:tc>
        <w:tc>
          <w:tcPr>
            <w:tcW w:w="900" w:type="dxa"/>
            <w:vAlign w:val="center"/>
          </w:tcPr>
          <w:p w14:paraId="17FF152B">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w:t>
            </w:r>
            <w:r>
              <w:rPr>
                <w:rFonts w:hint="default" w:ascii="Times New Roman" w:hAnsi="Times New Roman" w:cs="Times New Roman"/>
                <w:sz w:val="20"/>
                <w:szCs w:val="20"/>
              </w:rPr>
              <w:t>hm</w:t>
            </w:r>
            <w:r>
              <w:rPr>
                <w:rFonts w:hint="eastAsia" w:ascii="Times New Roman" w:hAnsi="Times New Roman" w:cs="Times New Roman"/>
                <w:sz w:val="20"/>
                <w:szCs w:val="20"/>
                <w:vertAlign w:val="superscript"/>
                <w:lang w:val="en-US" w:eastAsia="zh-CN"/>
              </w:rPr>
              <w:t>2</w:t>
            </w:r>
            <w:r>
              <w:rPr>
                <w:rFonts w:hint="default" w:ascii="Times New Roman" w:hAnsi="Times New Roman" w:cs="Times New Roman"/>
                <w:spacing w:val="1"/>
                <w:sz w:val="20"/>
                <w:szCs w:val="20"/>
              </w:rPr>
              <w:t>）</w:t>
            </w:r>
          </w:p>
        </w:tc>
        <w:tc>
          <w:tcPr>
            <w:tcW w:w="975" w:type="dxa"/>
            <w:vAlign w:val="center"/>
          </w:tcPr>
          <w:p w14:paraId="7DC07A9C">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3"/>
                <w:sz w:val="20"/>
                <w:szCs w:val="20"/>
              </w:rPr>
              <w:t>0.0023</w:t>
            </w:r>
          </w:p>
        </w:tc>
      </w:tr>
      <w:tr w14:paraId="7EF32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611" w:type="dxa"/>
            <w:vMerge w:val="continue"/>
            <w:vAlign w:val="center"/>
          </w:tcPr>
          <w:p w14:paraId="482AFF62">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restart"/>
            <w:vAlign w:val="center"/>
          </w:tcPr>
          <w:p w14:paraId="4C7324C6">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pacing w:val="6"/>
                <w:sz w:val="20"/>
                <w:szCs w:val="20"/>
              </w:rPr>
            </w:pPr>
            <w:r>
              <w:rPr>
                <w:rFonts w:hint="default" w:ascii="Times New Roman" w:hAnsi="Times New Roman" w:cs="Times New Roman"/>
                <w:spacing w:val="6"/>
                <w:sz w:val="20"/>
                <w:szCs w:val="20"/>
              </w:rPr>
              <w:t>拟建平硐（</w:t>
            </w:r>
            <w:r>
              <w:rPr>
                <w:rFonts w:hint="default" w:ascii="Times New Roman" w:hAnsi="Times New Roman" w:cs="Times New Roman"/>
                <w:sz w:val="20"/>
                <w:szCs w:val="20"/>
              </w:rPr>
              <w:t>PD</w:t>
            </w:r>
            <w:r>
              <w:rPr>
                <w:rFonts w:hint="default" w:ascii="Times New Roman" w:hAnsi="Times New Roman" w:cs="Times New Roman"/>
                <w:spacing w:val="6"/>
                <w:sz w:val="20"/>
                <w:szCs w:val="20"/>
              </w:rPr>
              <w:t>5）</w:t>
            </w:r>
          </w:p>
          <w:p w14:paraId="52E557A2">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5"/>
                <w:sz w:val="20"/>
                <w:szCs w:val="20"/>
              </w:rPr>
              <w:t>（切坡、堆坡）</w:t>
            </w:r>
          </w:p>
        </w:tc>
        <w:tc>
          <w:tcPr>
            <w:tcW w:w="2040" w:type="dxa"/>
            <w:vAlign w:val="center"/>
          </w:tcPr>
          <w:p w14:paraId="48CEFAF6">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表土剥离</w:t>
            </w:r>
          </w:p>
        </w:tc>
        <w:tc>
          <w:tcPr>
            <w:tcW w:w="900" w:type="dxa"/>
            <w:vAlign w:val="center"/>
          </w:tcPr>
          <w:p w14:paraId="0B39667C">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04F4DFBA">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2"/>
                <w:sz w:val="20"/>
                <w:szCs w:val="20"/>
              </w:rPr>
              <w:t>30</w:t>
            </w:r>
          </w:p>
        </w:tc>
      </w:tr>
      <w:tr w14:paraId="3DC1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611" w:type="dxa"/>
            <w:vMerge w:val="continue"/>
            <w:vAlign w:val="center"/>
          </w:tcPr>
          <w:p w14:paraId="273F4FCA">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77DB224D">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5DC523CA">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4"/>
                <w:sz w:val="20"/>
                <w:szCs w:val="20"/>
              </w:rPr>
              <w:t>整形</w:t>
            </w:r>
          </w:p>
        </w:tc>
        <w:tc>
          <w:tcPr>
            <w:tcW w:w="900" w:type="dxa"/>
            <w:vAlign w:val="center"/>
          </w:tcPr>
          <w:p w14:paraId="1C68F7E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0C463897">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7</w:t>
            </w:r>
          </w:p>
        </w:tc>
      </w:tr>
      <w:tr w14:paraId="0FA3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611" w:type="dxa"/>
            <w:vMerge w:val="continue"/>
            <w:vAlign w:val="center"/>
          </w:tcPr>
          <w:p w14:paraId="63C60A06">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083AC70B">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3B785DA1">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4"/>
                <w:sz w:val="20"/>
                <w:szCs w:val="20"/>
              </w:rPr>
              <w:t>覆土</w:t>
            </w:r>
          </w:p>
        </w:tc>
        <w:tc>
          <w:tcPr>
            <w:tcW w:w="900" w:type="dxa"/>
            <w:vAlign w:val="center"/>
          </w:tcPr>
          <w:p w14:paraId="1D9233C8">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76050F2F">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7</w:t>
            </w:r>
          </w:p>
        </w:tc>
      </w:tr>
      <w:tr w14:paraId="5835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611" w:type="dxa"/>
            <w:vMerge w:val="continue"/>
            <w:vAlign w:val="center"/>
          </w:tcPr>
          <w:p w14:paraId="2B92A63D">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063A592A">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4C6B958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撒播草籽</w:t>
            </w:r>
          </w:p>
        </w:tc>
        <w:tc>
          <w:tcPr>
            <w:tcW w:w="900" w:type="dxa"/>
            <w:vAlign w:val="center"/>
          </w:tcPr>
          <w:p w14:paraId="4FA459C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w:t>
            </w:r>
            <w:r>
              <w:rPr>
                <w:rFonts w:hint="default" w:ascii="Times New Roman" w:hAnsi="Times New Roman" w:cs="Times New Roman"/>
                <w:sz w:val="20"/>
                <w:szCs w:val="20"/>
              </w:rPr>
              <w:t>hm</w:t>
            </w:r>
            <w:r>
              <w:rPr>
                <w:rFonts w:hint="eastAsia" w:ascii="Times New Roman" w:hAnsi="Times New Roman" w:cs="Times New Roman"/>
                <w:sz w:val="20"/>
                <w:szCs w:val="20"/>
                <w:vertAlign w:val="superscript"/>
                <w:lang w:val="en-US" w:eastAsia="zh-CN"/>
              </w:rPr>
              <w:t>2</w:t>
            </w:r>
            <w:r>
              <w:rPr>
                <w:rFonts w:hint="default" w:ascii="Times New Roman" w:hAnsi="Times New Roman" w:cs="Times New Roman"/>
                <w:spacing w:val="1"/>
                <w:sz w:val="20"/>
                <w:szCs w:val="20"/>
              </w:rPr>
              <w:t>）</w:t>
            </w:r>
          </w:p>
        </w:tc>
        <w:tc>
          <w:tcPr>
            <w:tcW w:w="975" w:type="dxa"/>
            <w:vAlign w:val="center"/>
          </w:tcPr>
          <w:p w14:paraId="756EF3D2">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3"/>
                <w:sz w:val="20"/>
                <w:szCs w:val="20"/>
              </w:rPr>
              <w:t>0.0023</w:t>
            </w:r>
          </w:p>
        </w:tc>
      </w:tr>
      <w:tr w14:paraId="7CDE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611" w:type="dxa"/>
            <w:vMerge w:val="continue"/>
            <w:vAlign w:val="center"/>
          </w:tcPr>
          <w:p w14:paraId="00A091D9">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restart"/>
            <w:vAlign w:val="center"/>
          </w:tcPr>
          <w:p w14:paraId="0DBD07C3">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8"/>
                <w:sz w:val="20"/>
                <w:szCs w:val="20"/>
              </w:rPr>
              <w:t>拟建办公生活区</w:t>
            </w:r>
          </w:p>
        </w:tc>
        <w:tc>
          <w:tcPr>
            <w:tcW w:w="2040" w:type="dxa"/>
            <w:vAlign w:val="center"/>
          </w:tcPr>
          <w:p w14:paraId="67376771">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表土剥离</w:t>
            </w:r>
          </w:p>
        </w:tc>
        <w:tc>
          <w:tcPr>
            <w:tcW w:w="900" w:type="dxa"/>
            <w:vAlign w:val="center"/>
          </w:tcPr>
          <w:p w14:paraId="10DF821F">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72348C5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1000</w:t>
            </w:r>
          </w:p>
        </w:tc>
      </w:tr>
      <w:tr w14:paraId="7B01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611" w:type="dxa"/>
            <w:vMerge w:val="continue"/>
            <w:vAlign w:val="center"/>
          </w:tcPr>
          <w:p w14:paraId="01CD6468">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7B0335AE">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3B5C33AE">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4"/>
                <w:sz w:val="20"/>
                <w:szCs w:val="20"/>
              </w:rPr>
              <w:t>整形</w:t>
            </w:r>
          </w:p>
        </w:tc>
        <w:tc>
          <w:tcPr>
            <w:tcW w:w="900" w:type="dxa"/>
            <w:vAlign w:val="center"/>
          </w:tcPr>
          <w:p w14:paraId="0D6BB8F1">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5F34E2DD">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66</w:t>
            </w:r>
          </w:p>
        </w:tc>
      </w:tr>
      <w:tr w14:paraId="51172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611" w:type="dxa"/>
            <w:vMerge w:val="continue"/>
            <w:vAlign w:val="center"/>
          </w:tcPr>
          <w:p w14:paraId="25BCF8A2">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15CC0F49">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27DC3CC0">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4"/>
                <w:sz w:val="20"/>
                <w:szCs w:val="20"/>
              </w:rPr>
              <w:t>覆土</w:t>
            </w:r>
          </w:p>
        </w:tc>
        <w:tc>
          <w:tcPr>
            <w:tcW w:w="900" w:type="dxa"/>
            <w:vAlign w:val="center"/>
          </w:tcPr>
          <w:p w14:paraId="3AEEEDEC">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2E238D22">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66</w:t>
            </w:r>
          </w:p>
        </w:tc>
      </w:tr>
      <w:tr w14:paraId="469F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611" w:type="dxa"/>
            <w:vMerge w:val="continue"/>
            <w:vAlign w:val="center"/>
          </w:tcPr>
          <w:p w14:paraId="0DE3A7E7">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3258D641">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6A33BABE">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撒播草籽</w:t>
            </w:r>
          </w:p>
        </w:tc>
        <w:tc>
          <w:tcPr>
            <w:tcW w:w="900" w:type="dxa"/>
            <w:vAlign w:val="center"/>
          </w:tcPr>
          <w:p w14:paraId="2098B567">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w:t>
            </w:r>
            <w:r>
              <w:rPr>
                <w:rFonts w:hint="default" w:ascii="Times New Roman" w:hAnsi="Times New Roman" w:cs="Times New Roman"/>
                <w:sz w:val="20"/>
                <w:szCs w:val="20"/>
              </w:rPr>
              <w:t>hm</w:t>
            </w:r>
            <w:r>
              <w:rPr>
                <w:rFonts w:hint="eastAsia" w:ascii="Times New Roman" w:hAnsi="Times New Roman" w:cs="Times New Roman"/>
                <w:sz w:val="20"/>
                <w:szCs w:val="20"/>
                <w:vertAlign w:val="superscript"/>
                <w:lang w:val="en-US" w:eastAsia="zh-CN"/>
              </w:rPr>
              <w:t>2</w:t>
            </w:r>
            <w:r>
              <w:rPr>
                <w:rFonts w:hint="default" w:ascii="Times New Roman" w:hAnsi="Times New Roman" w:cs="Times New Roman"/>
                <w:spacing w:val="1"/>
                <w:sz w:val="20"/>
                <w:szCs w:val="20"/>
              </w:rPr>
              <w:t>）</w:t>
            </w:r>
          </w:p>
        </w:tc>
        <w:tc>
          <w:tcPr>
            <w:tcW w:w="975" w:type="dxa"/>
            <w:vAlign w:val="center"/>
          </w:tcPr>
          <w:p w14:paraId="7D25F40C">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3"/>
                <w:sz w:val="20"/>
                <w:szCs w:val="20"/>
              </w:rPr>
              <w:t>0.0220</w:t>
            </w:r>
          </w:p>
        </w:tc>
      </w:tr>
      <w:tr w14:paraId="233F7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611" w:type="dxa"/>
            <w:vMerge w:val="continue"/>
            <w:vAlign w:val="center"/>
          </w:tcPr>
          <w:p w14:paraId="3329BF30">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07DCD5C4">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3B33CE3C">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栽植松树</w:t>
            </w:r>
          </w:p>
        </w:tc>
        <w:tc>
          <w:tcPr>
            <w:tcW w:w="900" w:type="dxa"/>
            <w:vAlign w:val="center"/>
          </w:tcPr>
          <w:p w14:paraId="446F54F0">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（株）</w:t>
            </w:r>
          </w:p>
        </w:tc>
        <w:tc>
          <w:tcPr>
            <w:tcW w:w="975" w:type="dxa"/>
            <w:vAlign w:val="center"/>
          </w:tcPr>
          <w:p w14:paraId="19A8E930">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28</w:t>
            </w:r>
          </w:p>
        </w:tc>
      </w:tr>
      <w:tr w14:paraId="3D54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611" w:type="dxa"/>
            <w:vMerge w:val="continue"/>
            <w:vAlign w:val="center"/>
          </w:tcPr>
          <w:p w14:paraId="6A495BD0">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Align w:val="center"/>
          </w:tcPr>
          <w:p w14:paraId="54F4D326">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8"/>
                <w:sz w:val="20"/>
                <w:szCs w:val="20"/>
              </w:rPr>
              <w:t>矿区道路（新建部分）</w:t>
            </w:r>
          </w:p>
        </w:tc>
        <w:tc>
          <w:tcPr>
            <w:tcW w:w="2040" w:type="dxa"/>
            <w:vAlign w:val="center"/>
          </w:tcPr>
          <w:p w14:paraId="5E4E8071">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表土剥离</w:t>
            </w:r>
          </w:p>
        </w:tc>
        <w:tc>
          <w:tcPr>
            <w:tcW w:w="900" w:type="dxa"/>
            <w:vAlign w:val="center"/>
          </w:tcPr>
          <w:p w14:paraId="6BFDB800">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4A9817E6">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239</w:t>
            </w:r>
          </w:p>
        </w:tc>
      </w:tr>
      <w:tr w14:paraId="6580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1611" w:type="dxa"/>
            <w:vMerge w:val="continue"/>
            <w:vAlign w:val="center"/>
          </w:tcPr>
          <w:p w14:paraId="60DB90BF">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Align w:val="center"/>
          </w:tcPr>
          <w:p w14:paraId="19595FA0">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8"/>
                <w:sz w:val="20"/>
                <w:szCs w:val="20"/>
              </w:rPr>
              <w:t>拟建临时取土场</w:t>
            </w:r>
          </w:p>
        </w:tc>
        <w:tc>
          <w:tcPr>
            <w:tcW w:w="2040" w:type="dxa"/>
            <w:vAlign w:val="center"/>
          </w:tcPr>
          <w:p w14:paraId="787C33F7">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撒播草籽</w:t>
            </w:r>
          </w:p>
        </w:tc>
        <w:tc>
          <w:tcPr>
            <w:tcW w:w="900" w:type="dxa"/>
            <w:vAlign w:val="center"/>
          </w:tcPr>
          <w:p w14:paraId="6EFFD481">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w:t>
            </w:r>
            <w:r>
              <w:rPr>
                <w:rFonts w:hint="default" w:ascii="Times New Roman" w:hAnsi="Times New Roman" w:cs="Times New Roman"/>
                <w:sz w:val="20"/>
                <w:szCs w:val="20"/>
              </w:rPr>
              <w:t>hm</w:t>
            </w:r>
            <w:r>
              <w:rPr>
                <w:rFonts w:hint="eastAsia" w:ascii="Times New Roman" w:hAnsi="Times New Roman" w:cs="Times New Roman"/>
                <w:sz w:val="20"/>
                <w:szCs w:val="20"/>
                <w:vertAlign w:val="superscript"/>
                <w:lang w:val="en-US" w:eastAsia="zh-CN"/>
              </w:rPr>
              <w:t>2</w:t>
            </w:r>
            <w:r>
              <w:rPr>
                <w:rFonts w:hint="default" w:ascii="Times New Roman" w:hAnsi="Times New Roman" w:cs="Times New Roman"/>
                <w:spacing w:val="1"/>
                <w:sz w:val="20"/>
                <w:szCs w:val="20"/>
              </w:rPr>
              <w:t>）</w:t>
            </w:r>
          </w:p>
        </w:tc>
        <w:tc>
          <w:tcPr>
            <w:tcW w:w="975" w:type="dxa"/>
            <w:vAlign w:val="center"/>
          </w:tcPr>
          <w:p w14:paraId="1F0EF9A4">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3"/>
                <w:sz w:val="20"/>
                <w:szCs w:val="20"/>
              </w:rPr>
              <w:t>0.2800</w:t>
            </w:r>
          </w:p>
        </w:tc>
      </w:tr>
      <w:tr w14:paraId="6368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1611" w:type="dxa"/>
            <w:vMerge w:val="continue"/>
            <w:vAlign w:val="center"/>
          </w:tcPr>
          <w:p w14:paraId="16DC6E0A">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Align w:val="center"/>
          </w:tcPr>
          <w:p w14:paraId="4E9BF14C">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8"/>
                <w:sz w:val="20"/>
                <w:szCs w:val="20"/>
              </w:rPr>
              <w:t>土地损毁监测</w:t>
            </w:r>
          </w:p>
        </w:tc>
        <w:tc>
          <w:tcPr>
            <w:tcW w:w="2040" w:type="dxa"/>
            <w:vAlign w:val="center"/>
          </w:tcPr>
          <w:p w14:paraId="4DBBD19C">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8"/>
                <w:sz w:val="20"/>
                <w:szCs w:val="20"/>
              </w:rPr>
              <w:t>损毁面积及程度</w:t>
            </w:r>
          </w:p>
        </w:tc>
        <w:tc>
          <w:tcPr>
            <w:tcW w:w="900" w:type="dxa"/>
            <w:vAlign w:val="center"/>
          </w:tcPr>
          <w:p w14:paraId="3E932E88">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21"/>
                <w:sz w:val="20"/>
                <w:szCs w:val="20"/>
              </w:rPr>
              <w:t>点</w:t>
            </w:r>
            <w:r>
              <w:rPr>
                <w:rFonts w:hint="default" w:ascii="Times New Roman" w:hAnsi="Times New Roman" w:cs="Times New Roman"/>
                <w:spacing w:val="-20"/>
                <w:sz w:val="20"/>
                <w:szCs w:val="20"/>
              </w:rPr>
              <w:t xml:space="preserve"> </w:t>
            </w:r>
            <w:r>
              <w:rPr>
                <w:rFonts w:hint="default" w:ascii="Times New Roman" w:hAnsi="Times New Roman" w:cs="Times New Roman"/>
                <w:spacing w:val="-21"/>
                <w:sz w:val="20"/>
                <w:szCs w:val="20"/>
              </w:rPr>
              <w:t>·次</w:t>
            </w:r>
          </w:p>
        </w:tc>
        <w:tc>
          <w:tcPr>
            <w:tcW w:w="975" w:type="dxa"/>
            <w:vAlign w:val="center"/>
          </w:tcPr>
          <w:p w14:paraId="3861A27C">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2</w:t>
            </w:r>
          </w:p>
        </w:tc>
      </w:tr>
      <w:tr w14:paraId="6AAA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1611" w:type="dxa"/>
            <w:vMerge w:val="continue"/>
            <w:vAlign w:val="center"/>
          </w:tcPr>
          <w:p w14:paraId="05BAD752">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restart"/>
            <w:vAlign w:val="center"/>
          </w:tcPr>
          <w:p w14:paraId="7D45A7E1">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复垦效果监测</w:t>
            </w:r>
          </w:p>
        </w:tc>
        <w:tc>
          <w:tcPr>
            <w:tcW w:w="2040" w:type="dxa"/>
            <w:vAlign w:val="center"/>
          </w:tcPr>
          <w:p w14:paraId="6FCE5301">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8"/>
                <w:sz w:val="20"/>
                <w:szCs w:val="20"/>
              </w:rPr>
              <w:t>土壤质量监测</w:t>
            </w:r>
          </w:p>
        </w:tc>
        <w:tc>
          <w:tcPr>
            <w:tcW w:w="900" w:type="dxa"/>
            <w:vAlign w:val="center"/>
          </w:tcPr>
          <w:p w14:paraId="63D9D52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21"/>
                <w:sz w:val="20"/>
                <w:szCs w:val="20"/>
              </w:rPr>
              <w:t>点</w:t>
            </w:r>
            <w:r>
              <w:rPr>
                <w:rFonts w:hint="default" w:ascii="Times New Roman" w:hAnsi="Times New Roman" w:cs="Times New Roman"/>
                <w:spacing w:val="-20"/>
                <w:sz w:val="20"/>
                <w:szCs w:val="20"/>
              </w:rPr>
              <w:t xml:space="preserve"> </w:t>
            </w:r>
            <w:r>
              <w:rPr>
                <w:rFonts w:hint="default" w:ascii="Times New Roman" w:hAnsi="Times New Roman" w:cs="Times New Roman"/>
                <w:spacing w:val="-21"/>
                <w:sz w:val="20"/>
                <w:szCs w:val="20"/>
              </w:rPr>
              <w:t>·次</w:t>
            </w:r>
          </w:p>
        </w:tc>
        <w:tc>
          <w:tcPr>
            <w:tcW w:w="975" w:type="dxa"/>
            <w:vAlign w:val="center"/>
          </w:tcPr>
          <w:p w14:paraId="1ADAE311">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2</w:t>
            </w:r>
          </w:p>
        </w:tc>
      </w:tr>
      <w:tr w14:paraId="4C8D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1611" w:type="dxa"/>
            <w:vMerge w:val="continue"/>
            <w:vAlign w:val="center"/>
          </w:tcPr>
          <w:p w14:paraId="01AC8DC7">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065E23DA">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0BA0DE8A">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8"/>
                <w:sz w:val="20"/>
                <w:szCs w:val="20"/>
              </w:rPr>
              <w:t>植被生长状况监测</w:t>
            </w:r>
          </w:p>
        </w:tc>
        <w:tc>
          <w:tcPr>
            <w:tcW w:w="900" w:type="dxa"/>
            <w:vAlign w:val="center"/>
          </w:tcPr>
          <w:p w14:paraId="493F255F">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21"/>
                <w:sz w:val="20"/>
                <w:szCs w:val="20"/>
              </w:rPr>
              <w:t>点</w:t>
            </w:r>
            <w:r>
              <w:rPr>
                <w:rFonts w:hint="default" w:ascii="Times New Roman" w:hAnsi="Times New Roman" w:cs="Times New Roman"/>
                <w:spacing w:val="-20"/>
                <w:sz w:val="20"/>
                <w:szCs w:val="20"/>
              </w:rPr>
              <w:t xml:space="preserve"> </w:t>
            </w:r>
            <w:r>
              <w:rPr>
                <w:rFonts w:hint="default" w:ascii="Times New Roman" w:hAnsi="Times New Roman" w:cs="Times New Roman"/>
                <w:spacing w:val="-21"/>
                <w:sz w:val="20"/>
                <w:szCs w:val="20"/>
              </w:rPr>
              <w:t>·次</w:t>
            </w:r>
          </w:p>
        </w:tc>
        <w:tc>
          <w:tcPr>
            <w:tcW w:w="975" w:type="dxa"/>
            <w:vAlign w:val="center"/>
          </w:tcPr>
          <w:p w14:paraId="65E8C0FA">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2</w:t>
            </w:r>
          </w:p>
        </w:tc>
      </w:tr>
      <w:tr w14:paraId="4F199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1611" w:type="dxa"/>
            <w:vMerge w:val="continue"/>
            <w:vAlign w:val="center"/>
          </w:tcPr>
          <w:p w14:paraId="20F48908">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4830" w:type="dxa"/>
            <w:gridSpan w:val="2"/>
            <w:vAlign w:val="center"/>
          </w:tcPr>
          <w:p w14:paraId="202F0342">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植被管护</w:t>
            </w:r>
          </w:p>
        </w:tc>
        <w:tc>
          <w:tcPr>
            <w:tcW w:w="900" w:type="dxa"/>
            <w:vAlign w:val="center"/>
          </w:tcPr>
          <w:p w14:paraId="1AB5080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次</w:t>
            </w:r>
          </w:p>
        </w:tc>
        <w:tc>
          <w:tcPr>
            <w:tcW w:w="975" w:type="dxa"/>
            <w:vAlign w:val="center"/>
          </w:tcPr>
          <w:p w14:paraId="226E137B">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2</w:t>
            </w:r>
          </w:p>
        </w:tc>
      </w:tr>
      <w:tr w14:paraId="42F2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1611" w:type="dxa"/>
            <w:vMerge w:val="restart"/>
            <w:vAlign w:val="center"/>
          </w:tcPr>
          <w:p w14:paraId="6B31282E">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4"/>
                <w:position w:val="1"/>
                <w:sz w:val="20"/>
                <w:szCs w:val="20"/>
              </w:rPr>
              <w:t>2027.7-2028.6</w:t>
            </w:r>
          </w:p>
        </w:tc>
        <w:tc>
          <w:tcPr>
            <w:tcW w:w="2790" w:type="dxa"/>
            <w:vMerge w:val="restart"/>
            <w:vAlign w:val="center"/>
          </w:tcPr>
          <w:p w14:paraId="0BD32B60">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9"/>
                <w:sz w:val="20"/>
                <w:szCs w:val="20"/>
              </w:rPr>
              <w:t>斜井（</w:t>
            </w:r>
            <w:r>
              <w:rPr>
                <w:rFonts w:hint="default" w:ascii="Times New Roman" w:hAnsi="Times New Roman" w:cs="Times New Roman"/>
                <w:sz w:val="20"/>
                <w:szCs w:val="20"/>
              </w:rPr>
              <w:t>XJ</w:t>
            </w:r>
            <w:r>
              <w:rPr>
                <w:rFonts w:hint="default" w:ascii="Times New Roman" w:hAnsi="Times New Roman" w:cs="Times New Roman"/>
                <w:spacing w:val="9"/>
                <w:sz w:val="20"/>
                <w:szCs w:val="20"/>
              </w:rPr>
              <w:t>1）工业场地</w:t>
            </w:r>
          </w:p>
        </w:tc>
        <w:tc>
          <w:tcPr>
            <w:tcW w:w="2040" w:type="dxa"/>
            <w:vAlign w:val="center"/>
          </w:tcPr>
          <w:p w14:paraId="2C22FFDA">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4"/>
                <w:sz w:val="20"/>
                <w:szCs w:val="20"/>
              </w:rPr>
              <w:t>拆除</w:t>
            </w:r>
          </w:p>
        </w:tc>
        <w:tc>
          <w:tcPr>
            <w:tcW w:w="900" w:type="dxa"/>
            <w:vAlign w:val="center"/>
          </w:tcPr>
          <w:p w14:paraId="4490B906">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62A3D137">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19</w:t>
            </w:r>
          </w:p>
        </w:tc>
      </w:tr>
      <w:tr w14:paraId="67308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trPr>
        <w:tc>
          <w:tcPr>
            <w:tcW w:w="1611" w:type="dxa"/>
            <w:vMerge w:val="continue"/>
            <w:vAlign w:val="center"/>
          </w:tcPr>
          <w:p w14:paraId="48FD5B02">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39DC7925">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6C154AF2">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4"/>
                <w:sz w:val="20"/>
                <w:szCs w:val="20"/>
              </w:rPr>
              <w:t>清运</w:t>
            </w:r>
          </w:p>
        </w:tc>
        <w:tc>
          <w:tcPr>
            <w:tcW w:w="900" w:type="dxa"/>
            <w:vAlign w:val="center"/>
          </w:tcPr>
          <w:p w14:paraId="1FE5AEBA">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558230EA">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19</w:t>
            </w:r>
          </w:p>
        </w:tc>
      </w:tr>
      <w:tr w14:paraId="24F1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trPr>
        <w:tc>
          <w:tcPr>
            <w:tcW w:w="1611" w:type="dxa"/>
            <w:vMerge w:val="continue"/>
            <w:vAlign w:val="center"/>
          </w:tcPr>
          <w:p w14:paraId="29D5D60B">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63F8501A">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283F5B07">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6"/>
                <w:sz w:val="20"/>
                <w:szCs w:val="20"/>
              </w:rPr>
              <w:t>回填</w:t>
            </w:r>
          </w:p>
        </w:tc>
        <w:tc>
          <w:tcPr>
            <w:tcW w:w="900" w:type="dxa"/>
            <w:vAlign w:val="center"/>
          </w:tcPr>
          <w:p w14:paraId="32DD29E6">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24F29F72">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2"/>
                <w:sz w:val="20"/>
                <w:szCs w:val="20"/>
              </w:rPr>
              <w:t>456</w:t>
            </w:r>
          </w:p>
        </w:tc>
      </w:tr>
      <w:tr w14:paraId="64DC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1611" w:type="dxa"/>
            <w:vMerge w:val="continue"/>
            <w:vAlign w:val="center"/>
          </w:tcPr>
          <w:p w14:paraId="063F4166">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3F6D33B9">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63FBD221">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5"/>
                <w:sz w:val="20"/>
                <w:szCs w:val="20"/>
              </w:rPr>
              <w:t>封堵</w:t>
            </w:r>
          </w:p>
        </w:tc>
        <w:tc>
          <w:tcPr>
            <w:tcW w:w="900" w:type="dxa"/>
            <w:vAlign w:val="center"/>
          </w:tcPr>
          <w:p w14:paraId="2AD2FEE4">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12FAD642">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25</w:t>
            </w:r>
          </w:p>
        </w:tc>
      </w:tr>
      <w:tr w14:paraId="63A63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trPr>
        <w:tc>
          <w:tcPr>
            <w:tcW w:w="1611" w:type="dxa"/>
            <w:vMerge w:val="continue"/>
            <w:vAlign w:val="center"/>
          </w:tcPr>
          <w:p w14:paraId="6C76358D">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3FEE4467">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6CC267FF">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6"/>
                <w:sz w:val="20"/>
                <w:szCs w:val="20"/>
              </w:rPr>
              <w:t>垫坡整形</w:t>
            </w:r>
          </w:p>
        </w:tc>
        <w:tc>
          <w:tcPr>
            <w:tcW w:w="900" w:type="dxa"/>
            <w:vAlign w:val="center"/>
          </w:tcPr>
          <w:p w14:paraId="17F4C25A">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287DBEA9">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217</w:t>
            </w:r>
          </w:p>
        </w:tc>
      </w:tr>
      <w:tr w14:paraId="3978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trPr>
        <w:tc>
          <w:tcPr>
            <w:tcW w:w="1611" w:type="dxa"/>
            <w:vMerge w:val="continue"/>
            <w:vAlign w:val="center"/>
          </w:tcPr>
          <w:p w14:paraId="06C5426D">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5E2921F5">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7158595B">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4"/>
                <w:sz w:val="20"/>
                <w:szCs w:val="20"/>
              </w:rPr>
              <w:t>整形</w:t>
            </w:r>
          </w:p>
        </w:tc>
        <w:tc>
          <w:tcPr>
            <w:tcW w:w="900" w:type="dxa"/>
            <w:vAlign w:val="center"/>
          </w:tcPr>
          <w:p w14:paraId="6F77BE83">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426A4F9C">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299</w:t>
            </w:r>
          </w:p>
        </w:tc>
      </w:tr>
      <w:tr w14:paraId="13EC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1611" w:type="dxa"/>
            <w:vMerge w:val="continue"/>
            <w:vAlign w:val="center"/>
          </w:tcPr>
          <w:p w14:paraId="20A954BC">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6E169FA9">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603CA834">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4"/>
                <w:sz w:val="20"/>
                <w:szCs w:val="20"/>
              </w:rPr>
              <w:t>覆土</w:t>
            </w:r>
          </w:p>
        </w:tc>
        <w:tc>
          <w:tcPr>
            <w:tcW w:w="900" w:type="dxa"/>
            <w:vAlign w:val="center"/>
          </w:tcPr>
          <w:p w14:paraId="6DC4EDCD">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029B4BE2">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2"/>
                <w:sz w:val="20"/>
                <w:szCs w:val="20"/>
              </w:rPr>
              <w:t>499</w:t>
            </w:r>
          </w:p>
        </w:tc>
      </w:tr>
      <w:tr w14:paraId="0447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trPr>
        <w:tc>
          <w:tcPr>
            <w:tcW w:w="1611" w:type="dxa"/>
            <w:vMerge w:val="continue"/>
            <w:vAlign w:val="center"/>
          </w:tcPr>
          <w:p w14:paraId="1911D5EA">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285D0ED2">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00CB6C04">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6"/>
                <w:sz w:val="20"/>
                <w:szCs w:val="20"/>
              </w:rPr>
              <w:t>灌草混播</w:t>
            </w:r>
          </w:p>
        </w:tc>
        <w:tc>
          <w:tcPr>
            <w:tcW w:w="900" w:type="dxa"/>
            <w:vAlign w:val="center"/>
          </w:tcPr>
          <w:p w14:paraId="75C0E2B3">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w:t>
            </w:r>
            <w:r>
              <w:rPr>
                <w:rFonts w:hint="default" w:ascii="Times New Roman" w:hAnsi="Times New Roman" w:cs="Times New Roman"/>
                <w:sz w:val="20"/>
                <w:szCs w:val="20"/>
              </w:rPr>
              <w:t>hm</w:t>
            </w:r>
            <w:r>
              <w:rPr>
                <w:rFonts w:hint="eastAsia" w:ascii="Times New Roman" w:hAnsi="Times New Roman" w:cs="Times New Roman"/>
                <w:sz w:val="20"/>
                <w:szCs w:val="20"/>
                <w:vertAlign w:val="superscript"/>
                <w:lang w:val="en-US" w:eastAsia="zh-CN"/>
              </w:rPr>
              <w:t>2</w:t>
            </w:r>
            <w:r>
              <w:rPr>
                <w:rFonts w:hint="default" w:ascii="Times New Roman" w:hAnsi="Times New Roman" w:cs="Times New Roman"/>
                <w:spacing w:val="1"/>
                <w:sz w:val="20"/>
                <w:szCs w:val="20"/>
              </w:rPr>
              <w:t>）</w:t>
            </w:r>
          </w:p>
        </w:tc>
        <w:tc>
          <w:tcPr>
            <w:tcW w:w="975" w:type="dxa"/>
            <w:vAlign w:val="center"/>
          </w:tcPr>
          <w:p w14:paraId="7196F894">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3"/>
                <w:sz w:val="20"/>
                <w:szCs w:val="20"/>
              </w:rPr>
              <w:t>0.0998</w:t>
            </w:r>
          </w:p>
        </w:tc>
      </w:tr>
      <w:tr w14:paraId="42E6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trPr>
        <w:tc>
          <w:tcPr>
            <w:tcW w:w="1611" w:type="dxa"/>
            <w:vMerge w:val="continue"/>
            <w:vAlign w:val="center"/>
          </w:tcPr>
          <w:p w14:paraId="22B3AB03">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Align w:val="center"/>
          </w:tcPr>
          <w:p w14:paraId="626C0A49">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8"/>
                <w:sz w:val="20"/>
                <w:szCs w:val="20"/>
              </w:rPr>
              <w:t>土地损毁监测</w:t>
            </w:r>
          </w:p>
        </w:tc>
        <w:tc>
          <w:tcPr>
            <w:tcW w:w="2040" w:type="dxa"/>
            <w:vAlign w:val="center"/>
          </w:tcPr>
          <w:p w14:paraId="3F00BAF8">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8"/>
                <w:sz w:val="20"/>
                <w:szCs w:val="20"/>
              </w:rPr>
              <w:t>损毁面积及程度</w:t>
            </w:r>
          </w:p>
        </w:tc>
        <w:tc>
          <w:tcPr>
            <w:tcW w:w="900" w:type="dxa"/>
            <w:vAlign w:val="center"/>
          </w:tcPr>
          <w:p w14:paraId="1390006A">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21"/>
                <w:sz w:val="20"/>
                <w:szCs w:val="20"/>
              </w:rPr>
              <w:t>点</w:t>
            </w:r>
            <w:r>
              <w:rPr>
                <w:rFonts w:hint="default" w:ascii="Times New Roman" w:hAnsi="Times New Roman" w:cs="Times New Roman"/>
                <w:spacing w:val="-20"/>
                <w:sz w:val="20"/>
                <w:szCs w:val="20"/>
              </w:rPr>
              <w:t xml:space="preserve"> </w:t>
            </w:r>
            <w:r>
              <w:rPr>
                <w:rFonts w:hint="default" w:ascii="Times New Roman" w:hAnsi="Times New Roman" w:cs="Times New Roman"/>
                <w:spacing w:val="-21"/>
                <w:sz w:val="20"/>
                <w:szCs w:val="20"/>
              </w:rPr>
              <w:t>·次</w:t>
            </w:r>
          </w:p>
        </w:tc>
        <w:tc>
          <w:tcPr>
            <w:tcW w:w="975" w:type="dxa"/>
            <w:vAlign w:val="center"/>
          </w:tcPr>
          <w:p w14:paraId="25D4257B">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2</w:t>
            </w:r>
          </w:p>
        </w:tc>
      </w:tr>
      <w:tr w14:paraId="694A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1611" w:type="dxa"/>
            <w:vMerge w:val="continue"/>
            <w:vAlign w:val="center"/>
          </w:tcPr>
          <w:p w14:paraId="0CB74934">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restart"/>
            <w:vAlign w:val="center"/>
          </w:tcPr>
          <w:p w14:paraId="0B4942F0">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复垦效果监测</w:t>
            </w:r>
          </w:p>
        </w:tc>
        <w:tc>
          <w:tcPr>
            <w:tcW w:w="2040" w:type="dxa"/>
            <w:vAlign w:val="center"/>
          </w:tcPr>
          <w:p w14:paraId="1B99ED0E">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8"/>
                <w:sz w:val="20"/>
                <w:szCs w:val="20"/>
              </w:rPr>
              <w:t>土壤质量监测</w:t>
            </w:r>
          </w:p>
        </w:tc>
        <w:tc>
          <w:tcPr>
            <w:tcW w:w="900" w:type="dxa"/>
            <w:vAlign w:val="center"/>
          </w:tcPr>
          <w:p w14:paraId="64F8E5C3">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21"/>
                <w:sz w:val="20"/>
                <w:szCs w:val="20"/>
              </w:rPr>
              <w:t>点</w:t>
            </w:r>
            <w:r>
              <w:rPr>
                <w:rFonts w:hint="default" w:ascii="Times New Roman" w:hAnsi="Times New Roman" w:cs="Times New Roman"/>
                <w:spacing w:val="-20"/>
                <w:sz w:val="20"/>
                <w:szCs w:val="20"/>
              </w:rPr>
              <w:t xml:space="preserve"> </w:t>
            </w:r>
            <w:r>
              <w:rPr>
                <w:rFonts w:hint="default" w:ascii="Times New Roman" w:hAnsi="Times New Roman" w:cs="Times New Roman"/>
                <w:spacing w:val="-21"/>
                <w:sz w:val="20"/>
                <w:szCs w:val="20"/>
              </w:rPr>
              <w:t>·次</w:t>
            </w:r>
          </w:p>
        </w:tc>
        <w:tc>
          <w:tcPr>
            <w:tcW w:w="975" w:type="dxa"/>
            <w:vAlign w:val="center"/>
          </w:tcPr>
          <w:p w14:paraId="17AF942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2</w:t>
            </w:r>
          </w:p>
        </w:tc>
      </w:tr>
      <w:tr w14:paraId="0A6AA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trPr>
        <w:tc>
          <w:tcPr>
            <w:tcW w:w="1611" w:type="dxa"/>
            <w:vMerge w:val="continue"/>
            <w:vAlign w:val="center"/>
          </w:tcPr>
          <w:p w14:paraId="74CE2D09">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5A3E040D">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680A6C2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8"/>
                <w:sz w:val="20"/>
                <w:szCs w:val="20"/>
              </w:rPr>
              <w:t>植被生长状况监测</w:t>
            </w:r>
          </w:p>
        </w:tc>
        <w:tc>
          <w:tcPr>
            <w:tcW w:w="900" w:type="dxa"/>
            <w:vAlign w:val="center"/>
          </w:tcPr>
          <w:p w14:paraId="3A88536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21"/>
                <w:sz w:val="20"/>
                <w:szCs w:val="20"/>
              </w:rPr>
              <w:t>点</w:t>
            </w:r>
            <w:r>
              <w:rPr>
                <w:rFonts w:hint="default" w:ascii="Times New Roman" w:hAnsi="Times New Roman" w:cs="Times New Roman"/>
                <w:spacing w:val="-20"/>
                <w:sz w:val="20"/>
                <w:szCs w:val="20"/>
              </w:rPr>
              <w:t xml:space="preserve"> </w:t>
            </w:r>
            <w:r>
              <w:rPr>
                <w:rFonts w:hint="default" w:ascii="Times New Roman" w:hAnsi="Times New Roman" w:cs="Times New Roman"/>
                <w:spacing w:val="-21"/>
                <w:sz w:val="20"/>
                <w:szCs w:val="20"/>
              </w:rPr>
              <w:t>·次</w:t>
            </w:r>
          </w:p>
        </w:tc>
        <w:tc>
          <w:tcPr>
            <w:tcW w:w="975" w:type="dxa"/>
            <w:vAlign w:val="center"/>
          </w:tcPr>
          <w:p w14:paraId="4F3055BB">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2</w:t>
            </w:r>
          </w:p>
        </w:tc>
      </w:tr>
      <w:tr w14:paraId="5F52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1611" w:type="dxa"/>
            <w:vMerge w:val="continue"/>
            <w:vAlign w:val="center"/>
          </w:tcPr>
          <w:p w14:paraId="6DB420B4">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4830" w:type="dxa"/>
            <w:gridSpan w:val="2"/>
            <w:vAlign w:val="center"/>
          </w:tcPr>
          <w:p w14:paraId="45D26962">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植被管护</w:t>
            </w:r>
          </w:p>
        </w:tc>
        <w:tc>
          <w:tcPr>
            <w:tcW w:w="900" w:type="dxa"/>
            <w:vAlign w:val="center"/>
          </w:tcPr>
          <w:p w14:paraId="2485B55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次</w:t>
            </w:r>
          </w:p>
        </w:tc>
        <w:tc>
          <w:tcPr>
            <w:tcW w:w="975" w:type="dxa"/>
            <w:vAlign w:val="center"/>
          </w:tcPr>
          <w:p w14:paraId="157D6AE6">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2</w:t>
            </w:r>
          </w:p>
        </w:tc>
      </w:tr>
      <w:tr w14:paraId="2409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611" w:type="dxa"/>
            <w:vMerge w:val="restart"/>
            <w:vAlign w:val="center"/>
          </w:tcPr>
          <w:p w14:paraId="1F45EBF2">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4"/>
                <w:sz w:val="20"/>
                <w:szCs w:val="20"/>
              </w:rPr>
              <w:t>2028.7-2029.6</w:t>
            </w:r>
          </w:p>
        </w:tc>
        <w:tc>
          <w:tcPr>
            <w:tcW w:w="2790" w:type="dxa"/>
            <w:vMerge w:val="restart"/>
            <w:vAlign w:val="center"/>
          </w:tcPr>
          <w:p w14:paraId="771BB9C0">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6"/>
                <w:sz w:val="20"/>
                <w:szCs w:val="20"/>
              </w:rPr>
              <w:t>1#预测地面塌陷区</w:t>
            </w:r>
          </w:p>
        </w:tc>
        <w:tc>
          <w:tcPr>
            <w:tcW w:w="2040" w:type="dxa"/>
            <w:vAlign w:val="center"/>
          </w:tcPr>
          <w:p w14:paraId="39CA968B">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6"/>
                <w:sz w:val="20"/>
                <w:szCs w:val="20"/>
              </w:rPr>
              <w:t>回填</w:t>
            </w:r>
          </w:p>
        </w:tc>
        <w:tc>
          <w:tcPr>
            <w:tcW w:w="900" w:type="dxa"/>
            <w:vAlign w:val="center"/>
          </w:tcPr>
          <w:p w14:paraId="7C748264">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01FFE810">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545</w:t>
            </w:r>
          </w:p>
        </w:tc>
      </w:tr>
      <w:tr w14:paraId="7889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611" w:type="dxa"/>
            <w:vMerge w:val="continue"/>
            <w:vAlign w:val="center"/>
          </w:tcPr>
          <w:p w14:paraId="680F1172">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63BBECAE">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69893000">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石方整平</w:t>
            </w:r>
          </w:p>
        </w:tc>
        <w:tc>
          <w:tcPr>
            <w:tcW w:w="900" w:type="dxa"/>
            <w:vAlign w:val="center"/>
          </w:tcPr>
          <w:p w14:paraId="57D0B84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71C6ABC2">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3"/>
                <w:sz w:val="20"/>
                <w:szCs w:val="20"/>
              </w:rPr>
              <w:t>121</w:t>
            </w:r>
          </w:p>
        </w:tc>
      </w:tr>
      <w:tr w14:paraId="633E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1611" w:type="dxa"/>
            <w:vMerge w:val="continue"/>
            <w:vAlign w:val="center"/>
          </w:tcPr>
          <w:p w14:paraId="2C34BE5A">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423C1A5D">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575487F1">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4"/>
                <w:sz w:val="20"/>
                <w:szCs w:val="20"/>
              </w:rPr>
              <w:t>覆土</w:t>
            </w:r>
          </w:p>
        </w:tc>
        <w:tc>
          <w:tcPr>
            <w:tcW w:w="900" w:type="dxa"/>
            <w:vAlign w:val="center"/>
          </w:tcPr>
          <w:p w14:paraId="1DFE2BAD">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7599C772">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202</w:t>
            </w:r>
          </w:p>
        </w:tc>
      </w:tr>
      <w:tr w14:paraId="53F5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611" w:type="dxa"/>
            <w:vMerge w:val="continue"/>
            <w:vAlign w:val="center"/>
          </w:tcPr>
          <w:p w14:paraId="01C9B860">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2D38A6F8">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122B81A8">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栽植松树</w:t>
            </w:r>
          </w:p>
        </w:tc>
        <w:tc>
          <w:tcPr>
            <w:tcW w:w="900" w:type="dxa"/>
            <w:vAlign w:val="center"/>
          </w:tcPr>
          <w:p w14:paraId="41BCB9D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1"/>
                <w:sz w:val="20"/>
                <w:szCs w:val="20"/>
              </w:rPr>
              <w:t>(株）</w:t>
            </w:r>
          </w:p>
        </w:tc>
        <w:tc>
          <w:tcPr>
            <w:tcW w:w="975" w:type="dxa"/>
            <w:vAlign w:val="center"/>
          </w:tcPr>
          <w:p w14:paraId="73FF564F">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8</w:t>
            </w:r>
          </w:p>
        </w:tc>
      </w:tr>
      <w:tr w14:paraId="0E40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1611" w:type="dxa"/>
            <w:vMerge w:val="continue"/>
            <w:vAlign w:val="center"/>
          </w:tcPr>
          <w:p w14:paraId="7531ED9C">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436C6DBB">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48F6DCD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6"/>
                <w:sz w:val="20"/>
                <w:szCs w:val="20"/>
              </w:rPr>
              <w:t>灌草混播</w:t>
            </w:r>
          </w:p>
        </w:tc>
        <w:tc>
          <w:tcPr>
            <w:tcW w:w="900" w:type="dxa"/>
            <w:vAlign w:val="center"/>
          </w:tcPr>
          <w:p w14:paraId="66DE6DE2">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w:t>
            </w:r>
            <w:r>
              <w:rPr>
                <w:rFonts w:hint="default" w:ascii="Times New Roman" w:hAnsi="Times New Roman" w:cs="Times New Roman"/>
                <w:sz w:val="20"/>
                <w:szCs w:val="20"/>
              </w:rPr>
              <w:t>hm</w:t>
            </w:r>
            <w:r>
              <w:rPr>
                <w:rFonts w:hint="eastAsia" w:ascii="Times New Roman" w:hAnsi="Times New Roman" w:cs="Times New Roman"/>
                <w:sz w:val="20"/>
                <w:szCs w:val="20"/>
                <w:vertAlign w:val="superscript"/>
                <w:lang w:val="en-US" w:eastAsia="zh-CN"/>
              </w:rPr>
              <w:t>2</w:t>
            </w:r>
            <w:r>
              <w:rPr>
                <w:rFonts w:hint="default" w:ascii="Times New Roman" w:hAnsi="Times New Roman" w:cs="Times New Roman"/>
                <w:spacing w:val="1"/>
                <w:sz w:val="20"/>
                <w:szCs w:val="20"/>
              </w:rPr>
              <w:t>）</w:t>
            </w:r>
          </w:p>
        </w:tc>
        <w:tc>
          <w:tcPr>
            <w:tcW w:w="975" w:type="dxa"/>
            <w:vAlign w:val="center"/>
          </w:tcPr>
          <w:p w14:paraId="5A06256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3"/>
                <w:sz w:val="20"/>
                <w:szCs w:val="20"/>
              </w:rPr>
              <w:t>0.0373</w:t>
            </w:r>
          </w:p>
        </w:tc>
      </w:tr>
      <w:tr w14:paraId="45CD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1611" w:type="dxa"/>
            <w:vMerge w:val="continue"/>
            <w:vAlign w:val="center"/>
          </w:tcPr>
          <w:p w14:paraId="7C93AB92">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restart"/>
            <w:vAlign w:val="center"/>
          </w:tcPr>
          <w:p w14:paraId="23468BAF">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2#预测地面塌陷区</w:t>
            </w:r>
          </w:p>
        </w:tc>
        <w:tc>
          <w:tcPr>
            <w:tcW w:w="2040" w:type="dxa"/>
            <w:vAlign w:val="center"/>
          </w:tcPr>
          <w:p w14:paraId="3B8539D8">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6"/>
                <w:sz w:val="20"/>
                <w:szCs w:val="20"/>
              </w:rPr>
              <w:t>回填</w:t>
            </w:r>
          </w:p>
        </w:tc>
        <w:tc>
          <w:tcPr>
            <w:tcW w:w="900" w:type="dxa"/>
            <w:vAlign w:val="center"/>
          </w:tcPr>
          <w:p w14:paraId="78A13407">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5C56702E">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3"/>
                <w:sz w:val="20"/>
                <w:szCs w:val="20"/>
              </w:rPr>
              <w:t>110</w:t>
            </w:r>
          </w:p>
        </w:tc>
      </w:tr>
      <w:tr w14:paraId="295D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1611" w:type="dxa"/>
            <w:vMerge w:val="continue"/>
            <w:vAlign w:val="center"/>
          </w:tcPr>
          <w:p w14:paraId="3A67AE8F">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49812822">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605F4E2D">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石方整平</w:t>
            </w:r>
          </w:p>
        </w:tc>
        <w:tc>
          <w:tcPr>
            <w:tcW w:w="900" w:type="dxa"/>
            <w:vAlign w:val="center"/>
          </w:tcPr>
          <w:p w14:paraId="1B4EE062">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634EA86D">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2"/>
                <w:sz w:val="20"/>
                <w:szCs w:val="20"/>
              </w:rPr>
              <w:t>31</w:t>
            </w:r>
          </w:p>
        </w:tc>
      </w:tr>
      <w:tr w14:paraId="431C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611" w:type="dxa"/>
            <w:vMerge w:val="continue"/>
            <w:vAlign w:val="center"/>
          </w:tcPr>
          <w:p w14:paraId="6956FC9F">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25B16FCB">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12842757">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4"/>
                <w:sz w:val="20"/>
                <w:szCs w:val="20"/>
              </w:rPr>
              <w:t>覆土</w:t>
            </w:r>
          </w:p>
        </w:tc>
        <w:tc>
          <w:tcPr>
            <w:tcW w:w="900" w:type="dxa"/>
            <w:vAlign w:val="center"/>
          </w:tcPr>
          <w:p w14:paraId="7E5E2083">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3759C493">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2"/>
                <w:sz w:val="20"/>
                <w:szCs w:val="20"/>
              </w:rPr>
              <w:t>52</w:t>
            </w:r>
          </w:p>
        </w:tc>
      </w:tr>
      <w:tr w14:paraId="3FE71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611" w:type="dxa"/>
            <w:vMerge w:val="continue"/>
            <w:vAlign w:val="center"/>
          </w:tcPr>
          <w:p w14:paraId="16572CAD">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26B98F35">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79509FB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栽植松树</w:t>
            </w:r>
          </w:p>
        </w:tc>
        <w:tc>
          <w:tcPr>
            <w:tcW w:w="900" w:type="dxa"/>
            <w:vAlign w:val="center"/>
          </w:tcPr>
          <w:p w14:paraId="1B012493">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1"/>
                <w:sz w:val="20"/>
                <w:szCs w:val="20"/>
              </w:rPr>
              <w:t>(株）</w:t>
            </w:r>
          </w:p>
        </w:tc>
        <w:tc>
          <w:tcPr>
            <w:tcW w:w="975" w:type="dxa"/>
            <w:vAlign w:val="center"/>
          </w:tcPr>
          <w:p w14:paraId="647B04ED">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2</w:t>
            </w:r>
          </w:p>
        </w:tc>
      </w:tr>
      <w:tr w14:paraId="13C6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611" w:type="dxa"/>
            <w:vMerge w:val="continue"/>
            <w:vAlign w:val="center"/>
          </w:tcPr>
          <w:p w14:paraId="5D7458AD">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22A01F05">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64DD0B1B">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6"/>
                <w:sz w:val="20"/>
                <w:szCs w:val="20"/>
              </w:rPr>
              <w:t>灌草混播</w:t>
            </w:r>
          </w:p>
        </w:tc>
        <w:tc>
          <w:tcPr>
            <w:tcW w:w="900" w:type="dxa"/>
            <w:vAlign w:val="center"/>
          </w:tcPr>
          <w:p w14:paraId="616741C7">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w:t>
            </w:r>
            <w:r>
              <w:rPr>
                <w:rFonts w:hint="default" w:ascii="Times New Roman" w:hAnsi="Times New Roman" w:cs="Times New Roman"/>
                <w:sz w:val="20"/>
                <w:szCs w:val="20"/>
              </w:rPr>
              <w:t>hm</w:t>
            </w:r>
            <w:r>
              <w:rPr>
                <w:rFonts w:hint="eastAsia" w:ascii="Times New Roman" w:hAnsi="Times New Roman" w:cs="Times New Roman"/>
                <w:sz w:val="20"/>
                <w:szCs w:val="20"/>
                <w:vertAlign w:val="superscript"/>
                <w:lang w:val="en-US" w:eastAsia="zh-CN"/>
              </w:rPr>
              <w:t>2</w:t>
            </w:r>
            <w:r>
              <w:rPr>
                <w:rFonts w:hint="default" w:ascii="Times New Roman" w:hAnsi="Times New Roman" w:cs="Times New Roman"/>
                <w:spacing w:val="1"/>
                <w:sz w:val="20"/>
                <w:szCs w:val="20"/>
              </w:rPr>
              <w:t>）</w:t>
            </w:r>
          </w:p>
        </w:tc>
        <w:tc>
          <w:tcPr>
            <w:tcW w:w="975" w:type="dxa"/>
            <w:vAlign w:val="center"/>
          </w:tcPr>
          <w:p w14:paraId="11F89AE6">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3"/>
                <w:sz w:val="20"/>
                <w:szCs w:val="20"/>
              </w:rPr>
              <w:t>0.0093</w:t>
            </w:r>
          </w:p>
        </w:tc>
      </w:tr>
      <w:tr w14:paraId="7A0D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611" w:type="dxa"/>
            <w:vMerge w:val="continue"/>
            <w:vAlign w:val="center"/>
          </w:tcPr>
          <w:p w14:paraId="757A4C8C">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restart"/>
            <w:vAlign w:val="center"/>
          </w:tcPr>
          <w:p w14:paraId="0F34DAED">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3#预测地面塌陷区</w:t>
            </w:r>
          </w:p>
        </w:tc>
        <w:tc>
          <w:tcPr>
            <w:tcW w:w="2040" w:type="dxa"/>
            <w:vAlign w:val="center"/>
          </w:tcPr>
          <w:p w14:paraId="483782F8">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6"/>
                <w:sz w:val="20"/>
                <w:szCs w:val="20"/>
              </w:rPr>
              <w:t>回填</w:t>
            </w:r>
          </w:p>
        </w:tc>
        <w:tc>
          <w:tcPr>
            <w:tcW w:w="900" w:type="dxa"/>
            <w:vAlign w:val="center"/>
          </w:tcPr>
          <w:p w14:paraId="24D23F54">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0A58B8CE">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2"/>
                <w:sz w:val="20"/>
                <w:szCs w:val="20"/>
              </w:rPr>
              <w:t>36</w:t>
            </w:r>
          </w:p>
        </w:tc>
      </w:tr>
      <w:tr w14:paraId="00216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611" w:type="dxa"/>
            <w:vMerge w:val="continue"/>
            <w:vAlign w:val="center"/>
          </w:tcPr>
          <w:p w14:paraId="084DD10F">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77FDD194">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76559759">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石方整平</w:t>
            </w:r>
          </w:p>
        </w:tc>
        <w:tc>
          <w:tcPr>
            <w:tcW w:w="900" w:type="dxa"/>
            <w:vAlign w:val="center"/>
          </w:tcPr>
          <w:p w14:paraId="1F59DB9E">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0D077C8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20</w:t>
            </w:r>
          </w:p>
        </w:tc>
      </w:tr>
      <w:tr w14:paraId="3646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611" w:type="dxa"/>
            <w:vMerge w:val="continue"/>
            <w:vAlign w:val="center"/>
          </w:tcPr>
          <w:p w14:paraId="32121941">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6E463A5C">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6434465A">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4"/>
                <w:sz w:val="20"/>
                <w:szCs w:val="20"/>
              </w:rPr>
              <w:t>覆土</w:t>
            </w:r>
          </w:p>
        </w:tc>
        <w:tc>
          <w:tcPr>
            <w:tcW w:w="900" w:type="dxa"/>
            <w:vAlign w:val="center"/>
          </w:tcPr>
          <w:p w14:paraId="7DBBCFFB">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66597057">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2"/>
                <w:sz w:val="20"/>
                <w:szCs w:val="20"/>
              </w:rPr>
              <w:t>32</w:t>
            </w:r>
          </w:p>
        </w:tc>
      </w:tr>
      <w:tr w14:paraId="4543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611" w:type="dxa"/>
            <w:vMerge w:val="continue"/>
            <w:vAlign w:val="center"/>
          </w:tcPr>
          <w:p w14:paraId="15410A93">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1F4597A4">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034A1852">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6"/>
                <w:sz w:val="20"/>
                <w:szCs w:val="20"/>
              </w:rPr>
              <w:t>灌草混播</w:t>
            </w:r>
          </w:p>
        </w:tc>
        <w:tc>
          <w:tcPr>
            <w:tcW w:w="900" w:type="dxa"/>
            <w:vAlign w:val="center"/>
          </w:tcPr>
          <w:p w14:paraId="06107DB1">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w:t>
            </w:r>
            <w:r>
              <w:rPr>
                <w:rFonts w:hint="default" w:ascii="Times New Roman" w:hAnsi="Times New Roman" w:cs="Times New Roman"/>
                <w:sz w:val="20"/>
                <w:szCs w:val="20"/>
              </w:rPr>
              <w:t>hm</w:t>
            </w:r>
            <w:r>
              <w:rPr>
                <w:rFonts w:hint="eastAsia" w:ascii="Times New Roman" w:hAnsi="Times New Roman" w:cs="Times New Roman"/>
                <w:sz w:val="20"/>
                <w:szCs w:val="20"/>
                <w:vertAlign w:val="superscript"/>
                <w:lang w:val="en-US" w:eastAsia="zh-CN"/>
              </w:rPr>
              <w:t>2</w:t>
            </w:r>
            <w:r>
              <w:rPr>
                <w:rFonts w:hint="default" w:ascii="Times New Roman" w:hAnsi="Times New Roman" w:cs="Times New Roman"/>
                <w:spacing w:val="1"/>
                <w:sz w:val="20"/>
                <w:szCs w:val="20"/>
              </w:rPr>
              <w:t>）</w:t>
            </w:r>
          </w:p>
        </w:tc>
        <w:tc>
          <w:tcPr>
            <w:tcW w:w="975" w:type="dxa"/>
            <w:vAlign w:val="center"/>
          </w:tcPr>
          <w:p w14:paraId="7E73DDCF">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3"/>
                <w:sz w:val="20"/>
                <w:szCs w:val="20"/>
              </w:rPr>
              <w:t>0.0065</w:t>
            </w:r>
          </w:p>
        </w:tc>
      </w:tr>
      <w:tr w14:paraId="505F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611" w:type="dxa"/>
            <w:vMerge w:val="continue"/>
            <w:vAlign w:val="center"/>
          </w:tcPr>
          <w:p w14:paraId="0742F28D">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Align w:val="center"/>
          </w:tcPr>
          <w:p w14:paraId="4F06D9CB">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8"/>
                <w:sz w:val="20"/>
                <w:szCs w:val="20"/>
              </w:rPr>
              <w:t>土地损毁监测</w:t>
            </w:r>
          </w:p>
        </w:tc>
        <w:tc>
          <w:tcPr>
            <w:tcW w:w="2040" w:type="dxa"/>
            <w:vAlign w:val="center"/>
          </w:tcPr>
          <w:p w14:paraId="2A488711">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8"/>
                <w:sz w:val="20"/>
                <w:szCs w:val="20"/>
              </w:rPr>
              <w:t>损毁面积及程度</w:t>
            </w:r>
          </w:p>
        </w:tc>
        <w:tc>
          <w:tcPr>
            <w:tcW w:w="900" w:type="dxa"/>
            <w:vAlign w:val="center"/>
          </w:tcPr>
          <w:p w14:paraId="2D7ABACA">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21"/>
                <w:sz w:val="20"/>
                <w:szCs w:val="20"/>
              </w:rPr>
              <w:t>点</w:t>
            </w:r>
            <w:r>
              <w:rPr>
                <w:rFonts w:hint="default" w:ascii="Times New Roman" w:hAnsi="Times New Roman" w:cs="Times New Roman"/>
                <w:spacing w:val="-20"/>
                <w:sz w:val="20"/>
                <w:szCs w:val="20"/>
              </w:rPr>
              <w:t xml:space="preserve"> </w:t>
            </w:r>
            <w:r>
              <w:rPr>
                <w:rFonts w:hint="default" w:ascii="Times New Roman" w:hAnsi="Times New Roman" w:cs="Times New Roman"/>
                <w:spacing w:val="-21"/>
                <w:sz w:val="20"/>
                <w:szCs w:val="20"/>
              </w:rPr>
              <w:t>·次</w:t>
            </w:r>
          </w:p>
        </w:tc>
        <w:tc>
          <w:tcPr>
            <w:tcW w:w="975" w:type="dxa"/>
            <w:vAlign w:val="center"/>
          </w:tcPr>
          <w:p w14:paraId="0A4F34BD">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2</w:t>
            </w:r>
          </w:p>
        </w:tc>
      </w:tr>
      <w:tr w14:paraId="2EC6E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1611" w:type="dxa"/>
            <w:vMerge w:val="continue"/>
            <w:vAlign w:val="center"/>
          </w:tcPr>
          <w:p w14:paraId="69EA8A30">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restart"/>
            <w:vAlign w:val="center"/>
          </w:tcPr>
          <w:p w14:paraId="05474E2A">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复垦效果监测</w:t>
            </w:r>
          </w:p>
        </w:tc>
        <w:tc>
          <w:tcPr>
            <w:tcW w:w="2040" w:type="dxa"/>
            <w:vAlign w:val="center"/>
          </w:tcPr>
          <w:p w14:paraId="1D1EF57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8"/>
                <w:sz w:val="20"/>
                <w:szCs w:val="20"/>
              </w:rPr>
              <w:t>土壤质量监测</w:t>
            </w:r>
          </w:p>
        </w:tc>
        <w:tc>
          <w:tcPr>
            <w:tcW w:w="900" w:type="dxa"/>
            <w:vAlign w:val="center"/>
          </w:tcPr>
          <w:p w14:paraId="2F00585B">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21"/>
                <w:sz w:val="20"/>
                <w:szCs w:val="20"/>
              </w:rPr>
              <w:t>点</w:t>
            </w:r>
            <w:r>
              <w:rPr>
                <w:rFonts w:hint="default" w:ascii="Times New Roman" w:hAnsi="Times New Roman" w:cs="Times New Roman"/>
                <w:spacing w:val="-20"/>
                <w:sz w:val="20"/>
                <w:szCs w:val="20"/>
              </w:rPr>
              <w:t xml:space="preserve"> </w:t>
            </w:r>
            <w:r>
              <w:rPr>
                <w:rFonts w:hint="default" w:ascii="Times New Roman" w:hAnsi="Times New Roman" w:cs="Times New Roman"/>
                <w:spacing w:val="-21"/>
                <w:sz w:val="20"/>
                <w:szCs w:val="20"/>
              </w:rPr>
              <w:t>·次</w:t>
            </w:r>
          </w:p>
        </w:tc>
        <w:tc>
          <w:tcPr>
            <w:tcW w:w="975" w:type="dxa"/>
            <w:vAlign w:val="center"/>
          </w:tcPr>
          <w:p w14:paraId="55B070B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2</w:t>
            </w:r>
          </w:p>
        </w:tc>
      </w:tr>
      <w:tr w14:paraId="59BD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1611" w:type="dxa"/>
            <w:vMerge w:val="continue"/>
            <w:vAlign w:val="center"/>
          </w:tcPr>
          <w:p w14:paraId="12949493">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5D06ECC2">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6F91E234">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8"/>
                <w:sz w:val="20"/>
                <w:szCs w:val="20"/>
              </w:rPr>
              <w:t>植被生长状况监测</w:t>
            </w:r>
          </w:p>
        </w:tc>
        <w:tc>
          <w:tcPr>
            <w:tcW w:w="900" w:type="dxa"/>
            <w:vAlign w:val="center"/>
          </w:tcPr>
          <w:p w14:paraId="21ED2638">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21"/>
                <w:sz w:val="20"/>
                <w:szCs w:val="20"/>
              </w:rPr>
              <w:t>点</w:t>
            </w:r>
            <w:r>
              <w:rPr>
                <w:rFonts w:hint="default" w:ascii="Times New Roman" w:hAnsi="Times New Roman" w:cs="Times New Roman"/>
                <w:spacing w:val="-20"/>
                <w:sz w:val="20"/>
                <w:szCs w:val="20"/>
              </w:rPr>
              <w:t xml:space="preserve"> </w:t>
            </w:r>
            <w:r>
              <w:rPr>
                <w:rFonts w:hint="default" w:ascii="Times New Roman" w:hAnsi="Times New Roman" w:cs="Times New Roman"/>
                <w:spacing w:val="-21"/>
                <w:sz w:val="20"/>
                <w:szCs w:val="20"/>
              </w:rPr>
              <w:t>·次</w:t>
            </w:r>
          </w:p>
        </w:tc>
        <w:tc>
          <w:tcPr>
            <w:tcW w:w="975" w:type="dxa"/>
            <w:vAlign w:val="center"/>
          </w:tcPr>
          <w:p w14:paraId="419547DF">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2</w:t>
            </w:r>
          </w:p>
        </w:tc>
      </w:tr>
      <w:tr w14:paraId="635D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1611" w:type="dxa"/>
            <w:vMerge w:val="continue"/>
            <w:vAlign w:val="center"/>
          </w:tcPr>
          <w:p w14:paraId="2C35011F">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4830" w:type="dxa"/>
            <w:gridSpan w:val="2"/>
            <w:vAlign w:val="center"/>
          </w:tcPr>
          <w:p w14:paraId="32D5B9CC">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植被管护</w:t>
            </w:r>
          </w:p>
        </w:tc>
        <w:tc>
          <w:tcPr>
            <w:tcW w:w="900" w:type="dxa"/>
            <w:vAlign w:val="center"/>
          </w:tcPr>
          <w:p w14:paraId="1943C29C">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次</w:t>
            </w:r>
          </w:p>
        </w:tc>
        <w:tc>
          <w:tcPr>
            <w:tcW w:w="975" w:type="dxa"/>
            <w:vAlign w:val="center"/>
          </w:tcPr>
          <w:p w14:paraId="280A1587">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2</w:t>
            </w:r>
          </w:p>
        </w:tc>
      </w:tr>
      <w:tr w14:paraId="64DBF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1611" w:type="dxa"/>
            <w:vMerge w:val="restart"/>
            <w:vAlign w:val="center"/>
          </w:tcPr>
          <w:p w14:paraId="606DAD1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4"/>
                <w:position w:val="1"/>
                <w:sz w:val="20"/>
                <w:szCs w:val="20"/>
              </w:rPr>
              <w:t>2029.7-2030.6</w:t>
            </w:r>
          </w:p>
        </w:tc>
        <w:tc>
          <w:tcPr>
            <w:tcW w:w="2790" w:type="dxa"/>
            <w:vMerge w:val="restart"/>
            <w:vAlign w:val="center"/>
          </w:tcPr>
          <w:p w14:paraId="0A38D5A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6"/>
                <w:sz w:val="20"/>
                <w:szCs w:val="20"/>
              </w:rPr>
              <w:t>1#预测地面塌陷区</w:t>
            </w:r>
          </w:p>
        </w:tc>
        <w:tc>
          <w:tcPr>
            <w:tcW w:w="2040" w:type="dxa"/>
            <w:vAlign w:val="center"/>
          </w:tcPr>
          <w:p w14:paraId="74737C0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6"/>
                <w:sz w:val="20"/>
                <w:szCs w:val="20"/>
              </w:rPr>
              <w:t>回填</w:t>
            </w:r>
          </w:p>
        </w:tc>
        <w:tc>
          <w:tcPr>
            <w:tcW w:w="900" w:type="dxa"/>
            <w:vAlign w:val="center"/>
          </w:tcPr>
          <w:p w14:paraId="10053C29">
            <w:pPr>
              <w:pStyle w:val="44"/>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6D7B18F6">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545</w:t>
            </w:r>
          </w:p>
        </w:tc>
      </w:tr>
      <w:tr w14:paraId="780F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1611" w:type="dxa"/>
            <w:vMerge w:val="continue"/>
            <w:vAlign w:val="center"/>
          </w:tcPr>
          <w:p w14:paraId="16F8574E">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1937CD22">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7E2E0210">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石方整平</w:t>
            </w:r>
          </w:p>
        </w:tc>
        <w:tc>
          <w:tcPr>
            <w:tcW w:w="900" w:type="dxa"/>
            <w:vAlign w:val="center"/>
          </w:tcPr>
          <w:p w14:paraId="35CC12C8">
            <w:pPr>
              <w:pStyle w:val="44"/>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264D7DC4">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3"/>
                <w:sz w:val="20"/>
                <w:szCs w:val="20"/>
              </w:rPr>
              <w:t>121</w:t>
            </w:r>
          </w:p>
        </w:tc>
      </w:tr>
      <w:tr w14:paraId="6F6F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1611" w:type="dxa"/>
            <w:vMerge w:val="continue"/>
            <w:vAlign w:val="center"/>
          </w:tcPr>
          <w:p w14:paraId="75725E83">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42347202">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6B1E6E9C">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4"/>
                <w:sz w:val="20"/>
                <w:szCs w:val="20"/>
              </w:rPr>
              <w:t>覆土</w:t>
            </w:r>
          </w:p>
        </w:tc>
        <w:tc>
          <w:tcPr>
            <w:tcW w:w="900" w:type="dxa"/>
            <w:vAlign w:val="center"/>
          </w:tcPr>
          <w:p w14:paraId="6BFE9C03">
            <w:pPr>
              <w:pStyle w:val="44"/>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1B64C95A">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202</w:t>
            </w:r>
          </w:p>
        </w:tc>
      </w:tr>
      <w:tr w14:paraId="5411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trPr>
        <w:tc>
          <w:tcPr>
            <w:tcW w:w="1611" w:type="dxa"/>
            <w:vMerge w:val="continue"/>
            <w:vAlign w:val="center"/>
          </w:tcPr>
          <w:p w14:paraId="6D5BFB82">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7C33FACD">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252E9496">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栽植松树</w:t>
            </w:r>
          </w:p>
        </w:tc>
        <w:tc>
          <w:tcPr>
            <w:tcW w:w="900" w:type="dxa"/>
            <w:vAlign w:val="center"/>
          </w:tcPr>
          <w:p w14:paraId="0A87CCA0">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1"/>
                <w:sz w:val="20"/>
                <w:szCs w:val="20"/>
              </w:rPr>
              <w:t>(株）</w:t>
            </w:r>
          </w:p>
        </w:tc>
        <w:tc>
          <w:tcPr>
            <w:tcW w:w="975" w:type="dxa"/>
            <w:vAlign w:val="center"/>
          </w:tcPr>
          <w:p w14:paraId="3ACD1FA1">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8</w:t>
            </w:r>
          </w:p>
        </w:tc>
      </w:tr>
      <w:tr w14:paraId="5F15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1611" w:type="dxa"/>
            <w:vMerge w:val="continue"/>
            <w:vAlign w:val="center"/>
          </w:tcPr>
          <w:p w14:paraId="0A41AE77">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54531830">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64D748C0">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6"/>
                <w:sz w:val="20"/>
                <w:szCs w:val="20"/>
              </w:rPr>
              <w:t>灌草混播</w:t>
            </w:r>
          </w:p>
        </w:tc>
        <w:tc>
          <w:tcPr>
            <w:tcW w:w="900" w:type="dxa"/>
            <w:vAlign w:val="center"/>
          </w:tcPr>
          <w:p w14:paraId="2E7605AF">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w:t>
            </w:r>
            <w:r>
              <w:rPr>
                <w:rFonts w:hint="default" w:ascii="Times New Roman" w:hAnsi="Times New Roman" w:cs="Times New Roman"/>
                <w:sz w:val="20"/>
                <w:szCs w:val="20"/>
              </w:rPr>
              <w:t>hm</w:t>
            </w:r>
            <w:r>
              <w:rPr>
                <w:rFonts w:hint="eastAsia" w:ascii="Times New Roman" w:hAnsi="Times New Roman" w:cs="Times New Roman"/>
                <w:sz w:val="20"/>
                <w:szCs w:val="20"/>
                <w:vertAlign w:val="superscript"/>
                <w:lang w:val="en-US" w:eastAsia="zh-CN"/>
              </w:rPr>
              <w:t>2</w:t>
            </w:r>
            <w:r>
              <w:rPr>
                <w:rFonts w:hint="default" w:ascii="Times New Roman" w:hAnsi="Times New Roman" w:cs="Times New Roman"/>
                <w:spacing w:val="1"/>
                <w:sz w:val="20"/>
                <w:szCs w:val="20"/>
              </w:rPr>
              <w:t>）</w:t>
            </w:r>
          </w:p>
        </w:tc>
        <w:tc>
          <w:tcPr>
            <w:tcW w:w="975" w:type="dxa"/>
            <w:vAlign w:val="center"/>
          </w:tcPr>
          <w:p w14:paraId="23BDEF50">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3"/>
                <w:sz w:val="20"/>
                <w:szCs w:val="20"/>
              </w:rPr>
              <w:t>0.0373</w:t>
            </w:r>
          </w:p>
        </w:tc>
      </w:tr>
      <w:tr w14:paraId="5B19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1611" w:type="dxa"/>
            <w:vMerge w:val="continue"/>
            <w:vAlign w:val="center"/>
          </w:tcPr>
          <w:p w14:paraId="02C21982">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restart"/>
            <w:vAlign w:val="center"/>
          </w:tcPr>
          <w:p w14:paraId="16169952">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2#预测地面塌陷区</w:t>
            </w:r>
          </w:p>
        </w:tc>
        <w:tc>
          <w:tcPr>
            <w:tcW w:w="2040" w:type="dxa"/>
            <w:vAlign w:val="center"/>
          </w:tcPr>
          <w:p w14:paraId="04FAFB88">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6"/>
                <w:sz w:val="20"/>
                <w:szCs w:val="20"/>
              </w:rPr>
              <w:t>回填</w:t>
            </w:r>
          </w:p>
        </w:tc>
        <w:tc>
          <w:tcPr>
            <w:tcW w:w="900" w:type="dxa"/>
            <w:vAlign w:val="center"/>
          </w:tcPr>
          <w:p w14:paraId="60350F9C">
            <w:pPr>
              <w:pStyle w:val="44"/>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4DEFA499">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3"/>
                <w:sz w:val="20"/>
                <w:szCs w:val="20"/>
              </w:rPr>
              <w:t>110</w:t>
            </w:r>
          </w:p>
        </w:tc>
      </w:tr>
      <w:tr w14:paraId="085D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1611" w:type="dxa"/>
            <w:vMerge w:val="continue"/>
            <w:vAlign w:val="center"/>
          </w:tcPr>
          <w:p w14:paraId="744E3841">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4EE79DCB">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0A7DD14A">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石方整平</w:t>
            </w:r>
          </w:p>
        </w:tc>
        <w:tc>
          <w:tcPr>
            <w:tcW w:w="900" w:type="dxa"/>
            <w:vAlign w:val="center"/>
          </w:tcPr>
          <w:p w14:paraId="528B7747">
            <w:pPr>
              <w:pStyle w:val="44"/>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7E7CE367">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2"/>
                <w:sz w:val="20"/>
                <w:szCs w:val="20"/>
              </w:rPr>
              <w:t>31</w:t>
            </w:r>
          </w:p>
        </w:tc>
      </w:tr>
      <w:tr w14:paraId="7D4C1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1611" w:type="dxa"/>
            <w:vMerge w:val="continue"/>
            <w:vAlign w:val="center"/>
          </w:tcPr>
          <w:p w14:paraId="3ED7479E">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04E2BF21">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1FE4825C">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4"/>
                <w:sz w:val="20"/>
                <w:szCs w:val="20"/>
              </w:rPr>
              <w:t>覆土</w:t>
            </w:r>
          </w:p>
        </w:tc>
        <w:tc>
          <w:tcPr>
            <w:tcW w:w="900" w:type="dxa"/>
            <w:vAlign w:val="center"/>
          </w:tcPr>
          <w:p w14:paraId="19404E85">
            <w:pPr>
              <w:pStyle w:val="44"/>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0039D567">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2"/>
                <w:sz w:val="20"/>
                <w:szCs w:val="20"/>
              </w:rPr>
              <w:t>52</w:t>
            </w:r>
          </w:p>
        </w:tc>
      </w:tr>
      <w:tr w14:paraId="2BAE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1611" w:type="dxa"/>
            <w:vMerge w:val="continue"/>
            <w:vAlign w:val="center"/>
          </w:tcPr>
          <w:p w14:paraId="0B60B7F2">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78DFBDAF">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6B0CF7A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栽植松树</w:t>
            </w:r>
          </w:p>
        </w:tc>
        <w:tc>
          <w:tcPr>
            <w:tcW w:w="900" w:type="dxa"/>
            <w:vAlign w:val="center"/>
          </w:tcPr>
          <w:p w14:paraId="50ABB7C7">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1"/>
                <w:sz w:val="20"/>
                <w:szCs w:val="20"/>
              </w:rPr>
              <w:t>(株）</w:t>
            </w:r>
          </w:p>
        </w:tc>
        <w:tc>
          <w:tcPr>
            <w:tcW w:w="975" w:type="dxa"/>
            <w:vAlign w:val="center"/>
          </w:tcPr>
          <w:p w14:paraId="061E6E36">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2</w:t>
            </w:r>
          </w:p>
        </w:tc>
      </w:tr>
      <w:tr w14:paraId="2390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1611" w:type="dxa"/>
            <w:vMerge w:val="continue"/>
            <w:vAlign w:val="center"/>
          </w:tcPr>
          <w:p w14:paraId="043188C3">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5686117E">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61F2898E">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6"/>
                <w:sz w:val="20"/>
                <w:szCs w:val="20"/>
              </w:rPr>
              <w:t>灌草混播</w:t>
            </w:r>
          </w:p>
        </w:tc>
        <w:tc>
          <w:tcPr>
            <w:tcW w:w="900" w:type="dxa"/>
            <w:vAlign w:val="center"/>
          </w:tcPr>
          <w:p w14:paraId="10906F26">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w:t>
            </w:r>
            <w:r>
              <w:rPr>
                <w:rFonts w:hint="default" w:ascii="Times New Roman" w:hAnsi="Times New Roman" w:cs="Times New Roman"/>
                <w:sz w:val="20"/>
                <w:szCs w:val="20"/>
              </w:rPr>
              <w:t>hm</w:t>
            </w:r>
            <w:r>
              <w:rPr>
                <w:rFonts w:hint="eastAsia" w:ascii="Times New Roman" w:hAnsi="Times New Roman" w:cs="Times New Roman"/>
                <w:sz w:val="20"/>
                <w:szCs w:val="20"/>
                <w:vertAlign w:val="superscript"/>
                <w:lang w:val="en-US" w:eastAsia="zh-CN"/>
              </w:rPr>
              <w:t>2</w:t>
            </w:r>
            <w:r>
              <w:rPr>
                <w:rFonts w:hint="default" w:ascii="Times New Roman" w:hAnsi="Times New Roman" w:cs="Times New Roman"/>
                <w:spacing w:val="1"/>
                <w:sz w:val="20"/>
                <w:szCs w:val="20"/>
              </w:rPr>
              <w:t>）</w:t>
            </w:r>
          </w:p>
        </w:tc>
        <w:tc>
          <w:tcPr>
            <w:tcW w:w="975" w:type="dxa"/>
            <w:vAlign w:val="center"/>
          </w:tcPr>
          <w:p w14:paraId="0CD60E53">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3"/>
                <w:sz w:val="20"/>
                <w:szCs w:val="20"/>
              </w:rPr>
              <w:t>0.0093</w:t>
            </w:r>
          </w:p>
        </w:tc>
      </w:tr>
      <w:tr w14:paraId="030FE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1611" w:type="dxa"/>
            <w:vMerge w:val="continue"/>
            <w:vAlign w:val="center"/>
          </w:tcPr>
          <w:p w14:paraId="679F1CE7">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restart"/>
            <w:vAlign w:val="center"/>
          </w:tcPr>
          <w:p w14:paraId="0BEFA1D4">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3#预测地面塌陷区</w:t>
            </w:r>
          </w:p>
        </w:tc>
        <w:tc>
          <w:tcPr>
            <w:tcW w:w="2040" w:type="dxa"/>
            <w:vAlign w:val="center"/>
          </w:tcPr>
          <w:p w14:paraId="0B8E7004">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6"/>
                <w:sz w:val="20"/>
                <w:szCs w:val="20"/>
              </w:rPr>
              <w:t>回填</w:t>
            </w:r>
          </w:p>
        </w:tc>
        <w:tc>
          <w:tcPr>
            <w:tcW w:w="900" w:type="dxa"/>
            <w:vAlign w:val="center"/>
          </w:tcPr>
          <w:p w14:paraId="08CBBCB0">
            <w:pPr>
              <w:pStyle w:val="44"/>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4B4EDC96">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2"/>
                <w:sz w:val="20"/>
                <w:szCs w:val="20"/>
              </w:rPr>
              <w:t>36</w:t>
            </w:r>
          </w:p>
        </w:tc>
      </w:tr>
      <w:tr w14:paraId="4792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1611" w:type="dxa"/>
            <w:vMerge w:val="continue"/>
            <w:vAlign w:val="center"/>
          </w:tcPr>
          <w:p w14:paraId="2781EBE6">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3E2A7244">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3E52AB59">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石方整平</w:t>
            </w:r>
          </w:p>
        </w:tc>
        <w:tc>
          <w:tcPr>
            <w:tcW w:w="900" w:type="dxa"/>
            <w:vAlign w:val="center"/>
          </w:tcPr>
          <w:p w14:paraId="0959C183">
            <w:pPr>
              <w:pStyle w:val="44"/>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05C43CB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20</w:t>
            </w:r>
          </w:p>
        </w:tc>
      </w:tr>
      <w:tr w14:paraId="6412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1611" w:type="dxa"/>
            <w:vMerge w:val="continue"/>
            <w:vAlign w:val="center"/>
          </w:tcPr>
          <w:p w14:paraId="2D0D4421">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16982E7C">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0A36903A">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4"/>
                <w:sz w:val="20"/>
                <w:szCs w:val="20"/>
              </w:rPr>
              <w:t>覆土</w:t>
            </w:r>
          </w:p>
        </w:tc>
        <w:tc>
          <w:tcPr>
            <w:tcW w:w="900" w:type="dxa"/>
            <w:vAlign w:val="center"/>
          </w:tcPr>
          <w:p w14:paraId="72697BE4">
            <w:pPr>
              <w:pStyle w:val="44"/>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（m</w:t>
            </w:r>
            <w:r>
              <w:rPr>
                <w:rFonts w:hint="eastAsia" w:ascii="Times New Roman" w:hAnsi="Times New Roman" w:cs="Times New Roman"/>
                <w:sz w:val="20"/>
                <w:szCs w:val="20"/>
                <w:vertAlign w:val="superscript"/>
                <w:lang w:val="en-US" w:eastAsia="zh-CN"/>
              </w:rPr>
              <w:t>3</w:t>
            </w:r>
            <w:r>
              <w:rPr>
                <w:rFonts w:hint="default" w:ascii="Times New Roman" w:hAnsi="Times New Roman" w:cs="Times New Roman"/>
                <w:sz w:val="20"/>
                <w:szCs w:val="20"/>
              </w:rPr>
              <w:t>）</w:t>
            </w:r>
          </w:p>
        </w:tc>
        <w:tc>
          <w:tcPr>
            <w:tcW w:w="975" w:type="dxa"/>
            <w:vAlign w:val="center"/>
          </w:tcPr>
          <w:p w14:paraId="3D06FDA4">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2"/>
                <w:sz w:val="20"/>
                <w:szCs w:val="20"/>
              </w:rPr>
              <w:t>32</w:t>
            </w:r>
          </w:p>
        </w:tc>
      </w:tr>
      <w:tr w14:paraId="374B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1611" w:type="dxa"/>
            <w:vMerge w:val="continue"/>
            <w:vAlign w:val="center"/>
          </w:tcPr>
          <w:p w14:paraId="5D51B3F4">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7389B4A9">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19A08D1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6"/>
                <w:sz w:val="20"/>
                <w:szCs w:val="20"/>
              </w:rPr>
              <w:t>灌草混播</w:t>
            </w:r>
          </w:p>
        </w:tc>
        <w:tc>
          <w:tcPr>
            <w:tcW w:w="900" w:type="dxa"/>
            <w:vAlign w:val="center"/>
          </w:tcPr>
          <w:p w14:paraId="28FF970D">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1"/>
                <w:sz w:val="20"/>
                <w:szCs w:val="20"/>
              </w:rPr>
              <w:t>（</w:t>
            </w:r>
            <w:r>
              <w:rPr>
                <w:rFonts w:hint="default" w:ascii="Times New Roman" w:hAnsi="Times New Roman" w:cs="Times New Roman"/>
                <w:sz w:val="20"/>
                <w:szCs w:val="20"/>
              </w:rPr>
              <w:t>hm</w:t>
            </w:r>
            <w:r>
              <w:rPr>
                <w:rFonts w:hint="eastAsia" w:ascii="Times New Roman" w:hAnsi="Times New Roman" w:cs="Times New Roman"/>
                <w:sz w:val="20"/>
                <w:szCs w:val="20"/>
                <w:vertAlign w:val="superscript"/>
                <w:lang w:val="en-US" w:eastAsia="zh-CN"/>
              </w:rPr>
              <w:t>2</w:t>
            </w:r>
            <w:r>
              <w:rPr>
                <w:rFonts w:hint="default" w:ascii="Times New Roman" w:hAnsi="Times New Roman" w:cs="Times New Roman"/>
                <w:spacing w:val="1"/>
                <w:sz w:val="20"/>
                <w:szCs w:val="20"/>
              </w:rPr>
              <w:t>）</w:t>
            </w:r>
          </w:p>
        </w:tc>
        <w:tc>
          <w:tcPr>
            <w:tcW w:w="975" w:type="dxa"/>
            <w:vAlign w:val="center"/>
          </w:tcPr>
          <w:p w14:paraId="5CD68108">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3"/>
                <w:sz w:val="20"/>
                <w:szCs w:val="20"/>
              </w:rPr>
              <w:t>0.0065</w:t>
            </w:r>
          </w:p>
        </w:tc>
      </w:tr>
      <w:tr w14:paraId="5BA8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trPr>
        <w:tc>
          <w:tcPr>
            <w:tcW w:w="1611" w:type="dxa"/>
            <w:vMerge w:val="continue"/>
            <w:vAlign w:val="center"/>
          </w:tcPr>
          <w:p w14:paraId="495CDF2F">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Align w:val="center"/>
          </w:tcPr>
          <w:p w14:paraId="037CDAC7">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8"/>
                <w:sz w:val="20"/>
                <w:szCs w:val="20"/>
              </w:rPr>
              <w:t>土地损毁监测</w:t>
            </w:r>
          </w:p>
        </w:tc>
        <w:tc>
          <w:tcPr>
            <w:tcW w:w="2040" w:type="dxa"/>
            <w:vAlign w:val="center"/>
          </w:tcPr>
          <w:p w14:paraId="583CFC4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8"/>
                <w:sz w:val="20"/>
                <w:szCs w:val="20"/>
              </w:rPr>
              <w:t>损毁面积及程度</w:t>
            </w:r>
          </w:p>
        </w:tc>
        <w:tc>
          <w:tcPr>
            <w:tcW w:w="900" w:type="dxa"/>
            <w:vAlign w:val="center"/>
          </w:tcPr>
          <w:p w14:paraId="1A4F06DE">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21"/>
                <w:sz w:val="20"/>
                <w:szCs w:val="20"/>
              </w:rPr>
              <w:t>点</w:t>
            </w:r>
            <w:r>
              <w:rPr>
                <w:rFonts w:hint="default" w:ascii="Times New Roman" w:hAnsi="Times New Roman" w:cs="Times New Roman"/>
                <w:spacing w:val="-20"/>
                <w:sz w:val="20"/>
                <w:szCs w:val="20"/>
              </w:rPr>
              <w:t xml:space="preserve"> </w:t>
            </w:r>
            <w:r>
              <w:rPr>
                <w:rFonts w:hint="default" w:ascii="Times New Roman" w:hAnsi="Times New Roman" w:cs="Times New Roman"/>
                <w:spacing w:val="-21"/>
                <w:sz w:val="20"/>
                <w:szCs w:val="20"/>
              </w:rPr>
              <w:t>·次</w:t>
            </w:r>
          </w:p>
        </w:tc>
        <w:tc>
          <w:tcPr>
            <w:tcW w:w="975" w:type="dxa"/>
            <w:vAlign w:val="center"/>
          </w:tcPr>
          <w:p w14:paraId="59601C0F">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2</w:t>
            </w:r>
          </w:p>
        </w:tc>
      </w:tr>
      <w:tr w14:paraId="456D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trPr>
        <w:tc>
          <w:tcPr>
            <w:tcW w:w="1611" w:type="dxa"/>
            <w:vMerge w:val="continue"/>
            <w:vAlign w:val="center"/>
          </w:tcPr>
          <w:p w14:paraId="63F79495">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restart"/>
            <w:vAlign w:val="center"/>
          </w:tcPr>
          <w:p w14:paraId="7FDEB972">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复垦效果监测</w:t>
            </w:r>
          </w:p>
        </w:tc>
        <w:tc>
          <w:tcPr>
            <w:tcW w:w="2040" w:type="dxa"/>
            <w:vAlign w:val="center"/>
          </w:tcPr>
          <w:p w14:paraId="0BEA2B28">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8"/>
                <w:sz w:val="20"/>
                <w:szCs w:val="20"/>
              </w:rPr>
              <w:t>土壤质量监测</w:t>
            </w:r>
          </w:p>
        </w:tc>
        <w:tc>
          <w:tcPr>
            <w:tcW w:w="900" w:type="dxa"/>
            <w:vAlign w:val="center"/>
          </w:tcPr>
          <w:p w14:paraId="767DF99A">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21"/>
                <w:sz w:val="20"/>
                <w:szCs w:val="20"/>
              </w:rPr>
              <w:t>点</w:t>
            </w:r>
            <w:r>
              <w:rPr>
                <w:rFonts w:hint="default" w:ascii="Times New Roman" w:hAnsi="Times New Roman" w:cs="Times New Roman"/>
                <w:spacing w:val="-20"/>
                <w:sz w:val="20"/>
                <w:szCs w:val="20"/>
              </w:rPr>
              <w:t xml:space="preserve"> </w:t>
            </w:r>
            <w:r>
              <w:rPr>
                <w:rFonts w:hint="default" w:ascii="Times New Roman" w:hAnsi="Times New Roman" w:cs="Times New Roman"/>
                <w:spacing w:val="-21"/>
                <w:sz w:val="20"/>
                <w:szCs w:val="20"/>
              </w:rPr>
              <w:t>·次</w:t>
            </w:r>
          </w:p>
        </w:tc>
        <w:tc>
          <w:tcPr>
            <w:tcW w:w="975" w:type="dxa"/>
            <w:vAlign w:val="center"/>
          </w:tcPr>
          <w:p w14:paraId="4729A27B">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2</w:t>
            </w:r>
          </w:p>
        </w:tc>
      </w:tr>
      <w:tr w14:paraId="19C9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1611" w:type="dxa"/>
            <w:vMerge w:val="continue"/>
            <w:vAlign w:val="center"/>
          </w:tcPr>
          <w:p w14:paraId="20CA36AE">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790" w:type="dxa"/>
            <w:vMerge w:val="continue"/>
            <w:vAlign w:val="center"/>
          </w:tcPr>
          <w:p w14:paraId="360E61D3">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2040" w:type="dxa"/>
            <w:vAlign w:val="center"/>
          </w:tcPr>
          <w:p w14:paraId="6CC9F3E3">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8"/>
                <w:sz w:val="20"/>
                <w:szCs w:val="20"/>
              </w:rPr>
              <w:t>植被生长状况监测</w:t>
            </w:r>
          </w:p>
        </w:tc>
        <w:tc>
          <w:tcPr>
            <w:tcW w:w="900" w:type="dxa"/>
            <w:vAlign w:val="center"/>
          </w:tcPr>
          <w:p w14:paraId="3CA6B33B">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21"/>
                <w:sz w:val="20"/>
                <w:szCs w:val="20"/>
              </w:rPr>
              <w:t>点</w:t>
            </w:r>
            <w:r>
              <w:rPr>
                <w:rFonts w:hint="default" w:ascii="Times New Roman" w:hAnsi="Times New Roman" w:cs="Times New Roman"/>
                <w:spacing w:val="-20"/>
                <w:sz w:val="20"/>
                <w:szCs w:val="20"/>
              </w:rPr>
              <w:t xml:space="preserve"> </w:t>
            </w:r>
            <w:r>
              <w:rPr>
                <w:rFonts w:hint="default" w:ascii="Times New Roman" w:hAnsi="Times New Roman" w:cs="Times New Roman"/>
                <w:spacing w:val="-21"/>
                <w:sz w:val="20"/>
                <w:szCs w:val="20"/>
              </w:rPr>
              <w:t>·次</w:t>
            </w:r>
          </w:p>
        </w:tc>
        <w:tc>
          <w:tcPr>
            <w:tcW w:w="975" w:type="dxa"/>
            <w:vAlign w:val="center"/>
          </w:tcPr>
          <w:p w14:paraId="43B870EE">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2</w:t>
            </w:r>
          </w:p>
        </w:tc>
      </w:tr>
      <w:tr w14:paraId="14BC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611" w:type="dxa"/>
            <w:vMerge w:val="continue"/>
            <w:vAlign w:val="center"/>
          </w:tcPr>
          <w:p w14:paraId="2EDB72CB">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p>
        </w:tc>
        <w:tc>
          <w:tcPr>
            <w:tcW w:w="4830" w:type="dxa"/>
            <w:gridSpan w:val="2"/>
            <w:vAlign w:val="center"/>
          </w:tcPr>
          <w:p w14:paraId="41BB5518">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pacing w:val="7"/>
                <w:sz w:val="20"/>
                <w:szCs w:val="20"/>
              </w:rPr>
              <w:t>植被管护</w:t>
            </w:r>
          </w:p>
        </w:tc>
        <w:tc>
          <w:tcPr>
            <w:tcW w:w="900" w:type="dxa"/>
            <w:vAlign w:val="center"/>
          </w:tcPr>
          <w:p w14:paraId="397811A0">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次</w:t>
            </w:r>
          </w:p>
        </w:tc>
        <w:tc>
          <w:tcPr>
            <w:tcW w:w="975" w:type="dxa"/>
            <w:vAlign w:val="center"/>
          </w:tcPr>
          <w:p w14:paraId="11A368E0">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2</w:t>
            </w:r>
          </w:p>
        </w:tc>
      </w:tr>
    </w:tbl>
    <w:p w14:paraId="005515DD">
      <w:pPr>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jc w:val="both"/>
        <w:textAlignment w:val="auto"/>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15" w:name="_Toc27023"/>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三、矿山地质环境治理方案执行情况</w:t>
      </w:r>
      <w:bookmarkEnd w:id="15"/>
    </w:p>
    <w:p w14:paraId="2AA4C798">
      <w:pPr>
        <w:spacing w:after="0" w:line="360" w:lineRule="auto"/>
        <w:ind w:firstLine="482"/>
        <w:jc w:val="left"/>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（一）</w:t>
      </w: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w:t>
      </w:r>
      <w:r>
        <w:rPr>
          <w:rFonts w:hint="eastAsia" w:eastAsia="宋体" w:cs="Times New Roman"/>
          <w:b/>
          <w:bCs/>
          <w:color w:val="000000" w:themeColor="text1"/>
          <w:kern w:val="2"/>
          <w:sz w:val="24"/>
          <w:szCs w:val="24"/>
          <w:highlight w:val="none"/>
          <w:lang w:val="en-US" w:eastAsia="zh-CN" w:bidi="ar-SA"/>
          <w14:textFill>
            <w14:solidFill>
              <w14:schemeClr w14:val="tx1"/>
            </w14:solidFill>
          </w14:textFill>
        </w:rPr>
        <w:t>原</w:t>
      </w: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治理方案》设计治理及完成情况</w:t>
      </w:r>
    </w:p>
    <w:p w14:paraId="336E754C">
      <w:pPr>
        <w:spacing w:after="0" w:line="360" w:lineRule="auto"/>
        <w:ind w:firstLine="482"/>
        <w:jc w:val="left"/>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2023年9月，赤峰蒙鑫矿业地质勘查有限公司编制的《赤峰瑞德嘉矿业有限公司松山区白山吐矿区岩金矿矿山地质环境保护与土地复垦方案》（审查文号：赤矿治字（2023）095号），以下简称《治理方案》；治理方案规划年限为12年（2023年7月至2035年6月），分近期（2023年7月1日至2028年6月30日），中远期（2028年7月1日至</w:t>
      </w:r>
      <w:r>
        <w:rPr>
          <w:rFonts w:hint="eastAsia" w:eastAsia="宋体" w:cs="Times New Roman"/>
          <w:b w:val="0"/>
          <w:bCs w:val="0"/>
          <w:color w:val="000000" w:themeColor="text1"/>
          <w:kern w:val="2"/>
          <w:sz w:val="24"/>
          <w:szCs w:val="24"/>
          <w:highlight w:val="none"/>
          <w:lang w:val="en-US" w:eastAsia="zh-CN" w:bidi="ar-SA"/>
          <w14:textFill>
            <w14:solidFill>
              <w14:schemeClr w14:val="tx1"/>
            </w14:solidFill>
          </w14:textFill>
        </w:rPr>
        <w:t>2</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035年6月30日）两阶段实施，近期治理工作重点如下：</w:t>
      </w:r>
    </w:p>
    <w:p w14:paraId="0F8E9F28">
      <w:pPr>
        <w:spacing w:after="0" w:line="360" w:lineRule="auto"/>
        <w:ind w:firstLine="482"/>
        <w:jc w:val="left"/>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矿山地质环境治理工程阶段：在1#预测地面塌陷区、2#预测地面塌陷区、3#预测地面塌陷区外建设网围栏和警示牌，根据生产进度及时充填采空区；</w:t>
      </w:r>
    </w:p>
    <w:p w14:paraId="5C336D00">
      <w:pPr>
        <w:spacing w:after="0" w:line="360" w:lineRule="auto"/>
        <w:ind w:firstLine="482"/>
        <w:jc w:val="left"/>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设置塌陷地质灾害监测点、含水层水位水质监测点和水土污染监测点，定时进行监测，对地形地貌景观进行监测。</w:t>
      </w:r>
    </w:p>
    <w:p w14:paraId="1BD71CAE">
      <w:pPr>
        <w:spacing w:after="0" w:line="360" w:lineRule="auto"/>
        <w:ind w:firstLine="482"/>
        <w:jc w:val="left"/>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土地复垦工程阶段：</w:t>
      </w:r>
    </w:p>
    <w:p w14:paraId="6C4A495B">
      <w:pPr>
        <w:spacing w:after="0" w:line="360" w:lineRule="auto"/>
        <w:ind w:firstLine="482"/>
        <w:jc w:val="left"/>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（1）对前期治理单元植被进行补植。</w:t>
      </w:r>
    </w:p>
    <w:p w14:paraId="07B7FC7D">
      <w:pPr>
        <w:spacing w:after="0" w:line="360" w:lineRule="auto"/>
        <w:ind w:firstLine="482"/>
        <w:jc w:val="left"/>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（2）1-3#预测地面塌陷区：如若出现塌陷坑则对达到沉稳状态的地面塌陷坑进行回填、石方整平，对治理后的塌陷坑覆土、植松树、植杏树、撒播草籽、管护。</w:t>
      </w:r>
    </w:p>
    <w:p w14:paraId="582FE067">
      <w:pPr>
        <w:spacing w:after="0" w:line="360" w:lineRule="auto"/>
        <w:ind w:firstLine="482"/>
        <w:jc w:val="left"/>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（3）拟建竖井（SJ1）工业场地：建设前剥离表土，对场地形成的坡面（切坡及堆坡）进行整形、覆土、撒播草籽护坡。</w:t>
      </w:r>
    </w:p>
    <w:p w14:paraId="739CFF06">
      <w:pPr>
        <w:spacing w:after="0" w:line="360" w:lineRule="auto"/>
        <w:ind w:firstLine="482"/>
        <w:jc w:val="left"/>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（4）拟建SJ1临时矿石场：对场地内建筑物进行拆除，清运建筑固废。</w:t>
      </w:r>
    </w:p>
    <w:p w14:paraId="3F2EC29A">
      <w:pPr>
        <w:spacing w:after="0" w:line="360" w:lineRule="auto"/>
        <w:ind w:firstLine="482"/>
        <w:jc w:val="left"/>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（5）拟建平硐（PD2）工业场地：建设前剥离表土，对场形成的坡面（切坡及堆坡）进形整形、覆土、撒播草籽护坡。</w:t>
      </w:r>
    </w:p>
    <w:p w14:paraId="43DA07B7">
      <w:pPr>
        <w:spacing w:after="0" w:line="360" w:lineRule="auto"/>
        <w:ind w:firstLine="482"/>
        <w:jc w:val="left"/>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（6）拟建平硐（PD3）工业场地：建设前剥离表土，对场形成的坡面切坡进行整形、覆土、撒播草籽护坡。</w:t>
      </w:r>
    </w:p>
    <w:p w14:paraId="08CA4F77">
      <w:pPr>
        <w:spacing w:after="0" w:line="360" w:lineRule="auto"/>
        <w:ind w:firstLine="482"/>
        <w:jc w:val="left"/>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（7）拟建平硐（PD4）：建设前剥离表土，对场形成的坡面切坡进行整形、覆土、撒播草籽护坡。</w:t>
      </w:r>
    </w:p>
    <w:p w14:paraId="3FC04664">
      <w:pPr>
        <w:spacing w:after="0" w:line="360" w:lineRule="auto"/>
        <w:ind w:firstLine="482"/>
        <w:jc w:val="left"/>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（8）拟建平硐（PD5）：建设前剥离表土，对场形成的坡面切坡进行整形、覆土、撒播草籽护坡。</w:t>
      </w:r>
    </w:p>
    <w:p w14:paraId="0D7678D2">
      <w:pPr>
        <w:spacing w:after="0" w:line="360" w:lineRule="auto"/>
        <w:ind w:firstLine="482"/>
        <w:jc w:val="left"/>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（9）斜井（XJ1）工业场地：拆除场地内建筑物，清运建筑固废，对井口进行回填、封堵，对场地全面覆土、植杏树、撒播草籽、管护。</w:t>
      </w:r>
    </w:p>
    <w:p w14:paraId="4509AC0C">
      <w:pPr>
        <w:spacing w:after="0" w:line="360" w:lineRule="auto"/>
        <w:ind w:firstLine="482"/>
        <w:jc w:val="left"/>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（10）废弃场地：拆除场地残留硬化地面，清运建筑固废。对治理后的场地覆土、植杏树、管护。</w:t>
      </w:r>
    </w:p>
    <w:p w14:paraId="3CB2CEAC">
      <w:pPr>
        <w:spacing w:after="0" w:line="360" w:lineRule="auto"/>
        <w:ind w:firstLine="482"/>
        <w:jc w:val="left"/>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（11）钻机平台（PT1-PT9）：利用钻机平台周边堆存碎石土回填平台切坡至与原始地形一致；对治理后的场地覆土、植松树、植杏树、撒播草籽、管护。</w:t>
      </w:r>
    </w:p>
    <w:p w14:paraId="554038E0">
      <w:pPr>
        <w:spacing w:after="0" w:line="360" w:lineRule="auto"/>
        <w:ind w:firstLine="482"/>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（12）矿区道路（不利用路段）：覆土、撒播草籽、管护。</w:t>
      </w:r>
    </w:p>
    <w:p w14:paraId="462969AA">
      <w:pPr>
        <w:spacing w:after="0" w:line="360" w:lineRule="auto"/>
        <w:ind w:firstLine="482"/>
        <w:jc w:val="left"/>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（二）202</w:t>
      </w:r>
      <w:r>
        <w:rPr>
          <w:rFonts w:hint="eastAsia" w:eastAsia="宋体" w:cs="Times New Roman"/>
          <w:b/>
          <w:bCs/>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年度治理计划完成情况</w:t>
      </w:r>
    </w:p>
    <w:p w14:paraId="5F421786">
      <w:pPr>
        <w:spacing w:after="0" w:line="360" w:lineRule="auto"/>
        <w:ind w:firstLine="482"/>
        <w:jc w:val="left"/>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设计内容：对废弃场地拆除、清运、覆土、栽植山杏；对钻机平台（PT1-PT9）回填、覆土、栽植松树、山杏；对地形地貌景观进行监测。</w:t>
      </w:r>
    </w:p>
    <w:p w14:paraId="6446CF26">
      <w:pPr>
        <w:spacing w:after="0" w:line="360" w:lineRule="auto"/>
        <w:ind w:firstLine="480" w:firstLineChars="200"/>
        <w:jc w:val="left"/>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完成情况：经调查，该年度治理计划未申请验收；根据现场调查，废弃场地仅地表地基进行拆除、未进行清运、渣石裸露</w:t>
      </w:r>
      <w:r>
        <w:rPr>
          <w:rFonts w:hint="eastAsia" w:eastAsia="宋体"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202</w:t>
      </w:r>
      <w:r>
        <w:rPr>
          <w:rFonts w:hint="eastAsia"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年</w:t>
      </w:r>
      <w:r>
        <w:rPr>
          <w:rFonts w:hint="eastAsia" w:cs="Times New Roman"/>
          <w:color w:val="000000" w:themeColor="text1"/>
          <w:sz w:val="24"/>
          <w:szCs w:val="24"/>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4"/>
          <w14:textFill>
            <w14:solidFill>
              <w14:schemeClr w14:val="tx1"/>
            </w14:solidFill>
          </w14:textFill>
        </w:rPr>
        <w:t>月，由</w:t>
      </w:r>
      <w:r>
        <w:rPr>
          <w:rFonts w:hint="eastAsia" w:eastAsia="宋体" w:cs="Times New Roman"/>
          <w:color w:val="000000" w:themeColor="text1"/>
          <w:sz w:val="24"/>
          <w:szCs w:val="24"/>
          <w:lang w:val="en-US" w:eastAsia="zh-CN"/>
          <w14:textFill>
            <w14:solidFill>
              <w14:schemeClr w14:val="tx1"/>
            </w14:solidFill>
          </w14:textFill>
        </w:rPr>
        <w:t>赤峰蒙鑫矿业地质勘查有限公司</w:t>
      </w:r>
      <w:r>
        <w:rPr>
          <w:rFonts w:hint="default" w:ascii="Times New Roman" w:hAnsi="Times New Roman" w:eastAsia="宋体" w:cs="Times New Roman"/>
          <w:color w:val="000000" w:themeColor="text1"/>
          <w:sz w:val="24"/>
          <w:szCs w:val="24"/>
          <w14:textFill>
            <w14:solidFill>
              <w14:schemeClr w14:val="tx1"/>
            </w14:solidFill>
          </w14:textFill>
        </w:rPr>
        <w:t>编制的《赤峰瑞德嘉矿业有限公司松山区白山吐矿区岩金矿矿山地质环境保护与土地复垦方案》</w:t>
      </w:r>
      <w:r>
        <w:rPr>
          <w:rFonts w:hint="eastAsia" w:eastAsia="宋体" w:cs="Times New Roman"/>
          <w:color w:val="000000" w:themeColor="text1"/>
          <w:sz w:val="24"/>
          <w:szCs w:val="24"/>
          <w:lang w:eastAsia="zh-CN"/>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审查文号：赤字储评字[2025]101号</w:t>
      </w:r>
      <w:r>
        <w:rPr>
          <w:rFonts w:hint="eastAsia" w:eastAsia="宋体" w:cs="Times New Roman"/>
          <w:color w:val="000000" w:themeColor="text1"/>
          <w:sz w:val="24"/>
          <w:szCs w:val="24"/>
          <w:lang w:eastAsia="zh-CN"/>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将其</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纳入方案现状单元重新设计治理。</w:t>
      </w:r>
    </w:p>
    <w:p w14:paraId="6A8D21D4">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color w:val="FF0000"/>
          <w:sz w:val="24"/>
          <w:szCs w:val="24"/>
          <w:highlight w:val="none"/>
          <w:lang w:val="en-US" w:eastAsia="zh-CN"/>
        </w:rPr>
      </w:pPr>
      <w:r>
        <w:rPr>
          <w:rFonts w:hint="eastAsia" w:eastAsia="宋体"/>
          <w:position w:val="-68"/>
          <w:lang w:eastAsia="zh-CN"/>
        </w:rPr>
        <w:t xml:space="preserve">    </w:t>
      </w:r>
    </w:p>
    <w:p w14:paraId="5D16135B">
      <w:pPr>
        <w:spacing w:line="360" w:lineRule="auto"/>
        <w:rPr>
          <w:rFonts w:hint="eastAsia" w:ascii="黑体" w:hAnsi="黑体" w:eastAsia="黑体" w:cs="黑体"/>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24"/>
          <w:szCs w:val="24"/>
          <w:highlight w:val="none"/>
          <w:lang w:val="en-US" w:eastAsia="zh-CN"/>
          <w14:textFill>
            <w14:solidFill>
              <w14:schemeClr w14:val="tx1"/>
            </w14:solidFill>
          </w14:textFill>
        </w:rPr>
        <w:t>照片2-1  废弃场地                     照片2-2  PT2</w:t>
      </w:r>
    </w:p>
    <w:p w14:paraId="58D7671C">
      <w:pPr>
        <w:spacing w:after="0" w:line="360" w:lineRule="auto"/>
        <w:ind w:firstLine="482"/>
        <w:jc w:val="left"/>
        <w:rPr>
          <w:rFonts w:hint="default" w:ascii="Times New Roman" w:hAnsi="Times New Roman" w:eastAsia="宋体" w:cs="Times New Roman"/>
          <w:b/>
          <w:bCs/>
          <w:color w:val="000000" w:themeColor="text1"/>
          <w:sz w:val="24"/>
          <w:szCs w:val="24"/>
          <w:highlight w:val="none"/>
          <w:lang w:val="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（三）</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202</w:t>
      </w:r>
      <w:r>
        <w:rPr>
          <w:rFonts w:hint="eastAsia" w:eastAsia="宋体" w:cs="Times New Roman"/>
          <w:b/>
          <w:bCs/>
          <w:color w:val="000000" w:themeColor="text1"/>
          <w:sz w:val="24"/>
          <w:szCs w:val="24"/>
          <w:highlight w:val="none"/>
          <w:lang w:val="en-US" w:eastAsia="zh-CN"/>
          <w14:textFill>
            <w14:solidFill>
              <w14:schemeClr w14:val="tx1"/>
            </w14:solidFill>
          </w14:textFill>
        </w:rPr>
        <w:t>5</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年度</w:t>
      </w:r>
      <w:r>
        <w:rPr>
          <w:rFonts w:hint="default" w:ascii="Times New Roman" w:hAnsi="Times New Roman" w:eastAsia="宋体" w:cs="Times New Roman"/>
          <w:b/>
          <w:bCs/>
          <w:color w:val="000000" w:themeColor="text1"/>
          <w:sz w:val="24"/>
          <w:szCs w:val="24"/>
          <w:highlight w:val="none"/>
          <w:lang w:val="zh-CN"/>
          <w14:textFill>
            <w14:solidFill>
              <w14:schemeClr w14:val="tx1"/>
            </w14:solidFill>
          </w14:textFill>
        </w:rPr>
        <w:t>治理计划完成情况</w:t>
      </w:r>
    </w:p>
    <w:p w14:paraId="661EB407">
      <w:pPr>
        <w:spacing w:after="0" w:line="360" w:lineRule="auto"/>
        <w:ind w:firstLine="482"/>
        <w:jc w:val="left"/>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设计内容：对部分道路（通往PT1矿区道路）覆土、灌草混播；对地形地貌景观及土地资源进行监测。</w:t>
      </w:r>
    </w:p>
    <w:p w14:paraId="3F1E5D8D">
      <w:pPr>
        <w:spacing w:after="0" w:line="360" w:lineRule="auto"/>
        <w:ind w:firstLine="482"/>
        <w:jc w:val="left"/>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完成情况：经调查，该年度治理计划未申请验收；</w:t>
      </w:r>
      <w:r>
        <w:rPr>
          <w:rFonts w:hint="default" w:ascii="Times New Roman" w:hAnsi="Times New Roman" w:eastAsia="宋体" w:cs="Times New Roman"/>
          <w:color w:val="000000" w:themeColor="text1"/>
          <w:sz w:val="24"/>
          <w:szCs w:val="24"/>
          <w14:textFill>
            <w14:solidFill>
              <w14:schemeClr w14:val="tx1"/>
            </w14:solidFill>
          </w14:textFill>
        </w:rPr>
        <w:t>202</w:t>
      </w:r>
      <w:r>
        <w:rPr>
          <w:rFonts w:hint="eastAsia"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年</w:t>
      </w:r>
      <w:r>
        <w:rPr>
          <w:rFonts w:hint="eastAsia" w:cs="Times New Roman"/>
          <w:color w:val="000000" w:themeColor="text1"/>
          <w:sz w:val="24"/>
          <w:szCs w:val="24"/>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4"/>
          <w14:textFill>
            <w14:solidFill>
              <w14:schemeClr w14:val="tx1"/>
            </w14:solidFill>
          </w14:textFill>
        </w:rPr>
        <w:t>月，由</w:t>
      </w:r>
      <w:r>
        <w:rPr>
          <w:rFonts w:hint="eastAsia" w:eastAsia="宋体" w:cs="Times New Roman"/>
          <w:color w:val="000000" w:themeColor="text1"/>
          <w:sz w:val="24"/>
          <w:szCs w:val="24"/>
          <w:lang w:val="en-US" w:eastAsia="zh-CN"/>
          <w14:textFill>
            <w14:solidFill>
              <w14:schemeClr w14:val="tx1"/>
            </w14:solidFill>
          </w14:textFill>
        </w:rPr>
        <w:t>赤峰蒙鑫矿业地质勘查有限公司</w:t>
      </w:r>
      <w:r>
        <w:rPr>
          <w:rFonts w:hint="default" w:ascii="Times New Roman" w:hAnsi="Times New Roman" w:eastAsia="宋体" w:cs="Times New Roman"/>
          <w:color w:val="000000" w:themeColor="text1"/>
          <w:sz w:val="24"/>
          <w:szCs w:val="24"/>
          <w14:textFill>
            <w14:solidFill>
              <w14:schemeClr w14:val="tx1"/>
            </w14:solidFill>
          </w14:textFill>
        </w:rPr>
        <w:t>编制的《赤峰瑞德嘉矿业有限公司松山区白山吐矿区岩金矿矿山地质环境保护与土地复垦方案》</w:t>
      </w:r>
      <w:r>
        <w:rPr>
          <w:rFonts w:hint="eastAsia" w:eastAsia="宋体" w:cs="Times New Roman"/>
          <w:color w:val="000000" w:themeColor="text1"/>
          <w:sz w:val="24"/>
          <w:szCs w:val="24"/>
          <w:lang w:eastAsia="zh-CN"/>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审查文号：赤字储评字[2025]101号</w:t>
      </w:r>
      <w:r>
        <w:rPr>
          <w:rFonts w:hint="eastAsia" w:eastAsia="宋体" w:cs="Times New Roman"/>
          <w:color w:val="000000" w:themeColor="text1"/>
          <w:sz w:val="24"/>
          <w:szCs w:val="24"/>
          <w:lang w:eastAsia="zh-CN"/>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将其</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纳入方案现状单元重新设计治理。</w:t>
      </w:r>
    </w:p>
    <w:p w14:paraId="2D7740A8">
      <w:pPr>
        <w:rPr>
          <w:rFonts w:hint="eastAsia" w:ascii="Times New Roman" w:hAnsi="Times New Roman" w:eastAsia="宋体" w:cs="Times New Roman"/>
          <w:bCs/>
          <w:color w:val="FF0000"/>
          <w:sz w:val="24"/>
          <w:szCs w:val="24"/>
          <w:lang w:val="en-US" w:eastAsia="zh-CN"/>
        </w:rPr>
      </w:pPr>
      <w:r>
        <w:rPr>
          <w:rFonts w:hint="eastAsia" w:eastAsia="宋体"/>
          <w:position w:val="-99"/>
          <w:lang w:eastAsia="zh-CN"/>
        </w:rPr>
        <w:t xml:space="preserve">    </w:t>
      </w:r>
    </w:p>
    <w:p w14:paraId="524AED1E">
      <w:pPr>
        <w:rPr>
          <w:rFonts w:hint="default" w:ascii="Times New Roman" w:hAnsi="Times New Roman" w:eastAsia="宋体" w:cs="Times New Roman"/>
          <w:bCs/>
          <w:color w:val="FF0000"/>
          <w:sz w:val="24"/>
          <w:szCs w:val="24"/>
          <w:lang w:val="en-US" w:eastAsia="zh-CN"/>
        </w:rPr>
      </w:pPr>
      <w:r>
        <w:rPr>
          <w:rFonts w:hint="eastAsia" w:ascii="黑体" w:hAnsi="黑体" w:eastAsia="黑体" w:cs="黑体"/>
          <w:color w:val="000000" w:themeColor="text1"/>
          <w:sz w:val="24"/>
          <w:szCs w:val="24"/>
          <w:highlight w:val="none"/>
          <w:lang w:val="en-US" w:eastAsia="zh-CN"/>
          <w14:textFill>
            <w14:solidFill>
              <w14:schemeClr w14:val="tx1"/>
            </w14:solidFill>
          </w14:textFill>
        </w:rPr>
        <w:t>照片2-3  部分路段</w:t>
      </w:r>
    </w:p>
    <w:p w14:paraId="030167FD">
      <w:pPr>
        <w:rPr>
          <w:rFonts w:hint="default" w:ascii="Times New Roman" w:hAnsi="Times New Roman" w:eastAsia="宋体" w:cs="Times New Roman"/>
          <w:bCs/>
          <w:color w:val="FF0000"/>
          <w:sz w:val="24"/>
          <w:szCs w:val="24"/>
          <w:lang w:val="en-US" w:eastAsia="zh-CN"/>
        </w:rPr>
      </w:pPr>
      <w:r>
        <w:rPr>
          <w:rFonts w:hint="default" w:ascii="Times New Roman" w:hAnsi="Times New Roman" w:eastAsia="宋体" w:cs="Times New Roman"/>
          <w:bCs/>
          <w:color w:val="FF0000"/>
          <w:sz w:val="24"/>
          <w:szCs w:val="24"/>
          <w:lang w:val="en-US" w:eastAsia="zh-CN"/>
        </w:rPr>
        <w:br w:type="page"/>
      </w:r>
    </w:p>
    <w:p w14:paraId="2D5991DF">
      <w:pPr>
        <w:numPr>
          <w:ilvl w:val="0"/>
          <w:numId w:val="1"/>
        </w:numPr>
        <w:spacing w:line="360" w:lineRule="auto"/>
        <w:ind w:left="0" w:leftChars="0" w:firstLine="0" w:firstLineChars="0"/>
        <w:jc w:val="center"/>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 xml:space="preserve"> </w:t>
      </w:r>
      <w:bookmarkStart w:id="16" w:name="_Toc25217"/>
      <w:bookmarkStart w:id="17" w:name="_Toc21034"/>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本年度矿山生产计划</w:t>
      </w:r>
      <w:bookmarkEnd w:id="16"/>
      <w:bookmarkEnd w:id="17"/>
    </w:p>
    <w:p w14:paraId="076386D1">
      <w:pPr>
        <w:numPr>
          <w:ilvl w:val="0"/>
          <w:numId w:val="3"/>
        </w:numPr>
        <w:spacing w:line="360" w:lineRule="auto"/>
        <w:ind w:leftChars="0"/>
        <w:jc w:val="both"/>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18" w:name="_Toc24919"/>
      <w:bookmarkStart w:id="19" w:name="_Toc10103"/>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本年度的主要生产指标计划</w:t>
      </w:r>
      <w:bookmarkEnd w:id="18"/>
      <w:bookmarkEnd w:id="19"/>
    </w:p>
    <w:p w14:paraId="0FCD7BB4">
      <w:pPr>
        <w:spacing w:after="0" w:line="360" w:lineRule="auto"/>
        <w:ind w:firstLine="482"/>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根据矿山的提供采掘计划，202</w:t>
      </w:r>
      <w:r>
        <w:rPr>
          <w:rFonts w:hint="eastAsia" w:eastAsia="宋体" w:cs="Times New Roman"/>
          <w:color w:val="000000" w:themeColor="text1"/>
          <w:sz w:val="24"/>
          <w:lang w:val="en-US" w:eastAsia="zh-CN"/>
          <w14:textFill>
            <w14:solidFill>
              <w14:schemeClr w14:val="tx1"/>
            </w14:solidFill>
          </w14:textFill>
        </w:rPr>
        <w:t>6</w:t>
      </w:r>
      <w:r>
        <w:rPr>
          <w:rFonts w:hint="default" w:ascii="Times New Roman" w:hAnsi="Times New Roman" w:eastAsia="宋体" w:cs="Times New Roman"/>
          <w:color w:val="000000" w:themeColor="text1"/>
          <w:sz w:val="24"/>
          <w14:textFill>
            <w14:solidFill>
              <w14:schemeClr w14:val="tx1"/>
            </w14:solidFill>
          </w14:textFill>
        </w:rPr>
        <w:t>年</w:t>
      </w:r>
      <w:r>
        <w:rPr>
          <w:rFonts w:hint="eastAsia" w:ascii="Times New Roman" w:hAnsi="Times New Roman" w:eastAsia="宋体" w:cs="Times New Roman"/>
          <w:color w:val="000000" w:themeColor="text1"/>
          <w:sz w:val="24"/>
          <w:lang w:val="en-US" w:eastAsia="zh-CN"/>
          <w14:textFill>
            <w14:solidFill>
              <w14:schemeClr w14:val="tx1"/>
            </w14:solidFill>
          </w14:textFill>
        </w:rPr>
        <w:t>1</w:t>
      </w:r>
      <w:r>
        <w:rPr>
          <w:rFonts w:hint="default" w:ascii="Times New Roman" w:hAnsi="Times New Roman" w:eastAsia="宋体" w:cs="Times New Roman"/>
          <w:color w:val="000000" w:themeColor="text1"/>
          <w:sz w:val="24"/>
          <w14:textFill>
            <w14:solidFill>
              <w14:schemeClr w14:val="tx1"/>
            </w14:solidFill>
          </w14:textFill>
        </w:rPr>
        <w:t>月1日至202</w:t>
      </w:r>
      <w:r>
        <w:rPr>
          <w:rFonts w:hint="eastAsia" w:eastAsia="宋体" w:cs="Times New Roman"/>
          <w:color w:val="000000" w:themeColor="text1"/>
          <w:sz w:val="24"/>
          <w:lang w:val="en-US" w:eastAsia="zh-CN"/>
          <w14:textFill>
            <w14:solidFill>
              <w14:schemeClr w14:val="tx1"/>
            </w14:solidFill>
          </w14:textFill>
        </w:rPr>
        <w:t>6</w:t>
      </w:r>
      <w:r>
        <w:rPr>
          <w:rFonts w:hint="default" w:ascii="Times New Roman" w:hAnsi="Times New Roman" w:eastAsia="宋体" w:cs="Times New Roman"/>
          <w:color w:val="000000" w:themeColor="text1"/>
          <w:sz w:val="24"/>
          <w14:textFill>
            <w14:solidFill>
              <w14:schemeClr w14:val="tx1"/>
            </w14:solidFill>
          </w14:textFill>
        </w:rPr>
        <w:t>年</w:t>
      </w:r>
      <w:r>
        <w:rPr>
          <w:rFonts w:hint="eastAsia" w:ascii="Times New Roman" w:hAnsi="Times New Roman" w:eastAsia="宋体" w:cs="Times New Roman"/>
          <w:color w:val="000000" w:themeColor="text1"/>
          <w:sz w:val="24"/>
          <w:lang w:val="en-US" w:eastAsia="zh-CN"/>
          <w14:textFill>
            <w14:solidFill>
              <w14:schemeClr w14:val="tx1"/>
            </w14:solidFill>
          </w14:textFill>
        </w:rPr>
        <w:t>12</w:t>
      </w:r>
      <w:r>
        <w:rPr>
          <w:rFonts w:hint="default" w:ascii="Times New Roman" w:hAnsi="Times New Roman" w:eastAsia="宋体" w:cs="Times New Roman"/>
          <w:color w:val="000000" w:themeColor="text1"/>
          <w:sz w:val="24"/>
          <w14:textFill>
            <w14:solidFill>
              <w14:schemeClr w14:val="tx1"/>
            </w14:solidFill>
          </w14:textFill>
        </w:rPr>
        <w:t>月3</w:t>
      </w:r>
      <w:r>
        <w:rPr>
          <w:rFonts w:hint="eastAsia" w:ascii="Times New Roman" w:hAnsi="Times New Roman" w:eastAsia="宋体" w:cs="Times New Roman"/>
          <w:color w:val="000000" w:themeColor="text1"/>
          <w:sz w:val="24"/>
          <w:lang w:val="en-US" w:eastAsia="zh-CN"/>
          <w14:textFill>
            <w14:solidFill>
              <w14:schemeClr w14:val="tx1"/>
            </w14:solidFill>
          </w14:textFill>
        </w:rPr>
        <w:t>1</w:t>
      </w:r>
      <w:r>
        <w:rPr>
          <w:rFonts w:hint="default" w:ascii="Times New Roman" w:hAnsi="Times New Roman" w:eastAsia="宋体" w:cs="Times New Roman"/>
          <w:color w:val="000000" w:themeColor="text1"/>
          <w:sz w:val="24"/>
          <w14:textFill>
            <w14:solidFill>
              <w14:schemeClr w14:val="tx1"/>
            </w14:solidFill>
          </w14:textFill>
        </w:rPr>
        <w:t>日矿山正常开展采矿区延续相关事宜</w:t>
      </w:r>
      <w:r>
        <w:rPr>
          <w:rFonts w:hint="eastAsia" w:eastAsia="宋体" w:cs="Times New Roman"/>
          <w:color w:val="000000" w:themeColor="text1"/>
          <w:sz w:val="24"/>
          <w:lang w:eastAsia="zh-CN"/>
          <w14:textFill>
            <w14:solidFill>
              <w14:schemeClr w14:val="tx1"/>
            </w14:solidFill>
          </w14:textFill>
        </w:rPr>
        <w:t>，</w:t>
      </w:r>
      <w:r>
        <w:rPr>
          <w:rFonts w:hint="eastAsia" w:eastAsia="宋体" w:cs="Times New Roman"/>
          <w:color w:val="000000" w:themeColor="text1"/>
          <w:sz w:val="24"/>
          <w:lang w:val="en-US" w:eastAsia="zh-CN"/>
          <w14:textFill>
            <w14:solidFill>
              <w14:schemeClr w14:val="tx1"/>
            </w14:solidFill>
          </w14:textFill>
        </w:rPr>
        <w:t>另根据</w:t>
      </w:r>
      <w:r>
        <w:rPr>
          <w:rFonts w:hint="eastAsia" w:eastAsia="宋体" w:cs="Times New Roman"/>
          <w:color w:val="000000" w:themeColor="text1"/>
          <w:sz w:val="24"/>
          <w:lang w:eastAsia="zh-CN"/>
          <w14:textFill>
            <w14:solidFill>
              <w14:schemeClr w14:val="tx1"/>
            </w14:solidFill>
          </w14:textFill>
        </w:rPr>
        <w:t>《开发利用方案》及相关设计逐步进行基建，不设计进行采矿</w:t>
      </w:r>
      <w:r>
        <w:rPr>
          <w:rFonts w:hint="default" w:ascii="Times New Roman" w:hAnsi="Times New Roman" w:eastAsia="宋体" w:cs="Times New Roman"/>
          <w:color w:val="000000" w:themeColor="text1"/>
          <w:sz w:val="24"/>
          <w14:textFill>
            <w14:solidFill>
              <w14:schemeClr w14:val="tx1"/>
            </w14:solidFill>
          </w14:textFill>
        </w:rPr>
        <w:t>。</w:t>
      </w:r>
    </w:p>
    <w:p w14:paraId="0227AE28">
      <w:pPr>
        <w:spacing w:line="360" w:lineRule="auto"/>
        <w:jc w:val="both"/>
        <w:rPr>
          <w:rFonts w:hint="default" w:ascii="Times New Roman" w:hAnsi="Times New Roman" w:eastAsia="宋体" w:cs="Times New Roman"/>
          <w:color w:val="FF0000"/>
          <w:sz w:val="24"/>
          <w:szCs w:val="24"/>
          <w:lang w:val="en-US" w:eastAsia="zh-CN"/>
        </w:rPr>
      </w:pPr>
      <w:r>
        <w:rPr>
          <w:rFonts w:hint="default" w:ascii="Times New Roman" w:hAnsi="Times New Roman" w:eastAsia="宋体" w:cs="Times New Roman"/>
          <w:color w:val="FF0000"/>
          <w:sz w:val="24"/>
          <w:szCs w:val="24"/>
        </w:rPr>
        <w:br w:type="page"/>
      </w:r>
    </w:p>
    <w:p w14:paraId="77949EB1">
      <w:pPr>
        <w:numPr>
          <w:ilvl w:val="0"/>
          <w:numId w:val="1"/>
        </w:numPr>
        <w:spacing w:line="360" w:lineRule="auto"/>
        <w:ind w:left="0" w:leftChars="0" w:firstLine="0" w:firstLineChars="0"/>
        <w:jc w:val="center"/>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 xml:space="preserve"> </w:t>
      </w:r>
      <w:bookmarkStart w:id="20" w:name="_Toc9798"/>
      <w:bookmarkStart w:id="21" w:name="_Toc26088"/>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矿山地质环境问题</w:t>
      </w:r>
      <w:bookmarkEnd w:id="20"/>
      <w:bookmarkEnd w:id="21"/>
    </w:p>
    <w:p w14:paraId="4375E34E">
      <w:pPr>
        <w:numPr>
          <w:ilvl w:val="0"/>
          <w:numId w:val="4"/>
        </w:numPr>
        <w:spacing w:line="360" w:lineRule="auto"/>
        <w:ind w:leftChars="0"/>
        <w:jc w:val="both"/>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22" w:name="_Toc17203"/>
      <w:bookmarkStart w:id="23" w:name="_Toc14824"/>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矿山地质环境问题现状</w:t>
      </w:r>
      <w:bookmarkEnd w:id="22"/>
      <w:bookmarkEnd w:id="23"/>
    </w:p>
    <w:p w14:paraId="5C7E2BC2">
      <w:pPr>
        <w:spacing w:line="360" w:lineRule="auto"/>
        <w:ind w:firstLine="480" w:firstLineChars="200"/>
        <w:jc w:val="left"/>
        <w:rPr>
          <w:color w:val="000000" w:themeColor="text1"/>
          <w:sz w:val="24"/>
          <w14:textFill>
            <w14:solidFill>
              <w14:schemeClr w14:val="tx1"/>
            </w14:solidFill>
          </w14:textFill>
        </w:rPr>
      </w:pPr>
      <w:r>
        <w:rPr>
          <w:color w:val="000000" w:themeColor="text1"/>
          <w:sz w:val="24"/>
          <w:szCs w:val="24"/>
          <w14:textFill>
            <w14:solidFill>
              <w14:schemeClr w14:val="tx1"/>
            </w14:solidFill>
          </w14:textFill>
        </w:rPr>
        <w:t>经</w:t>
      </w:r>
      <w:r>
        <w:rPr>
          <w:rFonts w:hint="eastAsia"/>
          <w:color w:val="000000" w:themeColor="text1"/>
          <w:sz w:val="24"/>
          <w:szCs w:val="24"/>
          <w:lang w:eastAsia="zh-CN"/>
          <w14:textFill>
            <w14:solidFill>
              <w14:schemeClr w14:val="tx1"/>
            </w14:solidFill>
          </w14:textFill>
        </w:rPr>
        <w:t>多次</w:t>
      </w:r>
      <w:r>
        <w:rPr>
          <w:color w:val="000000" w:themeColor="text1"/>
          <w:sz w:val="24"/>
          <w:szCs w:val="24"/>
          <w14:textFill>
            <w14:solidFill>
              <w14:schemeClr w14:val="tx1"/>
            </w14:solidFill>
          </w14:textFill>
        </w:rPr>
        <w:t>实地</w:t>
      </w:r>
      <w:r>
        <w:rPr>
          <w:rFonts w:hint="eastAsia"/>
          <w:color w:val="000000" w:themeColor="text1"/>
          <w:sz w:val="24"/>
          <w:szCs w:val="24"/>
          <w:lang w:eastAsia="zh-CN"/>
          <w14:textFill>
            <w14:solidFill>
              <w14:schemeClr w14:val="tx1"/>
            </w14:solidFill>
          </w14:textFill>
        </w:rPr>
        <w:t>踏勘</w:t>
      </w:r>
      <w:r>
        <w:rPr>
          <w:color w:val="000000" w:themeColor="text1"/>
          <w:sz w:val="24"/>
          <w:szCs w:val="24"/>
          <w14:textFill>
            <w14:solidFill>
              <w14:schemeClr w14:val="tx1"/>
            </w14:solidFill>
          </w14:textFill>
        </w:rPr>
        <w:t>调查，矿山现状形成</w:t>
      </w:r>
      <w:r>
        <w:rPr>
          <w:rFonts w:hint="default" w:ascii="Times New Roman" w:hAnsi="Times New Roman" w:eastAsia="宋体" w:cs="Times New Roman"/>
          <w:color w:val="000000" w:themeColor="text1"/>
          <w:sz w:val="24"/>
          <w:szCs w:val="24"/>
          <w14:textFill>
            <w14:solidFill>
              <w14:schemeClr w14:val="tx1"/>
            </w14:solidFill>
          </w14:textFill>
        </w:rPr>
        <w:t>的单</w:t>
      </w:r>
      <w:r>
        <w:rPr>
          <w:rFonts w:hint="eastAsia" w:ascii="Times New Roman" w:hAnsi="Times New Roman" w:eastAsia="宋体" w:cs="Times New Roman"/>
          <w:color w:val="000000" w:themeColor="text1"/>
          <w:sz w:val="24"/>
          <w:szCs w:val="24"/>
          <w:lang w:eastAsia="zh-CN"/>
          <w14:textFill>
            <w14:solidFill>
              <w14:schemeClr w14:val="tx1"/>
            </w14:solidFill>
          </w14:textFill>
        </w:rPr>
        <w:t>元有</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平硐（PD1）工业场地、平硐（PD2）、平硐（PD3）、斜井（XJ1）工业场地、遗留渣石堆、临时办公区、废弃场地、钻机平台（PT1-PT9）、矿区道路</w:t>
      </w:r>
      <w:r>
        <w:rPr>
          <w:color w:val="000000" w:themeColor="text1"/>
          <w:sz w:val="24"/>
          <w:highlight w:val="none"/>
          <w14:textFill>
            <w14:solidFill>
              <w14:schemeClr w14:val="tx1"/>
            </w14:solidFill>
          </w14:textFill>
        </w:rPr>
        <w:t>。</w:t>
      </w:r>
    </w:p>
    <w:p w14:paraId="2A4B1C9D">
      <w:pPr>
        <w:tabs>
          <w:tab w:val="left" w:pos="1300"/>
        </w:tabs>
        <w:spacing w:after="0"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依据</w:t>
      </w:r>
      <w:r>
        <w:rPr>
          <w:color w:val="000000" w:themeColor="text1"/>
          <w:sz w:val="24"/>
          <w:szCs w:val="24"/>
          <w14:textFill>
            <w14:solidFill>
              <w14:schemeClr w14:val="tx1"/>
            </w14:solidFill>
          </w14:textFill>
        </w:rPr>
        <w:t>《矿山地质环境保护与恢复治理方案编制规范》（DZ/T0223-2011）</w:t>
      </w:r>
      <w:r>
        <w:rPr>
          <w:color w:val="000000" w:themeColor="text1"/>
          <w:sz w:val="24"/>
          <w14:textFill>
            <w14:solidFill>
              <w14:schemeClr w14:val="tx1"/>
            </w14:solidFill>
          </w14:textFill>
        </w:rPr>
        <w:t>附录E表E.1矿山地质环境影响程度分级表，从以下四个方面对矿山地质环境影响进行现状评估：</w:t>
      </w:r>
    </w:p>
    <w:p w14:paraId="56A07A40">
      <w:pPr>
        <w:tabs>
          <w:tab w:val="left" w:pos="1300"/>
        </w:tabs>
        <w:spacing w:after="0" w:line="360" w:lineRule="auto"/>
        <w:ind w:firstLine="482" w:firstLineChars="200"/>
        <w:jc w:val="left"/>
        <w:rPr>
          <w:b/>
          <w:color w:val="000000" w:themeColor="text1"/>
          <w:sz w:val="24"/>
          <w14:textFill>
            <w14:solidFill>
              <w14:schemeClr w14:val="tx1"/>
            </w14:solidFill>
          </w14:textFill>
        </w:rPr>
      </w:pPr>
      <w:r>
        <w:rPr>
          <w:rFonts w:hint="eastAsia"/>
          <w:b/>
          <w:color w:val="000000" w:themeColor="text1"/>
          <w:sz w:val="24"/>
          <w:lang w:eastAsia="zh-CN"/>
          <w14:textFill>
            <w14:solidFill>
              <w14:schemeClr w14:val="tx1"/>
            </w14:solidFill>
          </w14:textFill>
        </w:rPr>
        <w:t>（一）</w:t>
      </w:r>
      <w:r>
        <w:rPr>
          <w:b/>
          <w:color w:val="000000" w:themeColor="text1"/>
          <w:sz w:val="24"/>
          <w14:textFill>
            <w14:solidFill>
              <w14:schemeClr w14:val="tx1"/>
            </w14:solidFill>
          </w14:textFill>
        </w:rPr>
        <w:t>地质灾害现状评估</w:t>
      </w:r>
    </w:p>
    <w:p w14:paraId="5EC4B9DD">
      <w:pPr>
        <w:tabs>
          <w:tab w:val="left" w:pos="1300"/>
        </w:tabs>
        <w:spacing w:after="0" w:line="360" w:lineRule="auto"/>
        <w:ind w:firstLine="480" w:firstLineChars="200"/>
        <w:jc w:val="left"/>
        <w:rPr>
          <w:rFonts w:hint="eastAsia" w:eastAsia="宋体" w:cs="Times New Roman"/>
          <w:color w:val="000000" w:themeColor="text1"/>
          <w:sz w:val="24"/>
          <w:szCs w:val="20"/>
          <w14:textFill>
            <w14:solidFill>
              <w14:schemeClr w14:val="tx1"/>
            </w14:solidFill>
          </w14:textFill>
        </w:rPr>
      </w:pPr>
      <w:r>
        <w:rPr>
          <w:rFonts w:hint="eastAsia" w:eastAsia="宋体" w:cs="Times New Roman"/>
          <w:color w:val="000000" w:themeColor="text1"/>
          <w:sz w:val="24"/>
          <w:szCs w:val="20"/>
          <w14:textFill>
            <w14:solidFill>
              <w14:schemeClr w14:val="tx1"/>
            </w14:solidFill>
          </w14:textFill>
        </w:rPr>
        <w:t>1、泥石流：矿区地处中山区，地形高差较大，地形坡度一般在10～40°之间，山体稳定，植被覆盖良好，现状松散堆积物主要分布于矿区低洼地带及缓坡区，矿山废石废渣量小且集中堆存于平硐（PD1）工业场地、平硐（PD2）、平硐（PD3）、斜井（XJ1）工业场地的堆坡区域，以及遗留渣石堆堆于缓坡区，堆存量小（2131m</w:t>
      </w:r>
      <w:r>
        <w:rPr>
          <w:rFonts w:hint="eastAsia" w:eastAsia="宋体" w:cs="Times New Roman"/>
          <w:color w:val="000000" w:themeColor="text1"/>
          <w:sz w:val="24"/>
          <w:szCs w:val="20"/>
          <w:vertAlign w:val="superscript"/>
          <w14:textFill>
            <w14:solidFill>
              <w14:schemeClr w14:val="tx1"/>
            </w14:solidFill>
          </w14:textFill>
        </w:rPr>
        <w:t>3</w:t>
      </w:r>
      <w:r>
        <w:rPr>
          <w:rFonts w:hint="eastAsia" w:eastAsia="宋体" w:cs="Times New Roman"/>
          <w:color w:val="000000" w:themeColor="text1"/>
          <w:sz w:val="24"/>
          <w:szCs w:val="20"/>
          <w14:textFill>
            <w14:solidFill>
              <w14:schemeClr w14:val="tx1"/>
            </w14:solidFill>
          </w14:textFill>
        </w:rPr>
        <w:t>），且坡面已实施整形、植被复垦等固坡措施。评估区属半干旱大陆性季风气候，地表水系不发育，多年平均降水量仅367.5mm，暴雨历时短，强度低；雨季降水顺山坡汇集到低洼地带，经开阔性山间谷地（枯水期干涸）以地表径流排出评估区。</w:t>
      </w:r>
    </w:p>
    <w:p w14:paraId="33AB9F36">
      <w:pPr>
        <w:tabs>
          <w:tab w:val="left" w:pos="1300"/>
        </w:tabs>
        <w:spacing w:after="0" w:line="360" w:lineRule="auto"/>
        <w:ind w:firstLine="480" w:firstLineChars="200"/>
        <w:jc w:val="left"/>
        <w:rPr>
          <w:rFonts w:hint="eastAsia" w:eastAsia="宋体" w:cs="Times New Roman"/>
          <w:color w:val="000000" w:themeColor="text1"/>
          <w:sz w:val="24"/>
          <w:szCs w:val="20"/>
          <w14:textFill>
            <w14:solidFill>
              <w14:schemeClr w14:val="tx1"/>
            </w14:solidFill>
          </w14:textFill>
        </w:rPr>
      </w:pPr>
      <w:r>
        <w:rPr>
          <w:rFonts w:hint="eastAsia" w:eastAsia="宋体" w:cs="Times New Roman"/>
          <w:color w:val="000000" w:themeColor="text1"/>
          <w:sz w:val="24"/>
          <w:szCs w:val="20"/>
          <w14:textFill>
            <w14:solidFill>
              <w14:schemeClr w14:val="tx1"/>
            </w14:solidFill>
          </w14:textFill>
        </w:rPr>
        <w:t>根据调查寻访，评估区及周边历史未曾发生过泥石流灾害，综合分析评估，现状松散堆积物有限废渣量小且处于稳定堆坡管控下；短时降水不足，汇水面积有限；谷地开阔利于行洪。综上，现状泥石流灾害不发育。</w:t>
      </w:r>
    </w:p>
    <w:p w14:paraId="1ED46A81">
      <w:pPr>
        <w:tabs>
          <w:tab w:val="left" w:pos="1300"/>
        </w:tabs>
        <w:spacing w:after="0" w:line="360" w:lineRule="auto"/>
        <w:ind w:firstLine="480" w:firstLineChars="200"/>
        <w:jc w:val="left"/>
        <w:rPr>
          <w:rFonts w:hint="eastAsia" w:eastAsia="宋体" w:cs="Times New Roman"/>
          <w:color w:val="000000" w:themeColor="text1"/>
          <w:sz w:val="24"/>
          <w:szCs w:val="20"/>
          <w14:textFill>
            <w14:solidFill>
              <w14:schemeClr w14:val="tx1"/>
            </w14:solidFill>
          </w14:textFill>
        </w:rPr>
      </w:pPr>
      <w:r>
        <w:rPr>
          <w:rFonts w:hint="eastAsia" w:eastAsia="宋体" w:cs="Times New Roman"/>
          <w:color w:val="000000" w:themeColor="text1"/>
          <w:sz w:val="24"/>
          <w:szCs w:val="20"/>
          <w14:textFill>
            <w14:solidFill>
              <w14:schemeClr w14:val="tx1"/>
            </w14:solidFill>
          </w14:textFill>
        </w:rPr>
        <w:t>2、崩塌、滑坡：评估区内山体整体稳定，山坡及地势较高处基岩区，岩体结构完整，地形坡度一般在10～40°之间，历史无崩塌地质灾害记录。现状人工边坡主要为平硐、斜井场地岩质切坡及废渣堆坡，发育岩质切坡与废渣堆坡累计8处，坡长约1～45m，坡高约0.5～9m，坡角约20°~40°</w:t>
      </w:r>
      <w:r>
        <w:rPr>
          <w:rFonts w:hint="eastAsia" w:eastAsia="宋体" w:cs="Times New Roman"/>
          <w:color w:val="000000" w:themeColor="text1"/>
          <w:sz w:val="24"/>
          <w:szCs w:val="20"/>
          <w:lang w:eastAsia="zh-CN"/>
          <w14:textFill>
            <w14:solidFill>
              <w14:schemeClr w14:val="tx1"/>
            </w14:solidFill>
          </w14:textFill>
        </w:rPr>
        <w:t>，</w:t>
      </w:r>
      <w:r>
        <w:rPr>
          <w:rFonts w:hint="eastAsia" w:eastAsia="宋体" w:cs="Times New Roman"/>
          <w:color w:val="000000" w:themeColor="text1"/>
          <w:sz w:val="24"/>
          <w:szCs w:val="20"/>
          <w14:textFill>
            <w14:solidFill>
              <w14:schemeClr w14:val="tx1"/>
            </w14:solidFill>
          </w14:textFill>
        </w:rPr>
        <w:t>废渣经多年的堆积（＞5年），废渣堆已经逐渐压实，内部结构相对紧密，且已进行整形；岩质切坡坡面危岩体已清除，平硐（PD3）硐口已浆砌石砌筑；坡面实施羊草、山杏等复垦措施，植被覆盖率达65%。综上，现状评估崩塌、滑坡灾害不发育。</w:t>
      </w:r>
    </w:p>
    <w:p w14:paraId="1CFDDE42">
      <w:pPr>
        <w:tabs>
          <w:tab w:val="left" w:pos="1300"/>
        </w:tabs>
        <w:spacing w:after="0" w:line="360" w:lineRule="auto"/>
        <w:ind w:firstLine="480" w:firstLineChars="200"/>
        <w:jc w:val="left"/>
        <w:rPr>
          <w:rFonts w:hint="eastAsia" w:eastAsia="宋体" w:cs="Times New Roman"/>
          <w:color w:val="000000" w:themeColor="text1"/>
          <w:sz w:val="24"/>
          <w:szCs w:val="20"/>
          <w14:textFill>
            <w14:solidFill>
              <w14:schemeClr w14:val="tx1"/>
            </w14:solidFill>
          </w14:textFill>
        </w:rPr>
      </w:pPr>
      <w:r>
        <w:rPr>
          <w:rFonts w:hint="eastAsia" w:eastAsia="宋体" w:cs="Times New Roman"/>
          <w:color w:val="000000" w:themeColor="text1"/>
          <w:sz w:val="24"/>
          <w:szCs w:val="20"/>
          <w14:textFill>
            <w14:solidFill>
              <w14:schemeClr w14:val="tx1"/>
            </w14:solidFill>
          </w14:textFill>
        </w:rPr>
        <w:t>3、地面沉降、地裂缝：评估区属地壳稳定区，区内地质构造简单，无大的集中供水水源地，无大型抽水设施，矿山现状停产未抽排地下水，截止本次调查，评估区及周边历史未曾发生过地面沉降、地裂缝灾害，现状评估地面沉降、地裂缝地质灾害不发育。</w:t>
      </w:r>
    </w:p>
    <w:p w14:paraId="2B61BDC6">
      <w:pPr>
        <w:tabs>
          <w:tab w:val="left" w:pos="1300"/>
        </w:tabs>
        <w:spacing w:after="0" w:line="360" w:lineRule="auto"/>
        <w:ind w:firstLine="480" w:firstLineChars="200"/>
        <w:jc w:val="left"/>
        <w:rPr>
          <w:rFonts w:hint="eastAsia" w:eastAsia="宋体" w:cs="Times New Roman"/>
          <w:color w:val="000000" w:themeColor="text1"/>
          <w:sz w:val="24"/>
          <w:szCs w:val="20"/>
          <w14:textFill>
            <w14:solidFill>
              <w14:schemeClr w14:val="tx1"/>
            </w14:solidFill>
          </w14:textFill>
        </w:rPr>
      </w:pPr>
      <w:r>
        <w:rPr>
          <w:rFonts w:hint="eastAsia" w:eastAsia="宋体" w:cs="Times New Roman"/>
          <w:color w:val="000000" w:themeColor="text1"/>
          <w:sz w:val="24"/>
          <w:szCs w:val="20"/>
          <w14:textFill>
            <w14:solidFill>
              <w14:schemeClr w14:val="tx1"/>
            </w14:solidFill>
          </w14:textFill>
        </w:rPr>
        <w:t>4、地面塌陷：根据现场调查，自取得采矿许可证至今，矿山持续处于停产状态，未开展基建及采矿活动，未形成采空区，地表无塌陷，现状评估地面塌陷灾害不发育。</w:t>
      </w:r>
    </w:p>
    <w:p w14:paraId="3921DB6B">
      <w:pPr>
        <w:tabs>
          <w:tab w:val="left" w:pos="1300"/>
        </w:tabs>
        <w:spacing w:after="0" w:line="360" w:lineRule="auto"/>
        <w:ind w:firstLine="480" w:firstLineChars="200"/>
        <w:jc w:val="left"/>
        <w:rPr>
          <w:rFonts w:hint="eastAsia" w:ascii="Times New Roman" w:hAnsi="Times New Roman" w:eastAsia="宋体" w:cs="Times New Roman"/>
          <w:color w:val="000000" w:themeColor="text1"/>
          <w:sz w:val="24"/>
          <w:highlight w:val="none"/>
          <w:lang w:eastAsia="zh-CN"/>
          <w14:textFill>
            <w14:solidFill>
              <w14:schemeClr w14:val="tx1"/>
            </w14:solidFill>
          </w14:textFill>
        </w:rPr>
      </w:pPr>
      <w:r>
        <w:rPr>
          <w:rFonts w:hint="eastAsia" w:eastAsia="宋体" w:cs="Times New Roman"/>
          <w:color w:val="000000" w:themeColor="text1"/>
          <w:sz w:val="24"/>
          <w:szCs w:val="20"/>
          <w14:textFill>
            <w14:solidFill>
              <w14:schemeClr w14:val="tx1"/>
            </w14:solidFill>
          </w14:textFill>
        </w:rPr>
        <w:t>通过现场调查，评估区内历史未发生过上述地质灾害，现状条件下评估区内崩塌、滑坡、泥石流、地面塌陷、地裂缝、地面沉降等地质灾害不发育。</w:t>
      </w:r>
    </w:p>
    <w:p w14:paraId="73636C1C">
      <w:pPr>
        <w:tabs>
          <w:tab w:val="left" w:pos="1300"/>
        </w:tabs>
        <w:spacing w:after="0" w:line="360" w:lineRule="auto"/>
        <w:ind w:firstLine="482" w:firstLineChars="200"/>
        <w:jc w:val="left"/>
        <w:rPr>
          <w:b/>
          <w:color w:val="000000" w:themeColor="text1"/>
          <w:sz w:val="24"/>
          <w14:textFill>
            <w14:solidFill>
              <w14:schemeClr w14:val="tx1"/>
            </w14:solidFill>
          </w14:textFill>
        </w:rPr>
      </w:pPr>
      <w:r>
        <w:rPr>
          <w:rFonts w:hint="eastAsia"/>
          <w:b/>
          <w:color w:val="000000" w:themeColor="text1"/>
          <w:sz w:val="24"/>
          <w:lang w:eastAsia="zh-CN"/>
          <w14:textFill>
            <w14:solidFill>
              <w14:schemeClr w14:val="tx1"/>
            </w14:solidFill>
          </w14:textFill>
        </w:rPr>
        <w:t>（二）</w:t>
      </w:r>
      <w:r>
        <w:rPr>
          <w:b/>
          <w:color w:val="000000" w:themeColor="text1"/>
          <w:sz w:val="24"/>
          <w14:textFill>
            <w14:solidFill>
              <w14:schemeClr w14:val="tx1"/>
            </w14:solidFill>
          </w14:textFill>
        </w:rPr>
        <w:t>含水层的影响和损毁现状评估</w:t>
      </w:r>
    </w:p>
    <w:p w14:paraId="3A63AA20">
      <w:pPr>
        <w:keepNext w:val="0"/>
        <w:keepLines w:val="0"/>
        <w:pageBreakBefore w:val="0"/>
        <w:widowControl/>
        <w:kinsoku/>
        <w:wordWrap/>
        <w:overflowPunct/>
        <w:topLinePunct w:val="0"/>
        <w:autoSpaceDE/>
        <w:autoSpaceDN/>
        <w:bidi w:val="0"/>
        <w:adjustRightInd w:val="0"/>
        <w:snapToGrid w:val="0"/>
        <w:spacing w:line="360" w:lineRule="auto"/>
        <w:ind w:left="0" w:right="0" w:firstLine="472"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pacing w:val="-2"/>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pacing w:val="-2"/>
          <w:sz w:val="24"/>
          <w:szCs w:val="24"/>
          <w14:textFill>
            <w14:solidFill>
              <w14:schemeClr w14:val="tx1"/>
            </w14:solidFill>
          </w14:textFill>
        </w:rPr>
        <w:t>采矿活动对含水层结构影响</w:t>
      </w:r>
    </w:p>
    <w:p w14:paraId="7BC2DE26">
      <w:pPr>
        <w:keepNext w:val="0"/>
        <w:keepLines w:val="0"/>
        <w:pageBreakBefore w:val="0"/>
        <w:widowControl/>
        <w:kinsoku/>
        <w:wordWrap/>
        <w:overflowPunct/>
        <w:topLinePunct w:val="0"/>
        <w:autoSpaceDE/>
        <w:autoSpaceDN/>
        <w:bidi w:val="0"/>
        <w:adjustRightInd w:val="0"/>
        <w:snapToGrid w:val="0"/>
        <w:spacing w:line="360" w:lineRule="auto"/>
        <w:ind w:left="0" w:right="0" w:firstLine="484"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1"/>
          <w:sz w:val="24"/>
          <w:szCs w:val="24"/>
          <w14:textFill>
            <w14:solidFill>
              <w14:schemeClr w14:val="tx1"/>
            </w14:solidFill>
          </w14:textFill>
        </w:rPr>
        <w:t>矿山井巷工程施工期间，通过斜井（</w:t>
      </w:r>
      <w:r>
        <w:rPr>
          <w:rFonts w:hint="default" w:ascii="Times New Roman" w:hAnsi="Times New Roman" w:eastAsia="宋体" w:cs="Times New Roman"/>
          <w:color w:val="000000" w:themeColor="text1"/>
          <w:sz w:val="24"/>
          <w:szCs w:val="24"/>
          <w14:textFill>
            <w14:solidFill>
              <w14:schemeClr w14:val="tx1"/>
            </w14:solidFill>
          </w14:textFill>
        </w:rPr>
        <w:t>XJ</w:t>
      </w:r>
      <w:r>
        <w:rPr>
          <w:rFonts w:hint="default" w:ascii="Times New Roman" w:hAnsi="Times New Roman" w:eastAsia="宋体" w:cs="Times New Roman"/>
          <w:color w:val="000000" w:themeColor="text1"/>
          <w:spacing w:val="1"/>
          <w:sz w:val="24"/>
          <w:szCs w:val="24"/>
          <w14:textFill>
            <w14:solidFill>
              <w14:schemeClr w14:val="tx1"/>
            </w14:solidFill>
          </w14:textFill>
        </w:rPr>
        <w:t>1）、平硐</w:t>
      </w:r>
      <w:r>
        <w:rPr>
          <w:rFonts w:hint="default" w:ascii="Times New Roman" w:hAnsi="Times New Roman" w:eastAsia="宋体" w:cs="Times New Roman"/>
          <w:color w:val="000000" w:themeColor="text1"/>
          <w:sz w:val="24"/>
          <w:szCs w:val="24"/>
          <w14:textFill>
            <w14:solidFill>
              <w14:schemeClr w14:val="tx1"/>
            </w14:solidFill>
          </w14:textFill>
        </w:rPr>
        <w:t>开拓工程对含水层造成结</w:t>
      </w:r>
      <w:r>
        <w:rPr>
          <w:rFonts w:hint="default" w:ascii="Times New Roman" w:hAnsi="Times New Roman" w:eastAsia="宋体" w:cs="Times New Roman"/>
          <w:color w:val="000000" w:themeColor="text1"/>
          <w:spacing w:val="-1"/>
          <w:sz w:val="24"/>
          <w:szCs w:val="24"/>
          <w14:textFill>
            <w14:solidFill>
              <w14:schemeClr w14:val="tx1"/>
            </w14:solidFill>
          </w14:textFill>
        </w:rPr>
        <w:t>构性破坏，改变了基岩裂隙水的赋存状态，对含水层结构影响较严重。</w:t>
      </w:r>
    </w:p>
    <w:p w14:paraId="0FA7B7BF">
      <w:pPr>
        <w:keepNext w:val="0"/>
        <w:keepLines w:val="0"/>
        <w:pageBreakBefore w:val="0"/>
        <w:widowControl/>
        <w:kinsoku/>
        <w:wordWrap/>
        <w:overflowPunct/>
        <w:topLinePunct w:val="0"/>
        <w:autoSpaceDE/>
        <w:autoSpaceDN/>
        <w:bidi w:val="0"/>
        <w:adjustRightInd w:val="0"/>
        <w:snapToGrid w:val="0"/>
        <w:spacing w:line="360" w:lineRule="auto"/>
        <w:ind w:left="0" w:right="0" w:firstLine="472"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pacing w:val="-2"/>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pacing w:val="-2"/>
          <w:sz w:val="24"/>
          <w:szCs w:val="24"/>
          <w14:textFill>
            <w14:solidFill>
              <w14:schemeClr w14:val="tx1"/>
            </w14:solidFill>
          </w14:textFill>
        </w:rPr>
        <w:t>采矿活动对地下水水位影响</w:t>
      </w:r>
    </w:p>
    <w:p w14:paraId="3DFEA621">
      <w:pPr>
        <w:keepNext w:val="0"/>
        <w:keepLines w:val="0"/>
        <w:pageBreakBefore w:val="0"/>
        <w:widowControl/>
        <w:kinsoku/>
        <w:wordWrap/>
        <w:overflowPunct/>
        <w:topLinePunct w:val="0"/>
        <w:autoSpaceDE/>
        <w:autoSpaceDN/>
        <w:bidi w:val="0"/>
        <w:adjustRightInd w:val="0"/>
        <w:snapToGrid w:val="0"/>
        <w:spacing w:line="360" w:lineRule="auto"/>
        <w:ind w:left="0" w:right="0" w:firstLine="468"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3"/>
          <w:sz w:val="24"/>
          <w:szCs w:val="24"/>
          <w14:textFill>
            <w14:solidFill>
              <w14:schemeClr w14:val="tx1"/>
            </w14:solidFill>
          </w14:textFill>
        </w:rPr>
        <w:t>现状调查，矿山停产无持续性疏干排水。《核实报告》以往疏干统计</w:t>
      </w:r>
      <w:r>
        <w:rPr>
          <w:rFonts w:hint="default" w:ascii="Times New Roman" w:hAnsi="Times New Roman" w:eastAsia="宋体" w:cs="Times New Roman"/>
          <w:color w:val="000000" w:themeColor="text1"/>
          <w:spacing w:val="-4"/>
          <w:sz w:val="24"/>
          <w:szCs w:val="24"/>
          <w14:textFill>
            <w14:solidFill>
              <w14:schemeClr w14:val="tx1"/>
            </w14:solidFill>
          </w14:textFill>
        </w:rPr>
        <w:t>表显示</w:t>
      </w:r>
      <w:r>
        <w:rPr>
          <w:rFonts w:hint="default" w:ascii="Times New Roman" w:hAnsi="Times New Roman" w:eastAsia="宋体" w:cs="Times New Roman"/>
          <w:color w:val="000000" w:themeColor="text1"/>
          <w:spacing w:val="1"/>
          <w:sz w:val="24"/>
          <w:szCs w:val="24"/>
          <w14:textFill>
            <w14:solidFill>
              <w14:schemeClr w14:val="tx1"/>
            </w14:solidFill>
          </w14:textFill>
        </w:rPr>
        <w:t>日最大排水量为</w:t>
      </w:r>
      <w:r>
        <w:rPr>
          <w:rFonts w:hint="default" w:ascii="Times New Roman" w:hAnsi="Times New Roman" w:eastAsia="宋体" w:cs="Times New Roman"/>
          <w:color w:val="000000" w:themeColor="text1"/>
          <w:spacing w:val="-40"/>
          <w:sz w:val="24"/>
          <w:szCs w:val="24"/>
          <w14:textFill>
            <w14:solidFill>
              <w14:schemeClr w14:val="tx1"/>
            </w14:solidFill>
          </w14:textFill>
        </w:rPr>
        <w:t xml:space="preserve"> </w:t>
      </w:r>
      <w:r>
        <w:rPr>
          <w:rFonts w:hint="default" w:ascii="Times New Roman" w:hAnsi="Times New Roman" w:eastAsia="宋体" w:cs="Times New Roman"/>
          <w:color w:val="000000" w:themeColor="text1"/>
          <w:spacing w:val="1"/>
          <w:sz w:val="24"/>
          <w:szCs w:val="24"/>
          <w14:textFill>
            <w14:solidFill>
              <w14:schemeClr w14:val="tx1"/>
            </w14:solidFill>
          </w14:textFill>
        </w:rPr>
        <w:t>98.5m</w:t>
      </w:r>
      <w:r>
        <w:rPr>
          <w:rFonts w:hint="eastAsia" w:ascii="Times New Roman" w:hAnsi="Times New Roman" w:eastAsia="宋体" w:cs="Times New Roman"/>
          <w:color w:val="000000" w:themeColor="text1"/>
          <w:spacing w:val="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pacing w:val="1"/>
          <w:sz w:val="24"/>
          <w:szCs w:val="24"/>
          <w14:textFill>
            <w14:solidFill>
              <w14:schemeClr w14:val="tx1"/>
            </w14:solidFill>
          </w14:textFill>
        </w:rPr>
        <w:t>/d。远远小于</w:t>
      </w:r>
      <w:r>
        <w:rPr>
          <w:rFonts w:hint="default" w:ascii="Times New Roman" w:hAnsi="Times New Roman" w:eastAsia="宋体" w:cs="Times New Roman"/>
          <w:color w:val="000000" w:themeColor="text1"/>
          <w:spacing w:val="-41"/>
          <w:sz w:val="24"/>
          <w:szCs w:val="24"/>
          <w14:textFill>
            <w14:solidFill>
              <w14:schemeClr w14:val="tx1"/>
            </w14:solidFill>
          </w14:textFill>
        </w:rPr>
        <w:t xml:space="preserve"> </w:t>
      </w:r>
      <w:r>
        <w:rPr>
          <w:rFonts w:hint="default" w:ascii="Times New Roman" w:hAnsi="Times New Roman" w:eastAsia="宋体" w:cs="Times New Roman"/>
          <w:color w:val="000000" w:themeColor="text1"/>
          <w:spacing w:val="1"/>
          <w:sz w:val="24"/>
          <w:szCs w:val="24"/>
          <w14:textFill>
            <w14:solidFill>
              <w14:schemeClr w14:val="tx1"/>
            </w14:solidFill>
          </w14:textFill>
        </w:rPr>
        <w:t>3000m</w:t>
      </w:r>
      <w:r>
        <w:rPr>
          <w:rFonts w:hint="eastAsia" w:ascii="Times New Roman" w:hAnsi="Times New Roman" w:eastAsia="宋体" w:cs="Times New Roman"/>
          <w:color w:val="000000" w:themeColor="text1"/>
          <w:spacing w:val="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pacing w:val="1"/>
          <w:sz w:val="24"/>
          <w:szCs w:val="24"/>
          <w14:textFill>
            <w14:solidFill>
              <w14:schemeClr w14:val="tx1"/>
            </w14:solidFill>
          </w14:textFill>
        </w:rPr>
        <w:t>/d，疏干水量相对较小，现状评估</w:t>
      </w:r>
      <w:r>
        <w:rPr>
          <w:rFonts w:hint="default" w:ascii="Times New Roman" w:hAnsi="Times New Roman" w:eastAsia="宋体" w:cs="Times New Roman"/>
          <w:color w:val="000000" w:themeColor="text1"/>
          <w:spacing w:val="-1"/>
          <w:sz w:val="24"/>
          <w:szCs w:val="24"/>
          <w14:textFill>
            <w14:solidFill>
              <w14:schemeClr w14:val="tx1"/>
            </w14:solidFill>
          </w14:textFill>
        </w:rPr>
        <w:t>采矿活动对地下水水位影响较轻。</w:t>
      </w:r>
    </w:p>
    <w:p w14:paraId="532DB0B7">
      <w:pPr>
        <w:keepNext w:val="0"/>
        <w:keepLines w:val="0"/>
        <w:pageBreakBefore w:val="0"/>
        <w:widowControl/>
        <w:kinsoku/>
        <w:wordWrap/>
        <w:overflowPunct/>
        <w:topLinePunct w:val="0"/>
        <w:autoSpaceDE/>
        <w:autoSpaceDN/>
        <w:bidi w:val="0"/>
        <w:adjustRightInd w:val="0"/>
        <w:snapToGrid w:val="0"/>
        <w:spacing w:line="360" w:lineRule="auto"/>
        <w:ind w:left="0" w:right="0" w:firstLine="472"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pacing w:val="-2"/>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pacing w:val="-2"/>
          <w:sz w:val="24"/>
          <w:szCs w:val="24"/>
          <w14:textFill>
            <w14:solidFill>
              <w14:schemeClr w14:val="tx1"/>
            </w14:solidFill>
          </w14:textFill>
        </w:rPr>
        <w:t>采矿活动对含水层水质的影响</w:t>
      </w:r>
    </w:p>
    <w:p w14:paraId="6795B04C">
      <w:pPr>
        <w:keepNext w:val="0"/>
        <w:keepLines w:val="0"/>
        <w:pageBreakBefore w:val="0"/>
        <w:widowControl/>
        <w:kinsoku/>
        <w:wordWrap/>
        <w:overflowPunct/>
        <w:topLinePunct w:val="0"/>
        <w:autoSpaceDE/>
        <w:autoSpaceDN/>
        <w:bidi w:val="0"/>
        <w:adjustRightInd w:val="0"/>
        <w:snapToGrid w:val="0"/>
        <w:spacing w:line="360" w:lineRule="auto"/>
        <w:ind w:left="0" w:right="0" w:firstLine="476"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1"/>
          <w:sz w:val="24"/>
          <w:szCs w:val="24"/>
          <w14:textFill>
            <w14:solidFill>
              <w14:schemeClr w14:val="tx1"/>
            </w14:solidFill>
          </w14:textFill>
        </w:rPr>
        <w:t>废水主要为矿井排水、生活污水</w:t>
      </w:r>
    </w:p>
    <w:p w14:paraId="60C53B4D">
      <w:pPr>
        <w:keepNext w:val="0"/>
        <w:keepLines w:val="0"/>
        <w:pageBreakBefore w:val="0"/>
        <w:widowControl/>
        <w:kinsoku/>
        <w:wordWrap/>
        <w:overflowPunct/>
        <w:topLinePunct w:val="0"/>
        <w:autoSpaceDE/>
        <w:autoSpaceDN/>
        <w:bidi w:val="0"/>
        <w:adjustRightInd w:val="0"/>
        <w:snapToGrid w:val="0"/>
        <w:spacing w:line="360" w:lineRule="auto"/>
        <w:ind w:left="0" w:right="0" w:firstLine="468"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3"/>
          <w:sz w:val="24"/>
          <w:szCs w:val="24"/>
          <w14:textFill>
            <w14:solidFill>
              <w14:schemeClr w14:val="tx1"/>
            </w14:solidFill>
          </w14:textFill>
        </w:rPr>
        <w:t>生活用水：矿山为停产矿山，仅值班人员，排放量小，经地埋式污水</w:t>
      </w:r>
      <w:r>
        <w:rPr>
          <w:rFonts w:hint="default" w:ascii="Times New Roman" w:hAnsi="Times New Roman" w:eastAsia="宋体" w:cs="Times New Roman"/>
          <w:color w:val="000000" w:themeColor="text1"/>
          <w:spacing w:val="-4"/>
          <w:sz w:val="24"/>
          <w:szCs w:val="24"/>
          <w14:textFill>
            <w14:solidFill>
              <w14:schemeClr w14:val="tx1"/>
            </w14:solidFill>
          </w14:textFill>
        </w:rPr>
        <w:t>处理设</w:t>
      </w:r>
      <w:r>
        <w:rPr>
          <w:rFonts w:hint="default" w:ascii="Times New Roman" w:hAnsi="Times New Roman" w:eastAsia="宋体" w:cs="Times New Roman"/>
          <w:color w:val="000000" w:themeColor="text1"/>
          <w:spacing w:val="-1"/>
          <w:sz w:val="24"/>
          <w:szCs w:val="24"/>
          <w14:textFill>
            <w14:solidFill>
              <w14:schemeClr w14:val="tx1"/>
            </w14:solidFill>
          </w14:textFill>
        </w:rPr>
        <w:t>施处理后，对地下水水质无影响。</w:t>
      </w:r>
    </w:p>
    <w:p w14:paraId="21174A40">
      <w:pPr>
        <w:keepNext w:val="0"/>
        <w:keepLines w:val="0"/>
        <w:pageBreakBefore w:val="0"/>
        <w:widowControl/>
        <w:kinsoku/>
        <w:wordWrap/>
        <w:overflowPunct/>
        <w:topLinePunct w:val="0"/>
        <w:autoSpaceDE/>
        <w:autoSpaceDN/>
        <w:bidi w:val="0"/>
        <w:adjustRightInd w:val="0"/>
        <w:snapToGrid w:val="0"/>
        <w:spacing w:line="360" w:lineRule="auto"/>
        <w:ind w:left="0" w:right="0" w:firstLine="472" w:firstLineChars="200"/>
        <w:jc w:val="left"/>
        <w:textAlignment w:val="auto"/>
        <w:rPr>
          <w:rFonts w:hint="default" w:ascii="Times New Roman" w:hAnsi="Times New Roman" w:eastAsia="宋体" w:cs="Times New Roman"/>
          <w:color w:val="000000" w:themeColor="text1"/>
          <w:spacing w:val="-2"/>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pacing w:val="-2"/>
          <w:sz w:val="24"/>
          <w:szCs w:val="24"/>
          <w:lang w:val="en-US" w:eastAsia="zh-CN"/>
          <w14:textFill>
            <w14:solidFill>
              <w14:schemeClr w14:val="tx1"/>
            </w14:solidFill>
          </w14:textFill>
        </w:rPr>
        <w:t>矿井排水：自取得采矿许可证至今，矿山停产状态，期间无持续性疏干排水，矿区内水文地质条件未发生显著改变。根据内蒙古八思巴环境技术咨询有限公司编制的《赤峰瑞德嘉矿业有限公司松山区白山吐矿区岩金矿3万吨/年采矿项目环境影响报告书》中2016年9月2日内蒙古铭科环境检测有限公司对项目矿井涌水进行检测，检测结果通过和《地下水质量标准》（GB/T 14848-2017)、《地表水环境质量标准》（GB 3838-2002）、《煤炭工业污染物排放标准》（GB20426-2006）等标准进行对比，监测结果见表</w:t>
      </w:r>
      <w:r>
        <w:rPr>
          <w:rFonts w:hint="eastAsia" w:ascii="Times New Roman" w:hAnsi="Times New Roman" w:eastAsia="宋体" w:cs="Times New Roman"/>
          <w:color w:val="000000" w:themeColor="text1"/>
          <w:spacing w:val="-2"/>
          <w:sz w:val="24"/>
          <w:szCs w:val="24"/>
          <w:lang w:val="en-US" w:eastAsia="zh-CN"/>
          <w14:textFill>
            <w14:solidFill>
              <w14:schemeClr w14:val="tx1"/>
            </w14:solidFill>
          </w14:textFill>
        </w:rPr>
        <w:t>4-1</w:t>
      </w:r>
      <w:r>
        <w:rPr>
          <w:rFonts w:hint="default" w:ascii="Times New Roman" w:hAnsi="Times New Roman" w:eastAsia="宋体" w:cs="Times New Roman"/>
          <w:color w:val="000000" w:themeColor="text1"/>
          <w:spacing w:val="-2"/>
          <w:sz w:val="24"/>
          <w:szCs w:val="24"/>
          <w:lang w:val="en-US" w:eastAsia="zh-CN"/>
          <w14:textFill>
            <w14:solidFill>
              <w14:schemeClr w14:val="tx1"/>
            </w14:solidFill>
          </w14:textFill>
        </w:rPr>
        <w:t>。</w:t>
      </w:r>
    </w:p>
    <w:p w14:paraId="2C076718">
      <w:pPr>
        <w:rPr>
          <w:rFonts w:hint="eastAsia" w:ascii="黑体" w:hAnsi="黑体" w:eastAsia="黑体" w:cs="黑体"/>
          <w:b w:val="0"/>
          <w:bCs w:val="0"/>
          <w:sz w:val="24"/>
          <w:szCs w:val="24"/>
        </w:rPr>
      </w:pPr>
      <w:r>
        <w:rPr>
          <w:rFonts w:hint="eastAsia" w:ascii="黑体" w:hAnsi="黑体" w:eastAsia="黑体" w:cs="黑体"/>
          <w:b w:val="0"/>
          <w:bCs w:val="0"/>
          <w:sz w:val="24"/>
          <w:szCs w:val="24"/>
        </w:rPr>
        <w:br w:type="page"/>
      </w:r>
    </w:p>
    <w:p w14:paraId="5AE89062">
      <w:pPr>
        <w:tabs>
          <w:tab w:val="left" w:pos="1300"/>
        </w:tabs>
        <w:spacing w:after="0" w:line="360" w:lineRule="auto"/>
        <w:jc w:val="center"/>
        <w:rPr>
          <w:rFonts w:hint="eastAsia" w:ascii="黑体" w:hAnsi="黑体" w:eastAsia="黑体" w:cs="黑体"/>
          <w:color w:val="000000" w:themeColor="text1"/>
          <w:sz w:val="24"/>
          <w:szCs w:val="20"/>
          <w:lang w:val="en-US" w:eastAsia="zh-CN"/>
          <w14:textFill>
            <w14:solidFill>
              <w14:schemeClr w14:val="tx1"/>
            </w14:solidFill>
          </w14:textFill>
        </w:rPr>
      </w:pPr>
      <w:r>
        <w:rPr>
          <w:rFonts w:hint="eastAsia" w:ascii="黑体" w:hAnsi="黑体" w:eastAsia="黑体" w:cs="黑体"/>
          <w:color w:val="000000" w:themeColor="text1"/>
          <w:sz w:val="24"/>
          <w:szCs w:val="20"/>
          <w:lang w:val="en-US" w:eastAsia="zh-CN"/>
          <w14:textFill>
            <w14:solidFill>
              <w14:schemeClr w14:val="tx1"/>
            </w14:solidFill>
          </w14:textFill>
        </w:rPr>
        <w:t>表4-1  矿井涌水现状监测表  单位：mg/L</w:t>
      </w:r>
    </w:p>
    <w:tbl>
      <w:tblPr>
        <w:tblStyle w:val="45"/>
        <w:tblW w:w="83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9"/>
        <w:gridCol w:w="935"/>
        <w:gridCol w:w="1108"/>
        <w:gridCol w:w="5234"/>
      </w:tblGrid>
      <w:tr w14:paraId="1266C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1029" w:type="dxa"/>
            <w:vAlign w:val="center"/>
          </w:tcPr>
          <w:p w14:paraId="0A9DD66A">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2"/>
                <w:sz w:val="18"/>
                <w:szCs w:val="18"/>
              </w:rPr>
              <w:t>检测项目</w:t>
            </w:r>
          </w:p>
        </w:tc>
        <w:tc>
          <w:tcPr>
            <w:tcW w:w="935" w:type="dxa"/>
            <w:vAlign w:val="center"/>
          </w:tcPr>
          <w:p w14:paraId="48F4B35F">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2"/>
                <w:sz w:val="18"/>
                <w:szCs w:val="18"/>
              </w:rPr>
              <w:t>计量单位</w:t>
            </w:r>
          </w:p>
        </w:tc>
        <w:tc>
          <w:tcPr>
            <w:tcW w:w="1108" w:type="dxa"/>
            <w:vAlign w:val="center"/>
          </w:tcPr>
          <w:p w14:paraId="5DC72001">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2"/>
                <w:sz w:val="18"/>
                <w:szCs w:val="18"/>
              </w:rPr>
              <w:t>矿井涌水</w:t>
            </w:r>
          </w:p>
        </w:tc>
        <w:tc>
          <w:tcPr>
            <w:tcW w:w="5234" w:type="dxa"/>
            <w:vAlign w:val="center"/>
          </w:tcPr>
          <w:p w14:paraId="16FF6762">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1"/>
                <w:sz w:val="18"/>
                <w:szCs w:val="18"/>
              </w:rPr>
              <w:t>对应标准与限值</w:t>
            </w:r>
          </w:p>
        </w:tc>
      </w:tr>
      <w:tr w14:paraId="79021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1029" w:type="dxa"/>
            <w:vAlign w:val="center"/>
          </w:tcPr>
          <w:p w14:paraId="5A71591F">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2"/>
                <w:sz w:val="18"/>
                <w:szCs w:val="18"/>
              </w:rPr>
              <w:t>pH</w:t>
            </w:r>
          </w:p>
        </w:tc>
        <w:tc>
          <w:tcPr>
            <w:tcW w:w="935" w:type="dxa"/>
            <w:vAlign w:val="center"/>
          </w:tcPr>
          <w:p w14:paraId="1E04E096">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3"/>
                <w:sz w:val="18"/>
                <w:szCs w:val="18"/>
              </w:rPr>
              <w:t>无量纲</w:t>
            </w:r>
          </w:p>
        </w:tc>
        <w:tc>
          <w:tcPr>
            <w:tcW w:w="1108" w:type="dxa"/>
            <w:vAlign w:val="center"/>
          </w:tcPr>
          <w:p w14:paraId="4EFFC77C">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4"/>
                <w:sz w:val="18"/>
                <w:szCs w:val="18"/>
              </w:rPr>
              <w:t>7.4</w:t>
            </w:r>
          </w:p>
        </w:tc>
        <w:tc>
          <w:tcPr>
            <w:tcW w:w="5234" w:type="dxa"/>
            <w:vAlign w:val="center"/>
          </w:tcPr>
          <w:p w14:paraId="03C1E938">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1"/>
                <w:sz w:val="18"/>
                <w:szCs w:val="18"/>
              </w:rPr>
              <w:t>《地下水环境质量标准》（GB 14848-2017）表</w:t>
            </w:r>
            <w:r>
              <w:rPr>
                <w:rFonts w:hint="default" w:ascii="Times New Roman" w:hAnsi="Times New Roman" w:cs="Times New Roman"/>
                <w:spacing w:val="-22"/>
                <w:sz w:val="18"/>
                <w:szCs w:val="18"/>
              </w:rPr>
              <w:t xml:space="preserve"> </w:t>
            </w:r>
            <w:r>
              <w:rPr>
                <w:rFonts w:hint="default" w:ascii="Times New Roman" w:hAnsi="Times New Roman" w:cs="Times New Roman"/>
                <w:spacing w:val="-1"/>
                <w:sz w:val="18"/>
                <w:szCs w:val="18"/>
              </w:rPr>
              <w:t>1Ⅳ类:8.5～9.0</w:t>
            </w:r>
          </w:p>
        </w:tc>
      </w:tr>
      <w:tr w14:paraId="021DB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1029" w:type="dxa"/>
            <w:vAlign w:val="center"/>
          </w:tcPr>
          <w:p w14:paraId="0C8037B2">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4"/>
                <w:sz w:val="18"/>
                <w:szCs w:val="18"/>
              </w:rPr>
              <w:t>悬浮物</w:t>
            </w:r>
          </w:p>
        </w:tc>
        <w:tc>
          <w:tcPr>
            <w:tcW w:w="935" w:type="dxa"/>
            <w:vAlign w:val="center"/>
          </w:tcPr>
          <w:p w14:paraId="3E2CFC33">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1"/>
                <w:sz w:val="18"/>
                <w:szCs w:val="18"/>
              </w:rPr>
              <w:t>mg/L</w:t>
            </w:r>
          </w:p>
        </w:tc>
        <w:tc>
          <w:tcPr>
            <w:tcW w:w="1108" w:type="dxa"/>
            <w:vAlign w:val="center"/>
          </w:tcPr>
          <w:p w14:paraId="7330FCA2">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5"/>
                <w:sz w:val="18"/>
                <w:szCs w:val="18"/>
              </w:rPr>
              <w:t>30</w:t>
            </w:r>
          </w:p>
        </w:tc>
        <w:tc>
          <w:tcPr>
            <w:tcW w:w="5234" w:type="dxa"/>
            <w:vAlign w:val="center"/>
          </w:tcPr>
          <w:p w14:paraId="2E6BD788">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1"/>
                <w:sz w:val="18"/>
                <w:szCs w:val="18"/>
              </w:rPr>
              <w:t>《煤炭工业污染物排放标准》（GB 20426-2006）表</w:t>
            </w:r>
            <w:r>
              <w:rPr>
                <w:rFonts w:hint="default" w:ascii="Times New Roman" w:hAnsi="Times New Roman" w:cs="Times New Roman"/>
                <w:spacing w:val="-26"/>
                <w:sz w:val="18"/>
                <w:szCs w:val="18"/>
              </w:rPr>
              <w:t xml:space="preserve"> </w:t>
            </w:r>
            <w:r>
              <w:rPr>
                <w:rFonts w:hint="default" w:ascii="Times New Roman" w:hAnsi="Times New Roman" w:cs="Times New Roman"/>
                <w:spacing w:val="-1"/>
                <w:sz w:val="18"/>
                <w:szCs w:val="18"/>
              </w:rPr>
              <w:t>2:50</w:t>
            </w:r>
          </w:p>
        </w:tc>
      </w:tr>
      <w:tr w14:paraId="077FD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1029" w:type="dxa"/>
            <w:vAlign w:val="center"/>
          </w:tcPr>
          <w:p w14:paraId="5DEE9AC9">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3"/>
                <w:sz w:val="18"/>
                <w:szCs w:val="18"/>
              </w:rPr>
              <w:t>氟化物</w:t>
            </w:r>
          </w:p>
        </w:tc>
        <w:tc>
          <w:tcPr>
            <w:tcW w:w="935" w:type="dxa"/>
            <w:vAlign w:val="center"/>
          </w:tcPr>
          <w:p w14:paraId="008170BD">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1"/>
                <w:sz w:val="18"/>
                <w:szCs w:val="18"/>
              </w:rPr>
              <w:t>mg/L</w:t>
            </w:r>
          </w:p>
        </w:tc>
        <w:tc>
          <w:tcPr>
            <w:tcW w:w="1108" w:type="dxa"/>
            <w:vAlign w:val="center"/>
          </w:tcPr>
          <w:p w14:paraId="06CD470F">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2"/>
                <w:sz w:val="18"/>
                <w:szCs w:val="18"/>
              </w:rPr>
              <w:t>0.66</w:t>
            </w:r>
          </w:p>
        </w:tc>
        <w:tc>
          <w:tcPr>
            <w:tcW w:w="5234" w:type="dxa"/>
            <w:vAlign w:val="center"/>
          </w:tcPr>
          <w:p w14:paraId="5430EEF1">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1"/>
                <w:sz w:val="18"/>
                <w:szCs w:val="18"/>
              </w:rPr>
              <w:t>《地表水环境质量标准》（GB 3838-2002）表</w:t>
            </w:r>
            <w:r>
              <w:rPr>
                <w:rFonts w:hint="default" w:ascii="Times New Roman" w:hAnsi="Times New Roman" w:cs="Times New Roman"/>
                <w:spacing w:val="-24"/>
                <w:sz w:val="18"/>
                <w:szCs w:val="18"/>
              </w:rPr>
              <w:t xml:space="preserve"> </w:t>
            </w:r>
            <w:r>
              <w:rPr>
                <w:rFonts w:hint="default" w:ascii="Times New Roman" w:hAnsi="Times New Roman" w:cs="Times New Roman"/>
                <w:spacing w:val="-1"/>
                <w:sz w:val="18"/>
                <w:szCs w:val="18"/>
              </w:rPr>
              <w:t>1Ⅳ类:2</w:t>
            </w:r>
            <w:r>
              <w:rPr>
                <w:rFonts w:hint="default" w:ascii="Times New Roman" w:hAnsi="Times New Roman" w:cs="Times New Roman"/>
                <w:spacing w:val="-2"/>
                <w:sz w:val="18"/>
                <w:szCs w:val="18"/>
              </w:rPr>
              <w:t>.0</w:t>
            </w:r>
          </w:p>
        </w:tc>
      </w:tr>
      <w:tr w14:paraId="47278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1029" w:type="dxa"/>
            <w:vAlign w:val="center"/>
          </w:tcPr>
          <w:p w14:paraId="43C14817">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砷</w:t>
            </w:r>
          </w:p>
        </w:tc>
        <w:tc>
          <w:tcPr>
            <w:tcW w:w="935" w:type="dxa"/>
            <w:vAlign w:val="center"/>
          </w:tcPr>
          <w:p w14:paraId="6BFB48C6">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1"/>
                <w:sz w:val="18"/>
                <w:szCs w:val="18"/>
              </w:rPr>
              <w:t>mg/L</w:t>
            </w:r>
          </w:p>
        </w:tc>
        <w:tc>
          <w:tcPr>
            <w:tcW w:w="1108" w:type="dxa"/>
            <w:vAlign w:val="center"/>
          </w:tcPr>
          <w:p w14:paraId="64323D54">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8"/>
                <w:szCs w:val="8"/>
              </w:rPr>
            </w:pPr>
            <w:r>
              <w:rPr>
                <w:rFonts w:hint="default" w:ascii="Times New Roman" w:hAnsi="Times New Roman" w:cs="Times New Roman"/>
                <w:spacing w:val="-1"/>
                <w:sz w:val="18"/>
                <w:szCs w:val="18"/>
              </w:rPr>
              <w:t>3.4×10</w:t>
            </w:r>
            <w:r>
              <w:rPr>
                <w:rFonts w:hint="default" w:ascii="Times New Roman" w:hAnsi="Times New Roman" w:cs="Times New Roman"/>
                <w:spacing w:val="-1"/>
                <w:position w:val="8"/>
                <w:sz w:val="8"/>
                <w:szCs w:val="8"/>
              </w:rPr>
              <w:t>-4</w:t>
            </w:r>
          </w:p>
        </w:tc>
        <w:tc>
          <w:tcPr>
            <w:tcW w:w="5234" w:type="dxa"/>
            <w:vAlign w:val="center"/>
          </w:tcPr>
          <w:p w14:paraId="67F598F0">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1"/>
                <w:sz w:val="18"/>
                <w:szCs w:val="18"/>
              </w:rPr>
              <w:t>《地下水环境质量标准》（GB 14848-2017）表</w:t>
            </w:r>
            <w:r>
              <w:rPr>
                <w:rFonts w:hint="default" w:ascii="Times New Roman" w:hAnsi="Times New Roman" w:cs="Times New Roman"/>
                <w:spacing w:val="-25"/>
                <w:sz w:val="18"/>
                <w:szCs w:val="18"/>
              </w:rPr>
              <w:t xml:space="preserve"> </w:t>
            </w:r>
            <w:r>
              <w:rPr>
                <w:rFonts w:hint="default" w:ascii="Times New Roman" w:hAnsi="Times New Roman" w:cs="Times New Roman"/>
                <w:spacing w:val="-1"/>
                <w:sz w:val="18"/>
                <w:szCs w:val="18"/>
              </w:rPr>
              <w:t>1Ⅳ类:0.05</w:t>
            </w:r>
          </w:p>
        </w:tc>
      </w:tr>
      <w:tr w14:paraId="6605E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029" w:type="dxa"/>
            <w:vAlign w:val="center"/>
          </w:tcPr>
          <w:p w14:paraId="6613995D">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汞</w:t>
            </w:r>
          </w:p>
        </w:tc>
        <w:tc>
          <w:tcPr>
            <w:tcW w:w="935" w:type="dxa"/>
            <w:vAlign w:val="center"/>
          </w:tcPr>
          <w:p w14:paraId="693EDF90">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1"/>
                <w:sz w:val="18"/>
                <w:szCs w:val="18"/>
              </w:rPr>
              <w:t>mg/L</w:t>
            </w:r>
          </w:p>
        </w:tc>
        <w:tc>
          <w:tcPr>
            <w:tcW w:w="1108" w:type="dxa"/>
            <w:vAlign w:val="center"/>
          </w:tcPr>
          <w:p w14:paraId="7C7B4DDE">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8"/>
                <w:szCs w:val="8"/>
              </w:rPr>
            </w:pPr>
            <w:r>
              <w:rPr>
                <w:rFonts w:hint="default" w:ascii="Times New Roman" w:hAnsi="Times New Roman" w:cs="Times New Roman"/>
                <w:position w:val="1"/>
                <w:sz w:val="18"/>
                <w:szCs w:val="18"/>
              </w:rPr>
              <w:t>8×10</w:t>
            </w:r>
            <w:r>
              <w:rPr>
                <w:rFonts w:hint="default" w:ascii="Times New Roman" w:hAnsi="Times New Roman" w:cs="Times New Roman"/>
                <w:position w:val="9"/>
                <w:sz w:val="8"/>
                <w:szCs w:val="8"/>
              </w:rPr>
              <w:t>-5</w:t>
            </w:r>
          </w:p>
        </w:tc>
        <w:tc>
          <w:tcPr>
            <w:tcW w:w="5234" w:type="dxa"/>
            <w:vAlign w:val="center"/>
          </w:tcPr>
          <w:p w14:paraId="1EB6DA31">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1"/>
                <w:sz w:val="18"/>
                <w:szCs w:val="18"/>
              </w:rPr>
              <w:t>《地下水环境质量标准》（GB 14848-2017）表</w:t>
            </w:r>
            <w:r>
              <w:rPr>
                <w:rFonts w:hint="default" w:ascii="Times New Roman" w:hAnsi="Times New Roman" w:cs="Times New Roman"/>
                <w:spacing w:val="-21"/>
                <w:sz w:val="18"/>
                <w:szCs w:val="18"/>
              </w:rPr>
              <w:t xml:space="preserve"> </w:t>
            </w:r>
            <w:r>
              <w:rPr>
                <w:rFonts w:hint="default" w:ascii="Times New Roman" w:hAnsi="Times New Roman" w:cs="Times New Roman"/>
                <w:spacing w:val="-1"/>
                <w:sz w:val="18"/>
                <w:szCs w:val="18"/>
              </w:rPr>
              <w:t>1Ⅳ类:0.002</w:t>
            </w:r>
          </w:p>
        </w:tc>
      </w:tr>
      <w:tr w14:paraId="49C0B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1029" w:type="dxa"/>
            <w:vAlign w:val="center"/>
          </w:tcPr>
          <w:p w14:paraId="0ABF714C">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3"/>
                <w:sz w:val="18"/>
                <w:szCs w:val="18"/>
              </w:rPr>
              <w:t>六价铬</w:t>
            </w:r>
          </w:p>
        </w:tc>
        <w:tc>
          <w:tcPr>
            <w:tcW w:w="935" w:type="dxa"/>
            <w:vAlign w:val="center"/>
          </w:tcPr>
          <w:p w14:paraId="0B3EBC18">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1"/>
                <w:sz w:val="18"/>
                <w:szCs w:val="18"/>
              </w:rPr>
              <w:t>mg/L</w:t>
            </w:r>
          </w:p>
        </w:tc>
        <w:tc>
          <w:tcPr>
            <w:tcW w:w="1108" w:type="dxa"/>
            <w:vAlign w:val="center"/>
          </w:tcPr>
          <w:p w14:paraId="69E41F2E">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2"/>
                <w:sz w:val="18"/>
                <w:szCs w:val="18"/>
              </w:rPr>
              <w:t>0.004L</w:t>
            </w:r>
          </w:p>
        </w:tc>
        <w:tc>
          <w:tcPr>
            <w:tcW w:w="5234" w:type="dxa"/>
            <w:vAlign w:val="center"/>
          </w:tcPr>
          <w:p w14:paraId="41893915">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1"/>
                <w:sz w:val="18"/>
                <w:szCs w:val="18"/>
              </w:rPr>
              <w:t>《地下水环境质量标准》（GB 14848-2017）表</w:t>
            </w:r>
            <w:r>
              <w:rPr>
                <w:rFonts w:hint="default" w:ascii="Times New Roman" w:hAnsi="Times New Roman" w:cs="Times New Roman"/>
                <w:spacing w:val="-25"/>
                <w:sz w:val="18"/>
                <w:szCs w:val="18"/>
              </w:rPr>
              <w:t xml:space="preserve"> </w:t>
            </w:r>
            <w:r>
              <w:rPr>
                <w:rFonts w:hint="default" w:ascii="Times New Roman" w:hAnsi="Times New Roman" w:cs="Times New Roman"/>
                <w:spacing w:val="-1"/>
                <w:sz w:val="18"/>
                <w:szCs w:val="18"/>
              </w:rPr>
              <w:t>1Ⅳ类:0.10</w:t>
            </w:r>
          </w:p>
        </w:tc>
      </w:tr>
      <w:tr w14:paraId="66570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1029" w:type="dxa"/>
            <w:vAlign w:val="center"/>
          </w:tcPr>
          <w:p w14:paraId="5716933B">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3"/>
                <w:sz w:val="18"/>
                <w:szCs w:val="18"/>
              </w:rPr>
              <w:t>硫化物</w:t>
            </w:r>
          </w:p>
        </w:tc>
        <w:tc>
          <w:tcPr>
            <w:tcW w:w="935" w:type="dxa"/>
            <w:vAlign w:val="center"/>
          </w:tcPr>
          <w:p w14:paraId="67AA0488">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1"/>
                <w:sz w:val="18"/>
                <w:szCs w:val="18"/>
              </w:rPr>
              <w:t>mg/L</w:t>
            </w:r>
          </w:p>
        </w:tc>
        <w:tc>
          <w:tcPr>
            <w:tcW w:w="1108" w:type="dxa"/>
            <w:vAlign w:val="center"/>
          </w:tcPr>
          <w:p w14:paraId="22E7439A">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2"/>
                <w:sz w:val="18"/>
                <w:szCs w:val="18"/>
              </w:rPr>
              <w:t>0.123</w:t>
            </w:r>
          </w:p>
        </w:tc>
        <w:tc>
          <w:tcPr>
            <w:tcW w:w="5234" w:type="dxa"/>
            <w:vAlign w:val="center"/>
          </w:tcPr>
          <w:p w14:paraId="04B33F90">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1"/>
                <w:sz w:val="18"/>
                <w:szCs w:val="18"/>
              </w:rPr>
              <w:t>《地表水环境质量标准》（GB 3838-2002）表</w:t>
            </w:r>
            <w:r>
              <w:rPr>
                <w:rFonts w:hint="default" w:ascii="Times New Roman" w:hAnsi="Times New Roman" w:cs="Times New Roman"/>
                <w:spacing w:val="-22"/>
                <w:sz w:val="18"/>
                <w:szCs w:val="18"/>
              </w:rPr>
              <w:t xml:space="preserve"> </w:t>
            </w:r>
            <w:r>
              <w:rPr>
                <w:rFonts w:hint="default" w:ascii="Times New Roman" w:hAnsi="Times New Roman" w:cs="Times New Roman"/>
                <w:spacing w:val="-1"/>
                <w:sz w:val="18"/>
                <w:szCs w:val="18"/>
              </w:rPr>
              <w:t>1Ⅲ类:0.02</w:t>
            </w:r>
          </w:p>
        </w:tc>
      </w:tr>
      <w:tr w14:paraId="33000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1029" w:type="dxa"/>
            <w:vAlign w:val="center"/>
          </w:tcPr>
          <w:p w14:paraId="2BA0064F">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铁</w:t>
            </w:r>
          </w:p>
        </w:tc>
        <w:tc>
          <w:tcPr>
            <w:tcW w:w="935" w:type="dxa"/>
            <w:vAlign w:val="center"/>
          </w:tcPr>
          <w:p w14:paraId="524E8AAB">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1"/>
                <w:sz w:val="18"/>
                <w:szCs w:val="18"/>
              </w:rPr>
              <w:t>mg/L</w:t>
            </w:r>
          </w:p>
        </w:tc>
        <w:tc>
          <w:tcPr>
            <w:tcW w:w="1108" w:type="dxa"/>
            <w:vAlign w:val="center"/>
          </w:tcPr>
          <w:p w14:paraId="5073D824">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2"/>
                <w:sz w:val="18"/>
                <w:szCs w:val="18"/>
              </w:rPr>
              <w:t>0.21</w:t>
            </w:r>
          </w:p>
        </w:tc>
        <w:tc>
          <w:tcPr>
            <w:tcW w:w="5234" w:type="dxa"/>
            <w:vAlign w:val="center"/>
          </w:tcPr>
          <w:p w14:paraId="061679A0">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1"/>
                <w:sz w:val="18"/>
                <w:szCs w:val="18"/>
              </w:rPr>
              <w:t>《地下水环境质量标准》（GB 14848-2017）表</w:t>
            </w:r>
            <w:r>
              <w:rPr>
                <w:rFonts w:hint="default" w:ascii="Times New Roman" w:hAnsi="Times New Roman" w:cs="Times New Roman"/>
                <w:spacing w:val="-23"/>
                <w:sz w:val="18"/>
                <w:szCs w:val="18"/>
              </w:rPr>
              <w:t xml:space="preserve"> </w:t>
            </w:r>
            <w:r>
              <w:rPr>
                <w:rFonts w:hint="default" w:ascii="Times New Roman" w:hAnsi="Times New Roman" w:cs="Times New Roman"/>
                <w:spacing w:val="-1"/>
                <w:sz w:val="18"/>
                <w:szCs w:val="18"/>
              </w:rPr>
              <w:t>1Ⅳ类:2.0</w:t>
            </w:r>
          </w:p>
        </w:tc>
      </w:tr>
      <w:tr w14:paraId="41F9C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1029" w:type="dxa"/>
            <w:vAlign w:val="center"/>
          </w:tcPr>
          <w:p w14:paraId="25E95543">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锌</w:t>
            </w:r>
          </w:p>
        </w:tc>
        <w:tc>
          <w:tcPr>
            <w:tcW w:w="935" w:type="dxa"/>
            <w:vAlign w:val="center"/>
          </w:tcPr>
          <w:p w14:paraId="44F5E5A1">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1"/>
                <w:sz w:val="18"/>
                <w:szCs w:val="18"/>
              </w:rPr>
              <w:t>mg/L</w:t>
            </w:r>
          </w:p>
        </w:tc>
        <w:tc>
          <w:tcPr>
            <w:tcW w:w="1108" w:type="dxa"/>
            <w:vAlign w:val="center"/>
          </w:tcPr>
          <w:p w14:paraId="1BCCC408">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2"/>
                <w:sz w:val="18"/>
                <w:szCs w:val="18"/>
              </w:rPr>
              <w:t>0.103</w:t>
            </w:r>
          </w:p>
        </w:tc>
        <w:tc>
          <w:tcPr>
            <w:tcW w:w="5234" w:type="dxa"/>
            <w:vAlign w:val="center"/>
          </w:tcPr>
          <w:p w14:paraId="0DC3F762">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1"/>
                <w:sz w:val="18"/>
                <w:szCs w:val="18"/>
              </w:rPr>
              <w:t>《地下水环境质量标准》（GB 14848-2017）表</w:t>
            </w:r>
            <w:r>
              <w:rPr>
                <w:rFonts w:hint="default" w:ascii="Times New Roman" w:hAnsi="Times New Roman" w:cs="Times New Roman"/>
                <w:spacing w:val="-23"/>
                <w:sz w:val="18"/>
                <w:szCs w:val="18"/>
              </w:rPr>
              <w:t xml:space="preserve"> </w:t>
            </w:r>
            <w:r>
              <w:rPr>
                <w:rFonts w:hint="default" w:ascii="Times New Roman" w:hAnsi="Times New Roman" w:cs="Times New Roman"/>
                <w:spacing w:val="-1"/>
                <w:sz w:val="18"/>
                <w:szCs w:val="18"/>
              </w:rPr>
              <w:t>1Ⅳ类:5.0</w:t>
            </w:r>
          </w:p>
        </w:tc>
      </w:tr>
      <w:tr w14:paraId="177A9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1029" w:type="dxa"/>
            <w:vAlign w:val="center"/>
          </w:tcPr>
          <w:p w14:paraId="57C18BE6">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8"/>
                <w:szCs w:val="8"/>
              </w:rPr>
            </w:pPr>
            <w:r>
              <w:rPr>
                <w:rFonts w:hint="default" w:ascii="Times New Roman" w:hAnsi="Times New Roman" w:cs="Times New Roman"/>
                <w:sz w:val="18"/>
                <w:szCs w:val="18"/>
              </w:rPr>
              <w:t>BOD</w:t>
            </w:r>
            <w:r>
              <w:rPr>
                <w:rFonts w:hint="default" w:ascii="Times New Roman" w:hAnsi="Times New Roman" w:cs="Times New Roman"/>
                <w:position w:val="-2"/>
                <w:sz w:val="8"/>
                <w:szCs w:val="8"/>
              </w:rPr>
              <w:t>5</w:t>
            </w:r>
          </w:p>
        </w:tc>
        <w:tc>
          <w:tcPr>
            <w:tcW w:w="935" w:type="dxa"/>
            <w:vAlign w:val="center"/>
          </w:tcPr>
          <w:p w14:paraId="346F7EE8">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1"/>
                <w:sz w:val="18"/>
                <w:szCs w:val="18"/>
              </w:rPr>
              <w:t>mg/L</w:t>
            </w:r>
          </w:p>
        </w:tc>
        <w:tc>
          <w:tcPr>
            <w:tcW w:w="1108" w:type="dxa"/>
            <w:vAlign w:val="center"/>
          </w:tcPr>
          <w:p w14:paraId="1A8220A0">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2</w:t>
            </w:r>
          </w:p>
        </w:tc>
        <w:tc>
          <w:tcPr>
            <w:tcW w:w="5234" w:type="dxa"/>
            <w:vAlign w:val="center"/>
          </w:tcPr>
          <w:p w14:paraId="30FE6964">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2"/>
                <w:sz w:val="18"/>
                <w:szCs w:val="18"/>
              </w:rPr>
              <w:t>《地表水环境质量标准》（GB 3838-2002）</w:t>
            </w:r>
            <w:r>
              <w:rPr>
                <w:rFonts w:hint="default" w:ascii="Times New Roman" w:hAnsi="Times New Roman" w:cs="Times New Roman"/>
                <w:spacing w:val="-3"/>
                <w:sz w:val="18"/>
                <w:szCs w:val="18"/>
              </w:rPr>
              <w:t>表</w:t>
            </w:r>
            <w:r>
              <w:rPr>
                <w:rFonts w:hint="default" w:ascii="Times New Roman" w:hAnsi="Times New Roman" w:cs="Times New Roman"/>
                <w:spacing w:val="-25"/>
                <w:sz w:val="18"/>
                <w:szCs w:val="18"/>
              </w:rPr>
              <w:t xml:space="preserve"> </w:t>
            </w:r>
            <w:r>
              <w:rPr>
                <w:rFonts w:hint="default" w:ascii="Times New Roman" w:hAnsi="Times New Roman" w:cs="Times New Roman"/>
                <w:spacing w:val="-3"/>
                <w:sz w:val="18"/>
                <w:szCs w:val="18"/>
              </w:rPr>
              <w:t>1Ⅳ类</w:t>
            </w:r>
            <w:r>
              <w:rPr>
                <w:rFonts w:hint="default" w:ascii="Times New Roman" w:hAnsi="Times New Roman" w:cs="Times New Roman"/>
                <w:spacing w:val="36"/>
                <w:sz w:val="18"/>
                <w:szCs w:val="18"/>
              </w:rPr>
              <w:t xml:space="preserve"> </w:t>
            </w:r>
            <w:r>
              <w:rPr>
                <w:rFonts w:hint="default" w:ascii="Times New Roman" w:hAnsi="Times New Roman" w:cs="Times New Roman"/>
                <w:spacing w:val="-3"/>
                <w:sz w:val="18"/>
                <w:szCs w:val="18"/>
              </w:rPr>
              <w:t>:6</w:t>
            </w:r>
          </w:p>
        </w:tc>
      </w:tr>
      <w:tr w14:paraId="57442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1029" w:type="dxa"/>
            <w:vAlign w:val="center"/>
          </w:tcPr>
          <w:p w14:paraId="5A132110">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铜</w:t>
            </w:r>
          </w:p>
        </w:tc>
        <w:tc>
          <w:tcPr>
            <w:tcW w:w="935" w:type="dxa"/>
            <w:vAlign w:val="center"/>
          </w:tcPr>
          <w:p w14:paraId="54A50834">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1"/>
                <w:sz w:val="18"/>
                <w:szCs w:val="18"/>
              </w:rPr>
              <w:t>mg/L</w:t>
            </w:r>
          </w:p>
        </w:tc>
        <w:tc>
          <w:tcPr>
            <w:tcW w:w="1108" w:type="dxa"/>
            <w:vAlign w:val="center"/>
          </w:tcPr>
          <w:p w14:paraId="4D15A71A">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2"/>
                <w:sz w:val="18"/>
                <w:szCs w:val="18"/>
              </w:rPr>
              <w:t>0.025</w:t>
            </w:r>
          </w:p>
        </w:tc>
        <w:tc>
          <w:tcPr>
            <w:tcW w:w="5234" w:type="dxa"/>
            <w:vAlign w:val="center"/>
          </w:tcPr>
          <w:p w14:paraId="2D9394FF">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1"/>
                <w:sz w:val="18"/>
                <w:szCs w:val="18"/>
              </w:rPr>
              <w:t>《地下水环境质量标准》（GB 14848-2017）表</w:t>
            </w:r>
            <w:r>
              <w:rPr>
                <w:rFonts w:hint="default" w:ascii="Times New Roman" w:hAnsi="Times New Roman" w:cs="Times New Roman"/>
                <w:spacing w:val="-23"/>
                <w:sz w:val="18"/>
                <w:szCs w:val="18"/>
              </w:rPr>
              <w:t xml:space="preserve"> </w:t>
            </w:r>
            <w:r>
              <w:rPr>
                <w:rFonts w:hint="default" w:ascii="Times New Roman" w:hAnsi="Times New Roman" w:cs="Times New Roman"/>
                <w:spacing w:val="-1"/>
                <w:sz w:val="18"/>
                <w:szCs w:val="18"/>
              </w:rPr>
              <w:t>1Ⅳ类:1.5</w:t>
            </w:r>
          </w:p>
        </w:tc>
      </w:tr>
      <w:tr w14:paraId="442C8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1029" w:type="dxa"/>
            <w:vAlign w:val="center"/>
          </w:tcPr>
          <w:p w14:paraId="717093A2">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5"/>
                <w:sz w:val="18"/>
                <w:szCs w:val="18"/>
              </w:rPr>
              <w:t>总镉</w:t>
            </w:r>
          </w:p>
        </w:tc>
        <w:tc>
          <w:tcPr>
            <w:tcW w:w="935" w:type="dxa"/>
            <w:vAlign w:val="center"/>
          </w:tcPr>
          <w:p w14:paraId="1D6C3F00">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1"/>
                <w:sz w:val="18"/>
                <w:szCs w:val="18"/>
              </w:rPr>
              <w:t>mg/L</w:t>
            </w:r>
          </w:p>
        </w:tc>
        <w:tc>
          <w:tcPr>
            <w:tcW w:w="1108" w:type="dxa"/>
            <w:vAlign w:val="center"/>
          </w:tcPr>
          <w:p w14:paraId="4798A61D">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2"/>
                <w:sz w:val="18"/>
                <w:szCs w:val="18"/>
              </w:rPr>
              <w:t>0.008L</w:t>
            </w:r>
          </w:p>
        </w:tc>
        <w:tc>
          <w:tcPr>
            <w:tcW w:w="5234" w:type="dxa"/>
            <w:vAlign w:val="center"/>
          </w:tcPr>
          <w:p w14:paraId="559E12B2">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1"/>
                <w:sz w:val="18"/>
                <w:szCs w:val="18"/>
              </w:rPr>
              <w:t>《地下水环境质量标准》（GB 14848-2017）表</w:t>
            </w:r>
            <w:r>
              <w:rPr>
                <w:rFonts w:hint="default" w:ascii="Times New Roman" w:hAnsi="Times New Roman" w:cs="Times New Roman"/>
                <w:spacing w:val="-25"/>
                <w:sz w:val="18"/>
                <w:szCs w:val="18"/>
              </w:rPr>
              <w:t xml:space="preserve"> </w:t>
            </w:r>
            <w:r>
              <w:rPr>
                <w:rFonts w:hint="default" w:ascii="Times New Roman" w:hAnsi="Times New Roman" w:cs="Times New Roman"/>
                <w:spacing w:val="-1"/>
                <w:sz w:val="18"/>
                <w:szCs w:val="18"/>
              </w:rPr>
              <w:t>1Ⅳ类:0.01</w:t>
            </w:r>
          </w:p>
        </w:tc>
      </w:tr>
      <w:tr w14:paraId="0FF42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1029" w:type="dxa"/>
            <w:vAlign w:val="center"/>
          </w:tcPr>
          <w:p w14:paraId="3B0844FE">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锰</w:t>
            </w:r>
          </w:p>
        </w:tc>
        <w:tc>
          <w:tcPr>
            <w:tcW w:w="935" w:type="dxa"/>
            <w:vAlign w:val="center"/>
          </w:tcPr>
          <w:p w14:paraId="3381D030">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1"/>
                <w:sz w:val="18"/>
                <w:szCs w:val="18"/>
              </w:rPr>
              <w:t>mg/L</w:t>
            </w:r>
          </w:p>
        </w:tc>
        <w:tc>
          <w:tcPr>
            <w:tcW w:w="1108" w:type="dxa"/>
            <w:vAlign w:val="center"/>
          </w:tcPr>
          <w:p w14:paraId="17811C30">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2"/>
                <w:sz w:val="18"/>
                <w:szCs w:val="18"/>
              </w:rPr>
              <w:t>0.05</w:t>
            </w:r>
          </w:p>
        </w:tc>
        <w:tc>
          <w:tcPr>
            <w:tcW w:w="5234" w:type="dxa"/>
            <w:vAlign w:val="center"/>
          </w:tcPr>
          <w:p w14:paraId="259EAA7B">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1"/>
                <w:sz w:val="18"/>
                <w:szCs w:val="18"/>
              </w:rPr>
              <w:t>《地下水环境质量标准》（GB 14848-2017）表</w:t>
            </w:r>
            <w:r>
              <w:rPr>
                <w:rFonts w:hint="default" w:ascii="Times New Roman" w:hAnsi="Times New Roman" w:cs="Times New Roman"/>
                <w:spacing w:val="-23"/>
                <w:sz w:val="18"/>
                <w:szCs w:val="18"/>
              </w:rPr>
              <w:t xml:space="preserve"> </w:t>
            </w:r>
            <w:r>
              <w:rPr>
                <w:rFonts w:hint="default" w:ascii="Times New Roman" w:hAnsi="Times New Roman" w:cs="Times New Roman"/>
                <w:spacing w:val="-1"/>
                <w:sz w:val="18"/>
                <w:szCs w:val="18"/>
              </w:rPr>
              <w:t>1Ⅳ类:1.5</w:t>
            </w:r>
          </w:p>
        </w:tc>
      </w:tr>
      <w:tr w14:paraId="2450E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1029" w:type="dxa"/>
            <w:vAlign w:val="center"/>
          </w:tcPr>
          <w:p w14:paraId="407B5964">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铅</w:t>
            </w:r>
          </w:p>
        </w:tc>
        <w:tc>
          <w:tcPr>
            <w:tcW w:w="935" w:type="dxa"/>
            <w:vAlign w:val="center"/>
          </w:tcPr>
          <w:p w14:paraId="1DB6BBEA">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1"/>
                <w:sz w:val="18"/>
                <w:szCs w:val="18"/>
              </w:rPr>
              <w:t>mg/L</w:t>
            </w:r>
          </w:p>
        </w:tc>
        <w:tc>
          <w:tcPr>
            <w:tcW w:w="1108" w:type="dxa"/>
            <w:vAlign w:val="center"/>
          </w:tcPr>
          <w:p w14:paraId="35063D82">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2"/>
                <w:sz w:val="18"/>
                <w:szCs w:val="18"/>
              </w:rPr>
              <w:t>0.017L</w:t>
            </w:r>
          </w:p>
        </w:tc>
        <w:tc>
          <w:tcPr>
            <w:tcW w:w="5234" w:type="dxa"/>
            <w:vAlign w:val="center"/>
          </w:tcPr>
          <w:p w14:paraId="250E8EA3">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18"/>
                <w:szCs w:val="18"/>
              </w:rPr>
            </w:pPr>
            <w:r>
              <w:rPr>
                <w:rFonts w:hint="default" w:ascii="Times New Roman" w:hAnsi="Times New Roman" w:cs="Times New Roman"/>
                <w:spacing w:val="-1"/>
                <w:sz w:val="18"/>
                <w:szCs w:val="18"/>
              </w:rPr>
              <w:t>《地表水环境质量标准》（GB 3838-2002）表</w:t>
            </w:r>
            <w:r>
              <w:rPr>
                <w:rFonts w:hint="default" w:ascii="Times New Roman" w:hAnsi="Times New Roman" w:cs="Times New Roman"/>
                <w:spacing w:val="-24"/>
                <w:sz w:val="18"/>
                <w:szCs w:val="18"/>
              </w:rPr>
              <w:t xml:space="preserve"> </w:t>
            </w:r>
            <w:r>
              <w:rPr>
                <w:rFonts w:hint="default" w:ascii="Times New Roman" w:hAnsi="Times New Roman" w:cs="Times New Roman"/>
                <w:spacing w:val="-1"/>
                <w:sz w:val="18"/>
                <w:szCs w:val="18"/>
              </w:rPr>
              <w:t>1Ⅳ类:0</w:t>
            </w:r>
            <w:r>
              <w:rPr>
                <w:rFonts w:hint="default" w:ascii="Times New Roman" w:hAnsi="Times New Roman" w:cs="Times New Roman"/>
                <w:spacing w:val="-2"/>
                <w:sz w:val="18"/>
                <w:szCs w:val="18"/>
              </w:rPr>
              <w:t>.1</w:t>
            </w:r>
          </w:p>
        </w:tc>
      </w:tr>
    </w:tbl>
    <w:p w14:paraId="272D5302">
      <w:pPr>
        <w:keepNext w:val="0"/>
        <w:keepLines w:val="0"/>
        <w:pageBreakBefore w:val="0"/>
        <w:widowControl/>
        <w:kinsoku/>
        <w:wordWrap/>
        <w:overflowPunct/>
        <w:topLinePunct w:val="0"/>
        <w:autoSpaceDE/>
        <w:autoSpaceDN/>
        <w:bidi w:val="0"/>
        <w:adjustRightInd w:val="0"/>
        <w:snapToGrid w:val="0"/>
        <w:spacing w:before="157" w:beforeLines="50" w:line="360" w:lineRule="auto"/>
        <w:ind w:left="0" w:right="0" w:firstLine="468"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根据对比可知，本项目产生的矿井涌水符合相关标准，经沉淀处理后可用于</w:t>
      </w:r>
      <w:r>
        <w:rPr>
          <w:rFonts w:hint="default" w:ascii="Times New Roman" w:hAnsi="Times New Roman" w:eastAsia="宋体" w:cs="Times New Roman"/>
          <w:spacing w:val="-1"/>
          <w:sz w:val="24"/>
          <w:szCs w:val="24"/>
        </w:rPr>
        <w:t>井下开采、道路及原矿临时堆场洒水抑尘等。</w:t>
      </w:r>
    </w:p>
    <w:p w14:paraId="750D7D05">
      <w:pPr>
        <w:keepNext w:val="0"/>
        <w:keepLines w:val="0"/>
        <w:pageBreakBefore w:val="0"/>
        <w:widowControl/>
        <w:kinsoku/>
        <w:wordWrap/>
        <w:overflowPunct/>
        <w:topLinePunct w:val="0"/>
        <w:autoSpaceDE/>
        <w:autoSpaceDN/>
        <w:bidi w:val="0"/>
        <w:adjustRightInd w:val="0"/>
        <w:snapToGrid w:val="0"/>
        <w:spacing w:line="360" w:lineRule="auto"/>
        <w:ind w:left="0" w:right="0" w:firstLine="476"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综上所述：采矿活动对含水层水质的影响较轻。</w:t>
      </w:r>
    </w:p>
    <w:p w14:paraId="1A8C21A9">
      <w:pPr>
        <w:keepNext w:val="0"/>
        <w:keepLines w:val="0"/>
        <w:pageBreakBefore w:val="0"/>
        <w:widowControl/>
        <w:kinsoku/>
        <w:wordWrap/>
        <w:overflowPunct/>
        <w:topLinePunct w:val="0"/>
        <w:autoSpaceDE/>
        <w:autoSpaceDN/>
        <w:bidi w:val="0"/>
        <w:adjustRightInd w:val="0"/>
        <w:snapToGrid w:val="0"/>
        <w:spacing w:line="360" w:lineRule="auto"/>
        <w:ind w:left="0" w:right="0" w:firstLine="472"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（4）对矿区及附近水源的影响</w:t>
      </w:r>
    </w:p>
    <w:p w14:paraId="23FE1E3E">
      <w:pPr>
        <w:keepNext w:val="0"/>
        <w:keepLines w:val="0"/>
        <w:pageBreakBefore w:val="0"/>
        <w:widowControl/>
        <w:kinsoku/>
        <w:wordWrap/>
        <w:overflowPunct/>
        <w:topLinePunct w:val="0"/>
        <w:autoSpaceDE/>
        <w:autoSpaceDN/>
        <w:bidi w:val="0"/>
        <w:adjustRightInd w:val="0"/>
        <w:snapToGrid w:val="0"/>
        <w:spacing w:line="360" w:lineRule="auto"/>
        <w:ind w:left="0" w:right="0" w:firstLine="468"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根据现场调查，矿山停产无持续性疏干排水，矿区及附近村庄用水水源为第四系松散岩类孔隙水，矿坑疏干水为基岩裂隙水，疏干将改变浅部含水层地下水流畅，从而造成局部地下水水位下降。由于以往巷道工程没有对潜层含水层造成实质性的导通影响，因此矿坑疏干未直接影响第四系孔隙水，现状矿坑疏干水对</w:t>
      </w:r>
      <w:r>
        <w:rPr>
          <w:rFonts w:hint="default" w:ascii="Times New Roman" w:hAnsi="Times New Roman" w:eastAsia="宋体" w:cs="Times New Roman"/>
          <w:spacing w:val="-1"/>
          <w:sz w:val="24"/>
          <w:szCs w:val="24"/>
        </w:rPr>
        <w:t>矿区及附近水源影响较轻。</w:t>
      </w:r>
    </w:p>
    <w:p w14:paraId="1237364B">
      <w:pPr>
        <w:keepNext w:val="0"/>
        <w:keepLines w:val="0"/>
        <w:pageBreakBefore w:val="0"/>
        <w:widowControl/>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Times New Roman" w:hAnsi="Times New Roman" w:eastAsia="宋体" w:cs="Times New Roman"/>
          <w:color w:val="FF0000"/>
          <w:sz w:val="24"/>
          <w:lang w:eastAsia="zh-CN"/>
        </w:rPr>
      </w:pPr>
      <w:r>
        <w:rPr>
          <w:rFonts w:hint="default" w:ascii="Times New Roman" w:hAnsi="Times New Roman" w:eastAsia="宋体" w:cs="Times New Roman"/>
          <w:spacing w:val="-3"/>
          <w:sz w:val="24"/>
          <w:szCs w:val="24"/>
        </w:rPr>
        <w:t>综上所述，现状条件下矿山以往探矿工程破坏含水层结构；未影响</w:t>
      </w:r>
      <w:r>
        <w:rPr>
          <w:rFonts w:hint="default" w:ascii="Times New Roman" w:hAnsi="Times New Roman" w:eastAsia="宋体" w:cs="Times New Roman"/>
          <w:spacing w:val="-4"/>
          <w:sz w:val="24"/>
          <w:szCs w:val="24"/>
        </w:rPr>
        <w:t>地下水水</w:t>
      </w:r>
      <w:r>
        <w:rPr>
          <w:rFonts w:hint="default" w:ascii="Times New Roman" w:hAnsi="Times New Roman" w:eastAsia="宋体" w:cs="Times New Roman"/>
          <w:spacing w:val="-1"/>
          <w:sz w:val="24"/>
          <w:szCs w:val="24"/>
        </w:rPr>
        <w:t>位及附近水源，未对水质造成影响。根据《编制规范》（DZ/T223-201</w:t>
      </w:r>
      <w:r>
        <w:rPr>
          <w:rFonts w:hint="default" w:ascii="Times New Roman" w:hAnsi="Times New Roman" w:eastAsia="宋体" w:cs="Times New Roman"/>
          <w:spacing w:val="-2"/>
          <w:sz w:val="24"/>
          <w:szCs w:val="24"/>
        </w:rPr>
        <w:t>1）附录</w:t>
      </w:r>
      <w:r>
        <w:rPr>
          <w:rFonts w:hint="default" w:ascii="Times New Roman" w:hAnsi="Times New Roman" w:eastAsia="宋体" w:cs="Times New Roman"/>
          <w:spacing w:val="-54"/>
          <w:sz w:val="24"/>
          <w:szCs w:val="24"/>
        </w:rPr>
        <w:t xml:space="preserve"> </w:t>
      </w:r>
      <w:r>
        <w:rPr>
          <w:rFonts w:hint="default" w:ascii="Times New Roman" w:hAnsi="Times New Roman" w:eastAsia="宋体" w:cs="Times New Roman"/>
          <w:spacing w:val="-2"/>
          <w:sz w:val="24"/>
          <w:szCs w:val="24"/>
        </w:rPr>
        <w:t>E</w:t>
      </w:r>
      <w:r>
        <w:rPr>
          <w:rFonts w:hint="default" w:ascii="Times New Roman" w:hAnsi="Times New Roman" w:eastAsia="宋体" w:cs="Times New Roman"/>
          <w:sz w:val="24"/>
          <w:szCs w:val="24"/>
        </w:rPr>
        <w:t>规定，现状评估采矿活动对地下水含水层的影响和</w:t>
      </w:r>
      <w:r>
        <w:rPr>
          <w:rFonts w:hint="default" w:ascii="Times New Roman" w:hAnsi="Times New Roman" w:eastAsia="宋体" w:cs="Times New Roman"/>
          <w:spacing w:val="-1"/>
          <w:sz w:val="24"/>
          <w:szCs w:val="24"/>
        </w:rPr>
        <w:t>破坏程度属</w:t>
      </w:r>
      <w:r>
        <w:rPr>
          <w:rFonts w:hint="eastAsia" w:ascii="Times New Roman" w:hAnsi="Times New Roman" w:eastAsia="宋体" w:cs="Times New Roman"/>
          <w:spacing w:val="-1"/>
          <w:sz w:val="24"/>
          <w:szCs w:val="24"/>
          <w:lang w:eastAsia="zh-CN"/>
        </w:rPr>
        <w:t>“</w:t>
      </w:r>
      <w:r>
        <w:rPr>
          <w:rFonts w:hint="default" w:ascii="Times New Roman" w:hAnsi="Times New Roman" w:eastAsia="宋体" w:cs="Times New Roman"/>
          <w:spacing w:val="-1"/>
          <w:sz w:val="24"/>
          <w:szCs w:val="24"/>
        </w:rPr>
        <w:t>较严重</w:t>
      </w:r>
      <w:r>
        <w:rPr>
          <w:rFonts w:hint="eastAsia" w:ascii="Times New Roman" w:hAnsi="Times New Roman" w:eastAsia="宋体" w:cs="Times New Roman"/>
          <w:spacing w:val="-1"/>
          <w:sz w:val="24"/>
          <w:szCs w:val="24"/>
          <w:lang w:eastAsia="zh-CN"/>
        </w:rPr>
        <w:t>”</w:t>
      </w:r>
      <w:r>
        <w:rPr>
          <w:rFonts w:hint="default" w:ascii="Times New Roman" w:hAnsi="Times New Roman" w:eastAsia="宋体" w:cs="Times New Roman"/>
          <w:spacing w:val="-88"/>
          <w:sz w:val="24"/>
          <w:szCs w:val="24"/>
        </w:rPr>
        <w:t xml:space="preserve"> </w:t>
      </w:r>
      <w:r>
        <w:rPr>
          <w:rFonts w:hint="eastAsia" w:ascii="Times New Roman" w:hAnsi="Times New Roman" w:eastAsia="宋体" w:cs="Times New Roman"/>
          <w:spacing w:val="-88"/>
          <w:sz w:val="24"/>
          <w:szCs w:val="24"/>
          <w:lang w:eastAsia="zh-CN"/>
        </w:rPr>
        <w:t>。</w:t>
      </w:r>
    </w:p>
    <w:p w14:paraId="3388A772">
      <w:pPr>
        <w:tabs>
          <w:tab w:val="left" w:pos="1300"/>
        </w:tabs>
        <w:spacing w:after="0" w:line="360" w:lineRule="auto"/>
        <w:ind w:firstLine="482" w:firstLineChars="200"/>
        <w:jc w:val="left"/>
        <w:rPr>
          <w:b/>
          <w:color w:val="000000" w:themeColor="text1"/>
          <w:sz w:val="24"/>
          <w14:textFill>
            <w14:solidFill>
              <w14:schemeClr w14:val="tx1"/>
            </w14:solidFill>
          </w14:textFill>
        </w:rPr>
      </w:pPr>
      <w:r>
        <w:rPr>
          <w:rFonts w:hint="eastAsia"/>
          <w:b/>
          <w:color w:val="000000" w:themeColor="text1"/>
          <w:sz w:val="24"/>
          <w:lang w:eastAsia="zh-CN"/>
          <w14:textFill>
            <w14:solidFill>
              <w14:schemeClr w14:val="tx1"/>
            </w14:solidFill>
          </w14:textFill>
        </w:rPr>
        <w:t>（三）</w:t>
      </w:r>
      <w:r>
        <w:rPr>
          <w:b/>
          <w:color w:val="000000" w:themeColor="text1"/>
          <w:sz w:val="24"/>
          <w14:textFill>
            <w14:solidFill>
              <w14:schemeClr w14:val="tx1"/>
            </w14:solidFill>
          </w14:textFill>
        </w:rPr>
        <w:t>地形地貌景观影响和损毁现状评估</w:t>
      </w:r>
    </w:p>
    <w:p w14:paraId="3C50598B">
      <w:pPr>
        <w:widowControl w:val="0"/>
        <w:spacing w:line="360" w:lineRule="auto"/>
        <w:ind w:firstLine="480" w:firstLineChars="200"/>
        <w:jc w:val="both"/>
        <w:rPr>
          <w:rFonts w:eastAsia="宋体" w:cs="Times New Roman"/>
          <w:color w:val="000000" w:themeColor="text1"/>
          <w:kern w:val="0"/>
          <w:sz w:val="24"/>
          <w:szCs w:val="24"/>
          <w14:textFill>
            <w14:solidFill>
              <w14:schemeClr w14:val="tx1"/>
            </w14:solidFill>
          </w14:textFill>
        </w:rPr>
      </w:pPr>
      <w:r>
        <w:rPr>
          <w:rFonts w:eastAsia="宋体" w:cs="Times New Roman"/>
          <w:color w:val="000000" w:themeColor="text1"/>
          <w:sz w:val="24"/>
          <w:szCs w:val="20"/>
          <w14:textFill>
            <w14:solidFill>
              <w14:schemeClr w14:val="tx1"/>
            </w14:solidFill>
          </w14:textFill>
        </w:rPr>
        <w:t>矿山远离各人文景观、风景旅游区、城市周围、主要交通干线（不可视），现状矿山开采对地形地貌景观的影响主要表现在已形成的工程场地，主要为</w:t>
      </w:r>
      <w:r>
        <w:rPr>
          <w:rFonts w:hint="eastAsia" w:eastAsia="宋体" w:cs="Times New Roman"/>
          <w:color w:val="000000" w:themeColor="text1"/>
          <w:sz w:val="24"/>
          <w:szCs w:val="20"/>
          <w14:textFill>
            <w14:solidFill>
              <w14:schemeClr w14:val="tx1"/>
            </w14:solidFill>
          </w14:textFill>
        </w:rPr>
        <w:t>历史形成的破坏单元，包括：平硐（PD1）工业场地、平硐（PD2）、平硐（PD3）、斜井（XJ1）工业场地、遗留渣石堆、临时办公区、废弃场地、钻机平台（PT1-PT9）、矿区道路</w:t>
      </w:r>
      <w:r>
        <w:rPr>
          <w:rFonts w:eastAsia="宋体" w:cs="Times New Roman"/>
          <w:color w:val="000000" w:themeColor="text1"/>
          <w:sz w:val="24"/>
          <w:szCs w:val="20"/>
          <w14:textFill>
            <w14:solidFill>
              <w14:schemeClr w14:val="tx1"/>
            </w14:solidFill>
          </w14:textFill>
        </w:rPr>
        <w:t>，具体描述如下：</w:t>
      </w:r>
    </w:p>
    <w:p w14:paraId="235B0FA8">
      <w:pPr>
        <w:rPr>
          <w:rFonts w:eastAsia="宋体" w:cs="Times New Roman"/>
          <w:color w:val="FF0000"/>
          <w:kern w:val="0"/>
          <w:sz w:val="24"/>
          <w:szCs w:val="24"/>
        </w:rPr>
      </w:pPr>
      <w:r>
        <w:rPr>
          <w:rFonts w:eastAsia="宋体" w:cs="Times New Roman"/>
          <w:color w:val="FF0000"/>
          <w:kern w:val="0"/>
          <w:sz w:val="24"/>
          <w:szCs w:val="24"/>
        </w:rPr>
        <w:br w:type="page"/>
      </w:r>
    </w:p>
    <w:p w14:paraId="0E078C97">
      <w:pPr>
        <w:widowControl w:val="0"/>
        <w:spacing w:line="360" w:lineRule="auto"/>
        <w:ind w:firstLine="480" w:firstLineChars="200"/>
        <w:jc w:val="both"/>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（1）平硐（PD1）工业场地</w:t>
      </w:r>
    </w:p>
    <w:p w14:paraId="3FC4C973">
      <w:pPr>
        <w:widowControl w:val="0"/>
        <w:spacing w:line="360" w:lineRule="auto"/>
        <w:ind w:firstLine="480" w:firstLineChars="200"/>
        <w:jc w:val="both"/>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场地位于矿区内北东侧，场地整体呈不规则矩形，其中长轴约28m，宽轴约50m，占地面积约0.0873hm</w:t>
      </w:r>
      <w:r>
        <w:rPr>
          <w:rFonts w:hint="default" w:ascii="Times New Roman" w:hAnsi="Times New Roman" w:eastAsia="宋体" w:cs="Times New Roman"/>
          <w:color w:val="000000" w:themeColor="text1"/>
          <w:kern w:val="0"/>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kern w:val="0"/>
          <w:sz w:val="24"/>
          <w:szCs w:val="24"/>
          <w14:textFill>
            <w14:solidFill>
              <w14:schemeClr w14:val="tx1"/>
            </w14:solidFill>
          </w14:textFill>
        </w:rPr>
        <w:t>。场地内建有平硐（PD1）及砖混结构卷扬房，其中：建筑物高约3m，面积约0.0039hm</w:t>
      </w:r>
      <w:r>
        <w:rPr>
          <w:rFonts w:hint="default" w:ascii="Times New Roman" w:hAnsi="Times New Roman" w:eastAsia="宋体" w:cs="Times New Roman"/>
          <w:color w:val="000000" w:themeColor="text1"/>
          <w:kern w:val="0"/>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kern w:val="0"/>
          <w:sz w:val="24"/>
          <w:szCs w:val="24"/>
          <w14:textFill>
            <w14:solidFill>
              <w14:schemeClr w14:val="tx1"/>
            </w14:solidFill>
          </w14:textFill>
        </w:rPr>
        <w:t>；平硐（PD1）位于场地内北侧，长48m，掘进方位13°</w:t>
      </w:r>
      <w:r>
        <w:rPr>
          <w:rFonts w:hint="default" w:ascii="Times New Roman" w:hAnsi="Times New Roman" w:eastAsia="宋体" w:cs="Times New Roman"/>
          <w:color w:val="000000" w:themeColor="text1"/>
          <w:kern w:val="0"/>
          <w:sz w:val="24"/>
          <w:szCs w:val="24"/>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14:textFill>
            <w14:solidFill>
              <w14:schemeClr w14:val="tx1"/>
            </w14:solidFill>
          </w14:textFill>
        </w:rPr>
        <w:t>净断面规格为2.4×2.6m，硐口上方存在长约10m，高约0.5m～6m，坡角为20°~35°的岩质切坡；场地前缘由切坡废石和探矿废石铺垫形成长约51m，高约2-10m，坡度30°~45°堆坡，经三角网法计算，废石堆放量约1890m</w:t>
      </w:r>
      <w:r>
        <w:rPr>
          <w:rFonts w:hint="default" w:ascii="Times New Roman" w:hAnsi="Times New Roman" w:eastAsia="宋体" w:cs="Times New Roman"/>
          <w:color w:val="000000" w:themeColor="text1"/>
          <w:kern w:val="0"/>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kern w:val="0"/>
          <w:sz w:val="24"/>
          <w:szCs w:val="24"/>
          <w14:textFill>
            <w14:solidFill>
              <w14:schemeClr w14:val="tx1"/>
            </w14:solidFill>
          </w14:textFill>
        </w:rPr>
        <w:t>。该堆坡为前期以往治理单元废石堆2，坡面已进行覆土、种草绿化工程并取得现场核查验收意见书。本方案结合场地特征将其作为平硐（PD1）工业场地堆坡。</w:t>
      </w:r>
    </w:p>
    <w:p w14:paraId="1DF5A717">
      <w:pPr>
        <w:widowControl w:val="0"/>
        <w:spacing w:line="360" w:lineRule="auto"/>
        <w:ind w:firstLine="480" w:firstLineChars="200"/>
        <w:jc w:val="both"/>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场地的建设破坏了原始地形地貌景观及植被，对地形地貌景观的影响较严重，见照片</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kern w:val="0"/>
          <w:sz w:val="24"/>
          <w:szCs w:val="24"/>
          <w14:textFill>
            <w14:solidFill>
              <w14:schemeClr w14:val="tx1"/>
            </w14:solidFill>
          </w14:textFill>
        </w:rPr>
        <w:t>-1、</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kern w:val="0"/>
          <w:sz w:val="24"/>
          <w:szCs w:val="24"/>
          <w14:textFill>
            <w14:solidFill>
              <w14:schemeClr w14:val="tx1"/>
            </w14:solidFill>
          </w14:textFill>
        </w:rPr>
        <w:t>-2。</w:t>
      </w:r>
    </w:p>
    <w:p w14:paraId="726ED72C">
      <w:pPr>
        <w:tabs>
          <w:tab w:val="left" w:pos="1300"/>
        </w:tabs>
        <w:spacing w:after="0" w:line="240" w:lineRule="auto"/>
        <w:jc w:val="center"/>
        <w:rPr>
          <w:rFonts w:hint="eastAsia" w:ascii="黑体" w:hAnsi="黑体" w:eastAsia="黑体" w:cs="黑体"/>
          <w:color w:val="FF0000"/>
          <w:sz w:val="24"/>
          <w:szCs w:val="20"/>
          <w:lang w:val="en-US" w:eastAsia="zh-CN"/>
        </w:rPr>
      </w:pPr>
      <w:r>
        <w:rPr>
          <w:rFonts w:hint="eastAsia" w:ascii="黑体" w:hAnsi="黑体" w:eastAsia="黑体" w:cs="黑体"/>
          <w:color w:val="FF0000"/>
          <w:sz w:val="24"/>
          <w:szCs w:val="20"/>
          <w:lang w:val="en-US" w:eastAsia="zh-CN"/>
        </w:rPr>
        <w:t xml:space="preserve">    </w:t>
      </w:r>
    </w:p>
    <w:p w14:paraId="2EC0ADBE">
      <w:pPr>
        <w:tabs>
          <w:tab w:val="left" w:pos="1300"/>
        </w:tabs>
        <w:spacing w:after="0" w:line="240" w:lineRule="auto"/>
        <w:jc w:val="center"/>
        <w:rPr>
          <w:rFonts w:hint="eastAsia" w:ascii="黑体" w:hAnsi="黑体" w:eastAsia="黑体" w:cs="黑体"/>
          <w:color w:val="000000" w:themeColor="text1"/>
          <w:sz w:val="24"/>
          <w:szCs w:val="20"/>
          <w:lang w:val="en-US" w:eastAsia="zh-CN"/>
          <w14:textFill>
            <w14:solidFill>
              <w14:schemeClr w14:val="tx1"/>
            </w14:solidFill>
          </w14:textFill>
        </w:rPr>
      </w:pPr>
      <w:r>
        <w:rPr>
          <w:rFonts w:hint="eastAsia" w:ascii="黑体" w:hAnsi="黑体" w:eastAsia="黑体" w:cs="黑体"/>
          <w:color w:val="000000" w:themeColor="text1"/>
          <w:sz w:val="24"/>
          <w:szCs w:val="20"/>
          <w:lang w:val="en-US" w:eastAsia="zh-CN"/>
          <w14:textFill>
            <w14:solidFill>
              <w14:schemeClr w14:val="tx1"/>
            </w14:solidFill>
          </w14:textFill>
        </w:rPr>
        <w:t>照片4-1   平硐（PD1）工业场地（全景）</w:t>
      </w:r>
    </w:p>
    <w:p w14:paraId="03277B97">
      <w:pPr>
        <w:tabs>
          <w:tab w:val="left" w:pos="1300"/>
        </w:tabs>
        <w:spacing w:after="0" w:line="240" w:lineRule="auto"/>
        <w:jc w:val="center"/>
        <w:rPr>
          <w:rFonts w:hint="eastAsia" w:ascii="黑体" w:hAnsi="黑体" w:eastAsia="黑体" w:cs="黑体"/>
          <w:color w:val="FF0000"/>
          <w:sz w:val="24"/>
          <w:szCs w:val="20"/>
          <w:lang w:val="en-US" w:eastAsia="zh-CN"/>
        </w:rPr>
      </w:pPr>
      <w:r>
        <w:rPr>
          <w:rFonts w:hint="eastAsia" w:ascii="黑体" w:hAnsi="黑体" w:eastAsia="黑体" w:cs="黑体"/>
          <w:color w:val="FF0000"/>
          <w:sz w:val="24"/>
          <w:szCs w:val="20"/>
          <w:lang w:val="en-US" w:eastAsia="zh-CN"/>
        </w:rPr>
        <w:t xml:space="preserve">    </w:t>
      </w:r>
    </w:p>
    <w:p w14:paraId="620CE87A">
      <w:pPr>
        <w:tabs>
          <w:tab w:val="left" w:pos="1300"/>
        </w:tabs>
        <w:spacing w:after="0" w:line="360" w:lineRule="auto"/>
        <w:jc w:val="center"/>
        <w:rPr>
          <w:rFonts w:hint="eastAsia" w:ascii="黑体" w:hAnsi="黑体" w:eastAsia="黑体" w:cs="黑体"/>
          <w:color w:val="000000" w:themeColor="text1"/>
          <w:sz w:val="24"/>
          <w:szCs w:val="20"/>
          <w:lang w:val="en-US" w:eastAsia="zh-CN"/>
          <w14:textFill>
            <w14:solidFill>
              <w14:schemeClr w14:val="tx1"/>
            </w14:solidFill>
          </w14:textFill>
        </w:rPr>
      </w:pPr>
      <w:r>
        <w:rPr>
          <w:rFonts w:hint="eastAsia" w:ascii="黑体" w:hAnsi="黑体" w:eastAsia="黑体" w:cs="黑体"/>
          <w:color w:val="000000" w:themeColor="text1"/>
          <w:sz w:val="24"/>
          <w:szCs w:val="20"/>
          <w:lang w:val="en-US" w:eastAsia="zh-CN"/>
          <w14:textFill>
            <w14:solidFill>
              <w14:schemeClr w14:val="tx1"/>
            </w14:solidFill>
          </w14:textFill>
        </w:rPr>
        <w:t>照片4-2  平硐（PD1）平视照片</w:t>
      </w:r>
    </w:p>
    <w:p w14:paraId="47F855B9">
      <w:pPr>
        <w:widowControl w:val="0"/>
        <w:spacing w:line="360" w:lineRule="auto"/>
        <w:ind w:firstLine="480" w:firstLineChars="200"/>
        <w:jc w:val="both"/>
        <w:rPr>
          <w:rFonts w:hint="default" w:ascii="Times New Roman" w:hAnsi="Times New Roman" w:eastAsia="宋体" w:cs="Times New Roman"/>
          <w:color w:val="000000" w:themeColor="text1"/>
          <w:sz w:val="24"/>
          <w:szCs w:val="20"/>
          <w14:textFill>
            <w14:solidFill>
              <w14:schemeClr w14:val="tx1"/>
            </w14:solidFill>
          </w14:textFill>
        </w:rPr>
      </w:pPr>
      <w:r>
        <w:rPr>
          <w:rFonts w:hint="default" w:ascii="Times New Roman" w:hAnsi="Times New Roman" w:eastAsia="宋体" w:cs="Times New Roman"/>
          <w:color w:val="000000" w:themeColor="text1"/>
          <w:sz w:val="24"/>
          <w:szCs w:val="20"/>
          <w14:textFill>
            <w14:solidFill>
              <w14:schemeClr w14:val="tx1"/>
            </w14:solidFill>
          </w14:textFill>
        </w:rPr>
        <w:t>2、平硐（PD2）</w:t>
      </w:r>
    </w:p>
    <w:p w14:paraId="179C93D6">
      <w:pPr>
        <w:widowControl w:val="0"/>
        <w:spacing w:line="360" w:lineRule="auto"/>
        <w:ind w:firstLine="480" w:firstLineChars="200"/>
        <w:jc w:val="both"/>
        <w:rPr>
          <w:rFonts w:hint="default" w:ascii="Times New Roman" w:hAnsi="Times New Roman" w:eastAsia="宋体" w:cs="Times New Roman"/>
          <w:color w:val="000000" w:themeColor="text1"/>
          <w:sz w:val="24"/>
          <w:szCs w:val="20"/>
          <w14:textFill>
            <w14:solidFill>
              <w14:schemeClr w14:val="tx1"/>
            </w14:solidFill>
          </w14:textFill>
        </w:rPr>
      </w:pPr>
      <w:r>
        <w:rPr>
          <w:rFonts w:hint="default" w:ascii="Times New Roman" w:hAnsi="Times New Roman" w:eastAsia="宋体" w:cs="Times New Roman"/>
          <w:color w:val="000000" w:themeColor="text1"/>
          <w:sz w:val="24"/>
          <w:szCs w:val="20"/>
          <w14:textFill>
            <w14:solidFill>
              <w14:schemeClr w14:val="tx1"/>
            </w14:solidFill>
          </w14:textFill>
        </w:rPr>
        <w:t>场地位于平硐（PD1）工业场地北东约210m，整体呈椭圆状，其中长轴约27m，宽轴约9m，占地面积约0.0278hm</w:t>
      </w:r>
      <w:r>
        <w:rPr>
          <w:rFonts w:hint="default" w:ascii="Times New Roman" w:hAnsi="Times New Roman" w:eastAsia="宋体" w:cs="Times New Roman"/>
          <w:color w:val="000000" w:themeColor="text1"/>
          <w:sz w:val="24"/>
          <w:szCs w:val="20"/>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0"/>
          <w14:textFill>
            <w14:solidFill>
              <w14:schemeClr w14:val="tx1"/>
            </w14:solidFill>
          </w14:textFill>
        </w:rPr>
        <w:t>。场地内仅建一平硐，平硐长43m，掘进方位14°</w:t>
      </w:r>
      <w:r>
        <w:rPr>
          <w:rFonts w:hint="eastAsia" w:ascii="Times New Roman" w:hAnsi="Times New Roman" w:eastAsia="宋体" w:cs="Times New Roman"/>
          <w:color w:val="000000" w:themeColor="text1"/>
          <w:sz w:val="24"/>
          <w:szCs w:val="20"/>
          <w:lang w:eastAsia="zh-CN"/>
          <w14:textFill>
            <w14:solidFill>
              <w14:schemeClr w14:val="tx1"/>
            </w14:solidFill>
          </w14:textFill>
        </w:rPr>
        <w:t>，</w:t>
      </w:r>
      <w:r>
        <w:rPr>
          <w:rFonts w:hint="default" w:ascii="Times New Roman" w:hAnsi="Times New Roman" w:eastAsia="宋体" w:cs="Times New Roman"/>
          <w:color w:val="000000" w:themeColor="text1"/>
          <w:sz w:val="24"/>
          <w:szCs w:val="20"/>
          <w14:textFill>
            <w14:solidFill>
              <w14:schemeClr w14:val="tx1"/>
            </w14:solidFill>
          </w14:textFill>
        </w:rPr>
        <w:t>净断面规格为2.4×2.6m。硐口建设初期上方形成长约1m～10m，高约1m~6m，坡角为30°~45°的岩质切坡；硐口前缘形成长约11m，高约1-2m，坡度角约25°~40°的堆坡。</w:t>
      </w:r>
    </w:p>
    <w:p w14:paraId="0F7D7192">
      <w:pPr>
        <w:widowControl w:val="0"/>
        <w:spacing w:line="360" w:lineRule="auto"/>
        <w:ind w:firstLine="480" w:firstLineChars="200"/>
        <w:jc w:val="both"/>
        <w:rPr>
          <w:rFonts w:hint="default" w:ascii="Times New Roman" w:hAnsi="Times New Roman" w:eastAsia="宋体" w:cs="Times New Roman"/>
          <w:color w:val="000000" w:themeColor="text1"/>
          <w:sz w:val="24"/>
          <w:szCs w:val="20"/>
          <w14:textFill>
            <w14:solidFill>
              <w14:schemeClr w14:val="tx1"/>
            </w14:solidFill>
          </w14:textFill>
        </w:rPr>
      </w:pPr>
      <w:r>
        <w:rPr>
          <w:rFonts w:hint="default" w:ascii="Times New Roman" w:hAnsi="Times New Roman" w:eastAsia="宋体" w:cs="Times New Roman"/>
          <w:color w:val="000000" w:themeColor="text1"/>
          <w:sz w:val="24"/>
          <w:szCs w:val="20"/>
          <w14:textFill>
            <w14:solidFill>
              <w14:schemeClr w14:val="tx1"/>
            </w14:solidFill>
          </w14:textFill>
        </w:rPr>
        <w:t>场地的建设破坏了原始地形地貌景观及植被，对地形地貌景观的影响较严重，见照片</w:t>
      </w:r>
      <w:r>
        <w:rPr>
          <w:rFonts w:hint="eastAsia" w:ascii="Times New Roman" w:hAnsi="Times New Roman" w:eastAsia="宋体" w:cs="Times New Roman"/>
          <w:color w:val="000000" w:themeColor="text1"/>
          <w:sz w:val="24"/>
          <w:szCs w:val="20"/>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0"/>
          <w14:textFill>
            <w14:solidFill>
              <w14:schemeClr w14:val="tx1"/>
            </w14:solidFill>
          </w14:textFill>
        </w:rPr>
        <w:t>-3、</w:t>
      </w:r>
      <w:r>
        <w:rPr>
          <w:rFonts w:hint="eastAsia" w:ascii="Times New Roman" w:hAnsi="Times New Roman" w:eastAsia="宋体" w:cs="Times New Roman"/>
          <w:color w:val="000000" w:themeColor="text1"/>
          <w:sz w:val="24"/>
          <w:szCs w:val="20"/>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0"/>
          <w14:textFill>
            <w14:solidFill>
              <w14:schemeClr w14:val="tx1"/>
            </w14:solidFill>
          </w14:textFill>
        </w:rPr>
        <w:t>-4。</w:t>
      </w:r>
    </w:p>
    <w:p w14:paraId="7EBFB30C">
      <w:pPr>
        <w:tabs>
          <w:tab w:val="left" w:pos="1300"/>
        </w:tabs>
        <w:spacing w:after="0" w:line="240" w:lineRule="auto"/>
        <w:jc w:val="center"/>
        <w:rPr>
          <w:rFonts w:hint="eastAsia" w:ascii="黑体" w:hAnsi="黑体" w:eastAsia="黑体" w:cs="黑体"/>
          <w:color w:val="FF0000"/>
          <w:sz w:val="24"/>
          <w:szCs w:val="20"/>
          <w:lang w:val="en-US" w:eastAsia="zh-CN"/>
        </w:rPr>
      </w:pPr>
      <w:r>
        <w:rPr>
          <w:rFonts w:hint="eastAsia" w:ascii="黑体" w:hAnsi="黑体" w:eastAsia="黑体" w:cs="黑体"/>
          <w:color w:val="FF0000"/>
          <w:sz w:val="24"/>
          <w:szCs w:val="20"/>
          <w:lang w:val="en-US" w:eastAsia="zh-CN"/>
        </w:rPr>
        <w:t xml:space="preserve">    </w:t>
      </w:r>
    </w:p>
    <w:p w14:paraId="2FA727F5">
      <w:pPr>
        <w:tabs>
          <w:tab w:val="left" w:pos="1300"/>
        </w:tabs>
        <w:spacing w:after="0" w:line="360" w:lineRule="auto"/>
        <w:jc w:val="center"/>
        <w:rPr>
          <w:rFonts w:hint="eastAsia" w:ascii="黑体" w:hAnsi="黑体" w:eastAsia="黑体" w:cs="黑体"/>
          <w:color w:val="000000" w:themeColor="text1"/>
          <w:sz w:val="24"/>
          <w:szCs w:val="20"/>
          <w:lang w:val="en-US" w:eastAsia="zh-CN"/>
          <w14:textFill>
            <w14:solidFill>
              <w14:schemeClr w14:val="tx1"/>
            </w14:solidFill>
          </w14:textFill>
        </w:rPr>
      </w:pPr>
      <w:r>
        <w:rPr>
          <w:rFonts w:hint="eastAsia" w:ascii="黑体" w:hAnsi="黑体" w:eastAsia="黑体" w:cs="黑体"/>
          <w:color w:val="000000" w:themeColor="text1"/>
          <w:sz w:val="24"/>
          <w:szCs w:val="20"/>
          <w:lang w:val="en-US" w:eastAsia="zh-CN"/>
          <w14:textFill>
            <w14:solidFill>
              <w14:schemeClr w14:val="tx1"/>
            </w14:solidFill>
          </w14:textFill>
        </w:rPr>
        <w:t>照片4-3  平硐（PD2）</w:t>
      </w:r>
    </w:p>
    <w:p w14:paraId="7E5F32FD">
      <w:pPr>
        <w:tabs>
          <w:tab w:val="left" w:pos="1300"/>
        </w:tabs>
        <w:spacing w:after="0" w:line="240" w:lineRule="auto"/>
        <w:jc w:val="center"/>
        <w:rPr>
          <w:rFonts w:hint="eastAsia" w:ascii="黑体" w:hAnsi="黑体" w:eastAsia="黑体" w:cs="黑体"/>
          <w:color w:val="000000" w:themeColor="text1"/>
          <w:sz w:val="24"/>
          <w:szCs w:val="20"/>
          <w:lang w:val="en-US" w:eastAsia="zh-CN"/>
          <w14:textFill>
            <w14:solidFill>
              <w14:schemeClr w14:val="tx1"/>
            </w14:solidFill>
          </w14:textFill>
        </w:rPr>
      </w:pPr>
      <w:r>
        <w:rPr>
          <w:rFonts w:hint="eastAsia" w:ascii="黑体" w:hAnsi="黑体" w:eastAsia="黑体" w:cs="黑体"/>
          <w:color w:val="000000" w:themeColor="text1"/>
          <w:sz w:val="24"/>
          <w:szCs w:val="20"/>
          <w:lang w:val="en-US" w:eastAsia="zh-CN"/>
          <w14:textFill>
            <w14:solidFill>
              <w14:schemeClr w14:val="tx1"/>
            </w14:solidFill>
          </w14:textFill>
        </w:rPr>
        <w:t xml:space="preserve">    </w:t>
      </w:r>
    </w:p>
    <w:p w14:paraId="3EF40DE3">
      <w:pPr>
        <w:tabs>
          <w:tab w:val="left" w:pos="1300"/>
        </w:tabs>
        <w:spacing w:after="0" w:line="360" w:lineRule="auto"/>
        <w:jc w:val="center"/>
        <w:rPr>
          <w:rFonts w:hint="eastAsia" w:ascii="黑体" w:hAnsi="黑体" w:eastAsia="黑体" w:cs="黑体"/>
          <w:color w:val="000000" w:themeColor="text1"/>
          <w:sz w:val="24"/>
          <w:szCs w:val="20"/>
          <w:lang w:val="en-US" w:eastAsia="zh-CN"/>
          <w14:textFill>
            <w14:solidFill>
              <w14:schemeClr w14:val="tx1"/>
            </w14:solidFill>
          </w14:textFill>
        </w:rPr>
      </w:pPr>
      <w:r>
        <w:rPr>
          <w:rFonts w:hint="eastAsia" w:ascii="黑体" w:hAnsi="黑体" w:eastAsia="黑体" w:cs="黑体"/>
          <w:color w:val="000000" w:themeColor="text1"/>
          <w:sz w:val="24"/>
          <w:szCs w:val="20"/>
          <w:lang w:val="en-US" w:eastAsia="zh-CN"/>
          <w14:textFill>
            <w14:solidFill>
              <w14:schemeClr w14:val="tx1"/>
            </w14:solidFill>
          </w14:textFill>
        </w:rPr>
        <w:t>照片4-4  平硐（PD2）堆坡</w:t>
      </w:r>
    </w:p>
    <w:p w14:paraId="50E75E92">
      <w:pPr>
        <w:widowControl w:val="0"/>
        <w:spacing w:line="360" w:lineRule="auto"/>
        <w:ind w:firstLine="480" w:firstLineChars="200"/>
        <w:jc w:val="both"/>
        <w:rPr>
          <w:rFonts w:hint="default" w:ascii="Times New Roman" w:hAnsi="Times New Roman" w:eastAsia="宋体" w:cs="Times New Roman"/>
          <w:color w:val="000000" w:themeColor="text1"/>
          <w:sz w:val="24"/>
          <w:szCs w:val="20"/>
          <w14:textFill>
            <w14:solidFill>
              <w14:schemeClr w14:val="tx1"/>
            </w14:solidFill>
          </w14:textFill>
        </w:rPr>
      </w:pPr>
      <w:r>
        <w:rPr>
          <w:rFonts w:hint="default" w:ascii="Times New Roman" w:hAnsi="Times New Roman" w:eastAsia="宋体" w:cs="Times New Roman"/>
          <w:color w:val="000000" w:themeColor="text1"/>
          <w:sz w:val="24"/>
          <w:szCs w:val="20"/>
          <w14:textFill>
            <w14:solidFill>
              <w14:schemeClr w14:val="tx1"/>
            </w14:solidFill>
          </w14:textFill>
        </w:rPr>
        <w:t>3、平硐（PD3）</w:t>
      </w:r>
    </w:p>
    <w:p w14:paraId="13C5389A">
      <w:pPr>
        <w:widowControl w:val="0"/>
        <w:spacing w:line="360" w:lineRule="auto"/>
        <w:ind w:firstLine="480" w:firstLineChars="200"/>
        <w:jc w:val="both"/>
        <w:rPr>
          <w:rFonts w:hint="default" w:ascii="Times New Roman" w:hAnsi="Times New Roman" w:eastAsia="宋体" w:cs="Times New Roman"/>
          <w:color w:val="000000" w:themeColor="text1"/>
          <w:sz w:val="24"/>
          <w:szCs w:val="20"/>
          <w14:textFill>
            <w14:solidFill>
              <w14:schemeClr w14:val="tx1"/>
            </w14:solidFill>
          </w14:textFill>
        </w:rPr>
      </w:pPr>
      <w:r>
        <w:rPr>
          <w:rFonts w:hint="default" w:ascii="Times New Roman" w:hAnsi="Times New Roman" w:eastAsia="宋体" w:cs="Times New Roman"/>
          <w:color w:val="000000" w:themeColor="text1"/>
          <w:sz w:val="24"/>
          <w:szCs w:val="20"/>
          <w14:textFill>
            <w14:solidFill>
              <w14:schemeClr w14:val="tx1"/>
            </w14:solidFill>
          </w14:textFill>
        </w:rPr>
        <w:t>场地位于平硐（PD1）工业场地南西约350m，场地整体不规则形，其中长轴约30m，宽轴约18m，占地面积约0.0280hm</w:t>
      </w:r>
      <w:r>
        <w:rPr>
          <w:rFonts w:hint="default" w:ascii="Times New Roman" w:hAnsi="Times New Roman" w:eastAsia="宋体" w:cs="Times New Roman"/>
          <w:color w:val="000000" w:themeColor="text1"/>
          <w:sz w:val="24"/>
          <w:szCs w:val="20"/>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0"/>
          <w14:textFill>
            <w14:solidFill>
              <w14:schemeClr w14:val="tx1"/>
            </w14:solidFill>
          </w14:textFill>
        </w:rPr>
        <w:t>。平硐长20m，掘进方位20°</w:t>
      </w:r>
      <w:r>
        <w:rPr>
          <w:rFonts w:hint="eastAsia" w:ascii="Times New Roman" w:hAnsi="Times New Roman" w:eastAsia="宋体" w:cs="Times New Roman"/>
          <w:color w:val="000000" w:themeColor="text1"/>
          <w:sz w:val="24"/>
          <w:szCs w:val="20"/>
          <w:lang w:eastAsia="zh-CN"/>
          <w14:textFill>
            <w14:solidFill>
              <w14:schemeClr w14:val="tx1"/>
            </w14:solidFill>
          </w14:textFill>
        </w:rPr>
        <w:t>，</w:t>
      </w:r>
      <w:r>
        <w:rPr>
          <w:rFonts w:hint="default" w:ascii="Times New Roman" w:hAnsi="Times New Roman" w:eastAsia="宋体" w:cs="Times New Roman"/>
          <w:color w:val="000000" w:themeColor="text1"/>
          <w:sz w:val="24"/>
          <w:szCs w:val="20"/>
          <w14:textFill>
            <w14:solidFill>
              <w14:schemeClr w14:val="tx1"/>
            </w14:solidFill>
          </w14:textFill>
        </w:rPr>
        <w:t>净断面规格为2.4×2.6m。硐口已进行砌筑，硐口后缘存在长约14m，高约1-3.5m</w:t>
      </w:r>
      <w:r>
        <w:rPr>
          <w:rFonts w:hint="default" w:ascii="Times New Roman" w:hAnsi="Times New Roman" w:eastAsia="宋体" w:cs="Times New Roman"/>
          <w:color w:val="000000" w:themeColor="text1"/>
          <w:sz w:val="24"/>
          <w:szCs w:val="20"/>
          <w:lang w:eastAsia="zh-CN"/>
          <w14:textFill>
            <w14:solidFill>
              <w14:schemeClr w14:val="tx1"/>
            </w14:solidFill>
          </w14:textFill>
        </w:rPr>
        <w:t>，</w:t>
      </w:r>
      <w:r>
        <w:rPr>
          <w:rFonts w:hint="default" w:ascii="Times New Roman" w:hAnsi="Times New Roman" w:eastAsia="宋体" w:cs="Times New Roman"/>
          <w:color w:val="000000" w:themeColor="text1"/>
          <w:sz w:val="24"/>
          <w:szCs w:val="20"/>
          <w14:textFill>
            <w14:solidFill>
              <w14:schemeClr w14:val="tx1"/>
            </w14:solidFill>
          </w14:textFill>
        </w:rPr>
        <w:t>坡度角约70°的岩质切坡，硐口前缘形成长约21m，高约1-4m，坡度角约45°的堆坡。该堆坡为前期以往治理单元废石堆3，《治理方案》结合整个场地的形态，将其归为平硐（PD3）堆坡，堆坡于2023年实施整形、覆土、种草绿化工程，并取得现场核查意见书。本方案继续作为堆坡描述。</w:t>
      </w:r>
    </w:p>
    <w:p w14:paraId="7F8A4AFB">
      <w:pPr>
        <w:widowControl w:val="0"/>
        <w:spacing w:line="360" w:lineRule="auto"/>
        <w:ind w:firstLine="480" w:firstLineChars="200"/>
        <w:jc w:val="both"/>
        <w:rPr>
          <w:rFonts w:hint="default" w:ascii="Times New Roman" w:hAnsi="Times New Roman" w:eastAsia="宋体" w:cs="Times New Roman"/>
          <w:color w:val="000000" w:themeColor="text1"/>
          <w:sz w:val="24"/>
          <w:szCs w:val="20"/>
          <w14:textFill>
            <w14:solidFill>
              <w14:schemeClr w14:val="tx1"/>
            </w14:solidFill>
          </w14:textFill>
        </w:rPr>
      </w:pPr>
      <w:r>
        <w:rPr>
          <w:rFonts w:hint="default" w:ascii="Times New Roman" w:hAnsi="Times New Roman" w:eastAsia="宋体" w:cs="Times New Roman"/>
          <w:color w:val="000000" w:themeColor="text1"/>
          <w:sz w:val="24"/>
          <w:szCs w:val="20"/>
          <w14:textFill>
            <w14:solidFill>
              <w14:schemeClr w14:val="tx1"/>
            </w14:solidFill>
          </w14:textFill>
        </w:rPr>
        <w:t>场地的建设破坏了原始地形地貌景观及植被，对地形地貌景观的影响较严重，见照片</w:t>
      </w:r>
      <w:r>
        <w:rPr>
          <w:rFonts w:hint="eastAsia" w:ascii="Times New Roman" w:hAnsi="Times New Roman" w:eastAsia="宋体" w:cs="Times New Roman"/>
          <w:color w:val="000000" w:themeColor="text1"/>
          <w:sz w:val="24"/>
          <w:szCs w:val="20"/>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0"/>
          <w14:textFill>
            <w14:solidFill>
              <w14:schemeClr w14:val="tx1"/>
            </w14:solidFill>
          </w14:textFill>
        </w:rPr>
        <w:t>-5。</w:t>
      </w:r>
    </w:p>
    <w:p w14:paraId="36F5D265">
      <w:pPr>
        <w:tabs>
          <w:tab w:val="left" w:pos="1300"/>
        </w:tabs>
        <w:spacing w:after="0" w:line="240" w:lineRule="auto"/>
        <w:jc w:val="center"/>
        <w:rPr>
          <w:rFonts w:hint="eastAsia" w:ascii="黑体" w:hAnsi="黑体" w:eastAsia="黑体" w:cs="黑体"/>
          <w:color w:val="FF0000"/>
          <w:sz w:val="24"/>
          <w:szCs w:val="20"/>
          <w:lang w:val="en-US" w:eastAsia="zh-CN"/>
        </w:rPr>
      </w:pPr>
      <w:r>
        <w:rPr>
          <w:rFonts w:hint="eastAsia" w:ascii="黑体" w:hAnsi="黑体" w:eastAsia="黑体" w:cs="黑体"/>
          <w:color w:val="FF0000"/>
          <w:sz w:val="24"/>
          <w:szCs w:val="20"/>
          <w:lang w:val="en-US" w:eastAsia="zh-CN"/>
        </w:rPr>
        <w:t xml:space="preserve">    </w:t>
      </w:r>
    </w:p>
    <w:p w14:paraId="1B620E68">
      <w:pPr>
        <w:tabs>
          <w:tab w:val="left" w:pos="1300"/>
        </w:tabs>
        <w:spacing w:after="0" w:line="360" w:lineRule="auto"/>
        <w:jc w:val="center"/>
        <w:rPr>
          <w:rFonts w:hint="eastAsia" w:ascii="黑体" w:hAnsi="黑体" w:eastAsia="黑体" w:cs="黑体"/>
          <w:color w:val="000000" w:themeColor="text1"/>
          <w:sz w:val="24"/>
          <w:szCs w:val="20"/>
          <w:lang w:val="en-US" w:eastAsia="zh-CN"/>
          <w14:textFill>
            <w14:solidFill>
              <w14:schemeClr w14:val="tx1"/>
            </w14:solidFill>
          </w14:textFill>
        </w:rPr>
      </w:pPr>
      <w:r>
        <w:rPr>
          <w:rFonts w:hint="eastAsia" w:ascii="黑体" w:hAnsi="黑体" w:eastAsia="黑体" w:cs="黑体"/>
          <w:color w:val="000000" w:themeColor="text1"/>
          <w:sz w:val="24"/>
          <w:szCs w:val="20"/>
          <w:lang w:val="en-US" w:eastAsia="zh-CN"/>
          <w14:textFill>
            <w14:solidFill>
              <w14:schemeClr w14:val="tx1"/>
            </w14:solidFill>
          </w14:textFill>
        </w:rPr>
        <w:t>照片4-5  平硐（PD3）</w:t>
      </w:r>
    </w:p>
    <w:p w14:paraId="4A18E6E6">
      <w:pPr>
        <w:widowControl w:val="0"/>
        <w:spacing w:line="360" w:lineRule="auto"/>
        <w:ind w:firstLine="480" w:firstLineChars="200"/>
        <w:jc w:val="both"/>
        <w:rPr>
          <w:rFonts w:hint="eastAsia" w:eastAsia="宋体" w:cs="Times New Roman"/>
          <w:color w:val="000000" w:themeColor="text1"/>
          <w:sz w:val="24"/>
          <w:szCs w:val="20"/>
          <w14:textFill>
            <w14:solidFill>
              <w14:schemeClr w14:val="tx1"/>
            </w14:solidFill>
          </w14:textFill>
        </w:rPr>
      </w:pPr>
      <w:r>
        <w:rPr>
          <w:rFonts w:eastAsia="宋体" w:cs="Times New Roman"/>
          <w:color w:val="000000" w:themeColor="text1"/>
          <w:sz w:val="24"/>
          <w:szCs w:val="20"/>
          <w14:textFill>
            <w14:solidFill>
              <w14:schemeClr w14:val="tx1"/>
            </w14:solidFill>
          </w14:textFill>
        </w:rPr>
        <w:t>4、</w:t>
      </w:r>
      <w:r>
        <w:rPr>
          <w:rFonts w:hint="eastAsia" w:eastAsia="宋体" w:cs="Times New Roman"/>
          <w:color w:val="000000" w:themeColor="text1"/>
          <w:sz w:val="24"/>
          <w:szCs w:val="20"/>
          <w14:textFill>
            <w14:solidFill>
              <w14:schemeClr w14:val="tx1"/>
            </w14:solidFill>
          </w14:textFill>
        </w:rPr>
        <w:t>斜井（XJ1）工业场地</w:t>
      </w:r>
    </w:p>
    <w:p w14:paraId="449E52EC">
      <w:pPr>
        <w:widowControl w:val="0"/>
        <w:spacing w:line="360" w:lineRule="auto"/>
        <w:ind w:firstLine="480" w:firstLineChars="200"/>
        <w:jc w:val="both"/>
        <w:rPr>
          <w:rFonts w:hint="eastAsia" w:eastAsia="宋体" w:cs="Times New Roman"/>
          <w:color w:val="000000" w:themeColor="text1"/>
          <w:sz w:val="24"/>
          <w:szCs w:val="20"/>
          <w14:textFill>
            <w14:solidFill>
              <w14:schemeClr w14:val="tx1"/>
            </w14:solidFill>
          </w14:textFill>
        </w:rPr>
      </w:pPr>
      <w:r>
        <w:rPr>
          <w:rFonts w:hint="eastAsia" w:eastAsia="宋体" w:cs="Times New Roman"/>
          <w:color w:val="000000" w:themeColor="text1"/>
          <w:sz w:val="24"/>
          <w:szCs w:val="20"/>
          <w14:textFill>
            <w14:solidFill>
              <w14:schemeClr w14:val="tx1"/>
            </w14:solidFill>
          </w14:textFill>
        </w:rPr>
        <w:t>场地紧邻平硐（PD1）工业场地北东侧，整体呈不规则状，占地面积约0.0998hm</w:t>
      </w:r>
      <w:r>
        <w:rPr>
          <w:rFonts w:hint="eastAsia" w:eastAsia="宋体" w:cs="Times New Roman"/>
          <w:color w:val="000000" w:themeColor="text1"/>
          <w:sz w:val="24"/>
          <w:szCs w:val="20"/>
          <w:vertAlign w:val="superscript"/>
          <w14:textFill>
            <w14:solidFill>
              <w14:schemeClr w14:val="tx1"/>
            </w14:solidFill>
          </w14:textFill>
        </w:rPr>
        <w:t>2</w:t>
      </w:r>
      <w:r>
        <w:rPr>
          <w:rFonts w:hint="eastAsia" w:eastAsia="宋体" w:cs="Times New Roman"/>
          <w:color w:val="000000" w:themeColor="text1"/>
          <w:sz w:val="24"/>
          <w:szCs w:val="20"/>
          <w14:textFill>
            <w14:solidFill>
              <w14:schemeClr w14:val="tx1"/>
            </w14:solidFill>
          </w14:textFill>
        </w:rPr>
        <w:t>。场地内建设有斜井（XJ1）井口房及砖混结构的卷扬房，其中建筑物面积约0.0031hm</w:t>
      </w:r>
      <w:r>
        <w:rPr>
          <w:rFonts w:hint="eastAsia" w:eastAsia="宋体" w:cs="Times New Roman"/>
          <w:color w:val="000000" w:themeColor="text1"/>
          <w:sz w:val="24"/>
          <w:szCs w:val="20"/>
          <w:vertAlign w:val="superscript"/>
          <w14:textFill>
            <w14:solidFill>
              <w14:schemeClr w14:val="tx1"/>
            </w14:solidFill>
          </w14:textFill>
        </w:rPr>
        <w:t>2</w:t>
      </w:r>
      <w:r>
        <w:rPr>
          <w:rFonts w:hint="eastAsia" w:eastAsia="宋体" w:cs="Times New Roman"/>
          <w:color w:val="000000" w:themeColor="text1"/>
          <w:sz w:val="24"/>
          <w:szCs w:val="20"/>
          <w14:textFill>
            <w14:solidFill>
              <w14:schemeClr w14:val="tx1"/>
            </w14:solidFill>
          </w14:textFill>
        </w:rPr>
        <w:t>。斜井（XJ1）位于场地北侧，斜井长76m，掘进方位315°</w:t>
      </w:r>
      <w:r>
        <w:rPr>
          <w:rFonts w:hint="eastAsia" w:eastAsia="宋体" w:cs="Times New Roman"/>
          <w:color w:val="000000" w:themeColor="text1"/>
          <w:sz w:val="24"/>
          <w:szCs w:val="20"/>
          <w:lang w:eastAsia="zh-CN"/>
          <w14:textFill>
            <w14:solidFill>
              <w14:schemeClr w14:val="tx1"/>
            </w14:solidFill>
          </w14:textFill>
        </w:rPr>
        <w:t>，</w:t>
      </w:r>
      <w:r>
        <w:rPr>
          <w:rFonts w:hint="eastAsia" w:eastAsia="宋体" w:cs="Times New Roman"/>
          <w:color w:val="000000" w:themeColor="text1"/>
          <w:sz w:val="24"/>
          <w:szCs w:val="20"/>
          <w14:textFill>
            <w14:solidFill>
              <w14:schemeClr w14:val="tx1"/>
            </w14:solidFill>
          </w14:textFill>
        </w:rPr>
        <w:t>净断面规格为2.6</w:t>
      </w:r>
      <w:r>
        <w:rPr>
          <w:rFonts w:hint="default" w:ascii="Times New Roman" w:hAnsi="Times New Roman" w:eastAsia="宋体" w:cs="Times New Roman"/>
          <w:color w:val="000000" w:themeColor="text1"/>
          <w:sz w:val="24"/>
          <w:szCs w:val="20"/>
          <w14:textFill>
            <w14:solidFill>
              <w14:schemeClr w14:val="tx1"/>
            </w14:solidFill>
          </w14:textFill>
        </w:rPr>
        <w:t>×</w:t>
      </w:r>
      <w:r>
        <w:rPr>
          <w:rFonts w:hint="eastAsia" w:eastAsia="宋体" w:cs="Times New Roman"/>
          <w:color w:val="000000" w:themeColor="text1"/>
          <w:sz w:val="24"/>
          <w:szCs w:val="20"/>
          <w14:textFill>
            <w14:solidFill>
              <w14:schemeClr w14:val="tx1"/>
            </w14:solidFill>
          </w14:textFill>
        </w:rPr>
        <w:t>2.4m。</w:t>
      </w:r>
    </w:p>
    <w:p w14:paraId="425CFE9E">
      <w:pPr>
        <w:widowControl w:val="0"/>
        <w:spacing w:line="360" w:lineRule="auto"/>
        <w:ind w:firstLine="480" w:firstLineChars="200"/>
        <w:jc w:val="both"/>
        <w:rPr>
          <w:rFonts w:hint="eastAsia" w:eastAsia="宋体" w:cs="Times New Roman"/>
          <w:color w:val="000000" w:themeColor="text1"/>
          <w:sz w:val="24"/>
          <w:szCs w:val="20"/>
          <w:lang w:val="en-US" w:eastAsia="zh-CN"/>
          <w14:textFill>
            <w14:solidFill>
              <w14:schemeClr w14:val="tx1"/>
            </w14:solidFill>
          </w14:textFill>
        </w:rPr>
      </w:pPr>
      <w:r>
        <w:rPr>
          <w:rFonts w:hint="eastAsia" w:eastAsia="宋体" w:cs="Times New Roman"/>
          <w:color w:val="000000" w:themeColor="text1"/>
          <w:sz w:val="24"/>
          <w:szCs w:val="20"/>
          <w:lang w:val="en-US" w:eastAsia="zh-CN"/>
          <w14:textFill>
            <w14:solidFill>
              <w14:schemeClr w14:val="tx1"/>
            </w14:solidFill>
          </w14:textFill>
        </w:rPr>
        <w:t>场地东、北侧切坡长约45m，高约3m～9m，坡角为20°~40°。为前期以往治理单元废石堆1紧邻该场地，基于地貌形态，本方案将其纳入堆坡治理范围，近期与斜井（XJ1）工业场地治理工程同步实施。堆坡总体呈3层分布，最顶部建有斜井（XJ1）及砖混结构建筑物，中间为过渡坡体，底层与临时办公区场地连接，近期利用底层对切坡垫坡整形，使堆坡坡度与区域地形地貌相匹配。</w:t>
      </w:r>
    </w:p>
    <w:p w14:paraId="2AE78AA6">
      <w:pPr>
        <w:widowControl w:val="0"/>
        <w:spacing w:line="360" w:lineRule="auto"/>
        <w:ind w:firstLine="480" w:firstLineChars="200"/>
        <w:jc w:val="both"/>
        <w:rPr>
          <w:rFonts w:hint="eastAsia" w:eastAsia="宋体" w:cs="Times New Roman"/>
          <w:color w:val="000000" w:themeColor="text1"/>
          <w:sz w:val="24"/>
          <w:szCs w:val="20"/>
          <w:lang w:val="en-US" w:eastAsia="zh-CN"/>
          <w14:textFill>
            <w14:solidFill>
              <w14:schemeClr w14:val="tx1"/>
            </w14:solidFill>
          </w14:textFill>
        </w:rPr>
      </w:pPr>
      <w:r>
        <w:rPr>
          <w:rFonts w:hint="eastAsia" w:eastAsia="宋体" w:cs="Times New Roman"/>
          <w:color w:val="000000" w:themeColor="text1"/>
          <w:sz w:val="24"/>
          <w:szCs w:val="20"/>
          <w:lang w:val="en-US" w:eastAsia="zh-CN"/>
          <w14:textFill>
            <w14:solidFill>
              <w14:schemeClr w14:val="tx1"/>
            </w14:solidFill>
          </w14:textFill>
        </w:rPr>
        <w:t>场地的建设破坏了原始地形地貌景观及植被，对地形地貌景观的影响较严重，见照片4-6、4-7。</w:t>
      </w:r>
    </w:p>
    <w:p w14:paraId="56E9454C">
      <w:pPr>
        <w:widowControl w:val="0"/>
        <w:adjustRightInd w:val="0"/>
        <w:snapToGrid w:val="0"/>
        <w:spacing w:line="240" w:lineRule="auto"/>
        <w:ind w:firstLine="0" w:firstLineChars="0"/>
        <w:jc w:val="center"/>
        <w:textAlignment w:val="baseline"/>
        <w:rPr>
          <w:rFonts w:hint="eastAsia" w:ascii="Times New Roman" w:hAnsi="Times New Roman" w:eastAsia="黑体" w:cs="Times New Roman"/>
          <w:color w:val="FF0000"/>
          <w:kern w:val="0"/>
          <w:sz w:val="21"/>
          <w:szCs w:val="21"/>
          <w:lang w:val="en-US" w:eastAsia="zh-CN" w:bidi="ar-SA"/>
        </w:rPr>
      </w:pPr>
      <w:r>
        <w:rPr>
          <w:rFonts w:hint="eastAsia" w:eastAsia="黑体" w:cs="Times New Roman"/>
          <w:color w:val="FF0000"/>
          <w:kern w:val="0"/>
          <w:sz w:val="21"/>
          <w:szCs w:val="21"/>
          <w:lang w:val="en-US" w:eastAsia="zh-CN" w:bidi="ar-SA"/>
        </w:rPr>
        <w:t xml:space="preserve">    </w:t>
      </w:r>
    </w:p>
    <w:p w14:paraId="14C16CBC">
      <w:pPr>
        <w:widowControl w:val="0"/>
        <w:adjustRightInd w:val="0"/>
        <w:snapToGrid w:val="0"/>
        <w:spacing w:line="360" w:lineRule="auto"/>
        <w:ind w:firstLine="0" w:firstLineChars="0"/>
        <w:jc w:val="center"/>
        <w:textAlignment w:val="baseline"/>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pPr>
      <w:r>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t>照片</w:t>
      </w:r>
      <w:r>
        <w:rPr>
          <w:rFonts w:hint="eastAsia" w:ascii="Times New Roman" w:hAnsi="Times New Roman" w:eastAsia="黑体" w:cs="Times New Roman"/>
          <w:color w:val="000000" w:themeColor="text1"/>
          <w:kern w:val="0"/>
          <w:sz w:val="24"/>
          <w:szCs w:val="24"/>
          <w:lang w:val="en-US" w:eastAsia="zh-CN" w:bidi="ar-SA"/>
          <w14:textFill>
            <w14:solidFill>
              <w14:schemeClr w14:val="tx1"/>
            </w14:solidFill>
          </w14:textFill>
        </w:rPr>
        <w:t>4-</w:t>
      </w:r>
      <w:r>
        <w:rPr>
          <w:rFonts w:hint="eastAsia" w:eastAsia="黑体" w:cs="Times New Roman"/>
          <w:color w:val="000000" w:themeColor="text1"/>
          <w:kern w:val="0"/>
          <w:sz w:val="24"/>
          <w:szCs w:val="24"/>
          <w:lang w:val="en-US" w:eastAsia="zh-CN" w:bidi="ar-SA"/>
          <w14:textFill>
            <w14:solidFill>
              <w14:schemeClr w14:val="tx1"/>
            </w14:solidFill>
          </w14:textFill>
        </w:rPr>
        <w:t>6</w:t>
      </w:r>
      <w:r>
        <w:rPr>
          <w:rFonts w:ascii="Times New Roman" w:hAnsi="Times New Roman" w:eastAsia="黑体" w:cs="Times New Roman"/>
          <w:color w:val="000000" w:themeColor="text1"/>
          <w:kern w:val="0"/>
          <w:sz w:val="24"/>
          <w:szCs w:val="24"/>
          <w:lang w:val="en-US" w:eastAsia="zh-CN" w:bidi="ar-SA"/>
          <w14:textFill>
            <w14:solidFill>
              <w14:schemeClr w14:val="tx1"/>
            </w14:solidFill>
          </w14:textFill>
        </w:rPr>
        <w:t xml:space="preserve">  </w:t>
      </w:r>
      <w:r>
        <w:rPr>
          <w:rFonts w:hint="eastAsia" w:ascii="Times New Roman" w:hAnsi="Times New Roman" w:eastAsia="黑体" w:cs="Times New Roman"/>
          <w:color w:val="000000" w:themeColor="text1"/>
          <w:kern w:val="0"/>
          <w:sz w:val="24"/>
          <w:szCs w:val="24"/>
          <w:lang w:val="en-US" w:eastAsia="zh-CN" w:bidi="ar-SA"/>
          <w14:textFill>
            <w14:solidFill>
              <w14:schemeClr w14:val="tx1"/>
            </w14:solidFill>
          </w14:textFill>
        </w:rPr>
        <w:t>斜井（XJ1）工业场地</w:t>
      </w:r>
    </w:p>
    <w:p w14:paraId="3B963911">
      <w:pPr>
        <w:tabs>
          <w:tab w:val="left" w:pos="1300"/>
        </w:tabs>
        <w:spacing w:after="0" w:line="240" w:lineRule="auto"/>
        <w:jc w:val="center"/>
        <w:rPr>
          <w:rFonts w:hint="eastAsia" w:ascii="黑体" w:hAnsi="黑体" w:eastAsia="黑体" w:cs="黑体"/>
          <w:color w:val="000000" w:themeColor="text1"/>
          <w:sz w:val="24"/>
          <w:szCs w:val="20"/>
          <w:lang w:val="en-US" w:eastAsia="zh-CN"/>
          <w14:textFill>
            <w14:solidFill>
              <w14:schemeClr w14:val="tx1"/>
            </w14:solidFill>
          </w14:textFill>
        </w:rPr>
      </w:pPr>
      <w:r>
        <w:rPr>
          <w:rFonts w:hint="eastAsia" w:ascii="黑体" w:hAnsi="黑体" w:eastAsia="黑体" w:cs="黑体"/>
          <w:color w:val="000000" w:themeColor="text1"/>
          <w:sz w:val="24"/>
          <w:szCs w:val="20"/>
          <w:lang w:val="en-US" w:eastAsia="zh-CN"/>
          <w14:textFill>
            <w14:solidFill>
              <w14:schemeClr w14:val="tx1"/>
            </w14:solidFill>
          </w14:textFill>
        </w:rPr>
        <w:t xml:space="preserve">    </w:t>
      </w:r>
    </w:p>
    <w:p w14:paraId="54B0A18C">
      <w:pPr>
        <w:tabs>
          <w:tab w:val="left" w:pos="1300"/>
        </w:tabs>
        <w:spacing w:after="0" w:line="360" w:lineRule="auto"/>
        <w:jc w:val="center"/>
        <w:rPr>
          <w:rFonts w:hint="eastAsia" w:ascii="黑体" w:hAnsi="黑体" w:eastAsia="黑体" w:cs="黑体"/>
          <w:color w:val="000000" w:themeColor="text1"/>
          <w:sz w:val="24"/>
          <w:szCs w:val="20"/>
          <w:lang w:val="en-US" w:eastAsia="zh-CN"/>
          <w14:textFill>
            <w14:solidFill>
              <w14:schemeClr w14:val="tx1"/>
            </w14:solidFill>
          </w14:textFill>
        </w:rPr>
      </w:pPr>
      <w:r>
        <w:rPr>
          <w:rFonts w:hint="eastAsia" w:ascii="黑体" w:hAnsi="黑体" w:eastAsia="黑体" w:cs="黑体"/>
          <w:color w:val="000000" w:themeColor="text1"/>
          <w:sz w:val="24"/>
          <w:szCs w:val="20"/>
          <w:lang w:val="en-US" w:eastAsia="zh-CN"/>
          <w14:textFill>
            <w14:solidFill>
              <w14:schemeClr w14:val="tx1"/>
            </w14:solidFill>
          </w14:textFill>
        </w:rPr>
        <w:t>照片4-7  斜井（XJ1）工业场地堆坡</w:t>
      </w:r>
    </w:p>
    <w:p w14:paraId="1BEEF627">
      <w:pPr>
        <w:widowControl w:val="0"/>
        <w:autoSpaceDE w:val="0"/>
        <w:autoSpaceDN w:val="0"/>
        <w:adjustRightInd w:val="0"/>
        <w:spacing w:line="360" w:lineRule="auto"/>
        <w:ind w:firstLine="480" w:firstLineChars="200"/>
        <w:jc w:val="left"/>
        <w:rPr>
          <w:rFonts w:hint="eastAsia" w:ascii="Times New Roman" w:hAnsi="Times New Roman" w:eastAsia="宋体" w:cs="Times New Roman"/>
          <w:color w:val="000000" w:themeColor="text1"/>
          <w:kern w:val="0"/>
          <w:sz w:val="24"/>
          <w:lang w:val="en-US" w:eastAsia="zh-CN" w:bidi="ar-SA"/>
          <w14:textFill>
            <w14:solidFill>
              <w14:schemeClr w14:val="tx1"/>
            </w14:solidFill>
          </w14:textFill>
        </w:rPr>
      </w:pPr>
      <w:r>
        <w:rPr>
          <w:rFonts w:ascii="Times New Roman" w:hAnsi="Times New Roman" w:eastAsia="宋体" w:cs="Times New Roman"/>
          <w:color w:val="000000" w:themeColor="text1"/>
          <w:kern w:val="0"/>
          <w:sz w:val="24"/>
          <w:lang w:val="en-US" w:eastAsia="zh-CN" w:bidi="ar-SA"/>
          <w14:textFill>
            <w14:solidFill>
              <w14:schemeClr w14:val="tx1"/>
            </w14:solidFill>
          </w14:textFill>
        </w:rPr>
        <w:t>5、</w:t>
      </w:r>
      <w:r>
        <w:rPr>
          <w:rFonts w:hint="eastAsia" w:ascii="Times New Roman" w:hAnsi="Times New Roman" w:eastAsia="宋体" w:cs="Times New Roman"/>
          <w:color w:val="000000" w:themeColor="text1"/>
          <w:kern w:val="0"/>
          <w:sz w:val="24"/>
          <w:lang w:val="en-US" w:eastAsia="zh-CN" w:bidi="ar-SA"/>
          <w14:textFill>
            <w14:solidFill>
              <w14:schemeClr w14:val="tx1"/>
            </w14:solidFill>
          </w14:textFill>
        </w:rPr>
        <w:t>遗留渣石堆</w:t>
      </w:r>
    </w:p>
    <w:p w14:paraId="0A252D39">
      <w:pPr>
        <w:widowControl w:val="0"/>
        <w:autoSpaceDE w:val="0"/>
        <w:autoSpaceDN w:val="0"/>
        <w:adjustRightInd w:val="0"/>
        <w:spacing w:line="360" w:lineRule="auto"/>
        <w:ind w:firstLine="480" w:firstLineChars="200"/>
        <w:jc w:val="left"/>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lang w:val="en-US" w:eastAsia="zh-CN" w:bidi="ar-SA"/>
          <w14:textFill>
            <w14:solidFill>
              <w14:schemeClr w14:val="tx1"/>
            </w14:solidFill>
          </w14:textFill>
        </w:rPr>
        <w:t>场地位于平硐（PD1）工业场地西约6m的山坡处，占地面积约0.0346hm</w:t>
      </w:r>
      <w:r>
        <w:rPr>
          <w:rFonts w:hint="default" w:ascii="Times New Roman" w:hAnsi="Times New Roman" w:eastAsia="宋体" w:cs="Times New Roman"/>
          <w:color w:val="000000" w:themeColor="text1"/>
          <w:kern w:val="0"/>
          <w:sz w:val="24"/>
          <w:vertAlign w:val="super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0"/>
          <w:sz w:val="24"/>
          <w:lang w:val="en-US" w:eastAsia="zh-CN" w:bidi="ar-SA"/>
          <w14:textFill>
            <w14:solidFill>
              <w14:schemeClr w14:val="tx1"/>
            </w14:solidFill>
          </w14:textFill>
        </w:rPr>
        <w:t>。场地内渣石为历史民采遗留，呈薄层状顺坡堆放，堆积厚度不超过1m，坡度角20°~40°</w:t>
      </w:r>
      <w:r>
        <w:rPr>
          <w:rFonts w:hint="eastAsia" w:ascii="Times New Roman" w:hAnsi="Times New Roman" w:eastAsia="宋体" w:cs="Times New Roman"/>
          <w:color w:val="000000" w:themeColor="text1"/>
          <w:kern w:val="0"/>
          <w:sz w:val="24"/>
          <w:lang w:val="en-US" w:eastAsia="zh-CN" w:bidi="ar-SA"/>
          <w14:textFill>
            <w14:solidFill>
              <w14:schemeClr w14:val="tx1"/>
            </w14:solidFill>
          </w14:textFill>
        </w:rPr>
        <w:t>，</w:t>
      </w:r>
      <w:r>
        <w:rPr>
          <w:rFonts w:hint="default" w:ascii="Times New Roman" w:hAnsi="Times New Roman" w:eastAsia="宋体" w:cs="Times New Roman"/>
          <w:color w:val="000000" w:themeColor="text1"/>
          <w:kern w:val="0"/>
          <w:sz w:val="24"/>
          <w:lang w:val="en-US" w:eastAsia="zh-CN" w:bidi="ar-SA"/>
          <w14:textFill>
            <w14:solidFill>
              <w14:schemeClr w14:val="tx1"/>
            </w14:solidFill>
          </w14:textFill>
        </w:rPr>
        <w:t>堆方量241m</w:t>
      </w:r>
      <w:r>
        <w:rPr>
          <w:rFonts w:hint="default" w:ascii="Times New Roman" w:hAnsi="Times New Roman" w:eastAsia="宋体" w:cs="Times New Roman"/>
          <w:color w:val="000000" w:themeColor="text1"/>
          <w:kern w:val="0"/>
          <w:sz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0"/>
          <w:sz w:val="24"/>
          <w:lang w:val="en-US" w:eastAsia="zh-CN" w:bidi="ar-SA"/>
          <w14:textFill>
            <w14:solidFill>
              <w14:schemeClr w14:val="tx1"/>
            </w14:solidFill>
          </w14:textFill>
        </w:rPr>
        <w:t>。场地的建设破坏了原始地形地貌景观及植被，对地形地貌景观的影响较严重，见照片</w:t>
      </w:r>
      <w:r>
        <w:rPr>
          <w:rFonts w:hint="eastAsia" w:ascii="Times New Roman" w:hAnsi="Times New Roman" w:eastAsia="宋体" w:cs="Times New Roman"/>
          <w:color w:val="000000" w:themeColor="text1"/>
          <w:kern w:val="0"/>
          <w:sz w:val="24"/>
          <w:lang w:val="en-US" w:eastAsia="zh-CN" w:bidi="ar-SA"/>
          <w14:textFill>
            <w14:solidFill>
              <w14:schemeClr w14:val="tx1"/>
            </w14:solidFill>
          </w14:textFill>
        </w:rPr>
        <w:t>4</w:t>
      </w:r>
      <w:r>
        <w:rPr>
          <w:rFonts w:hint="default" w:ascii="Times New Roman" w:hAnsi="Times New Roman" w:eastAsia="宋体" w:cs="Times New Roman"/>
          <w:color w:val="000000" w:themeColor="text1"/>
          <w:kern w:val="0"/>
          <w:sz w:val="24"/>
          <w:lang w:val="en-US" w:eastAsia="zh-CN" w:bidi="ar-SA"/>
          <w14:textFill>
            <w14:solidFill>
              <w14:schemeClr w14:val="tx1"/>
            </w14:solidFill>
          </w14:textFill>
        </w:rPr>
        <w:t>-8、图</w:t>
      </w:r>
      <w:r>
        <w:rPr>
          <w:rFonts w:hint="eastAsia" w:ascii="Times New Roman" w:hAnsi="Times New Roman" w:eastAsia="宋体" w:cs="Times New Roman"/>
          <w:color w:val="000000" w:themeColor="text1"/>
          <w:kern w:val="0"/>
          <w:sz w:val="24"/>
          <w:lang w:val="en-US" w:eastAsia="zh-CN" w:bidi="ar-SA"/>
          <w14:textFill>
            <w14:solidFill>
              <w14:schemeClr w14:val="tx1"/>
            </w14:solidFill>
          </w14:textFill>
        </w:rPr>
        <w:t>4</w:t>
      </w:r>
      <w:r>
        <w:rPr>
          <w:rFonts w:hint="default" w:ascii="Times New Roman" w:hAnsi="Times New Roman" w:eastAsia="宋体" w:cs="Times New Roman"/>
          <w:color w:val="000000" w:themeColor="text1"/>
          <w:kern w:val="0"/>
          <w:sz w:val="24"/>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0"/>
          <w:sz w:val="24"/>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0"/>
          <w:sz w:val="24"/>
          <w:lang w:val="en-US" w:eastAsia="zh-CN" w:bidi="ar-SA"/>
          <w14:textFill>
            <w14:solidFill>
              <w14:schemeClr w14:val="tx1"/>
            </w14:solidFill>
          </w14:textFill>
        </w:rPr>
        <w:t>。</w:t>
      </w:r>
    </w:p>
    <w:p w14:paraId="1A04DB88">
      <w:pPr>
        <w:tabs>
          <w:tab w:val="left" w:pos="1300"/>
        </w:tabs>
        <w:spacing w:after="0" w:line="240" w:lineRule="auto"/>
        <w:jc w:val="center"/>
        <w:rPr>
          <w:rFonts w:hint="eastAsia" w:ascii="黑体" w:hAnsi="黑体" w:eastAsia="黑体" w:cs="黑体"/>
          <w:color w:val="FF0000"/>
          <w:sz w:val="24"/>
          <w:szCs w:val="20"/>
          <w:lang w:val="en-US" w:eastAsia="zh-CN"/>
        </w:rPr>
      </w:pPr>
      <w:r>
        <w:rPr>
          <w:rFonts w:hint="eastAsia" w:ascii="黑体" w:hAnsi="黑体" w:eastAsia="黑体" w:cs="黑体"/>
          <w:color w:val="FF0000"/>
          <w:sz w:val="24"/>
          <w:szCs w:val="20"/>
          <w:lang w:val="en-US" w:eastAsia="zh-CN"/>
        </w:rPr>
        <w:t xml:space="preserve">    </w:t>
      </w:r>
    </w:p>
    <w:p w14:paraId="356A9FC2">
      <w:pPr>
        <w:tabs>
          <w:tab w:val="left" w:pos="1300"/>
        </w:tabs>
        <w:spacing w:after="0" w:line="360" w:lineRule="auto"/>
        <w:jc w:val="center"/>
        <w:rPr>
          <w:rFonts w:hint="eastAsia" w:ascii="黑体" w:hAnsi="黑体" w:eastAsia="黑体" w:cs="黑体"/>
          <w:color w:val="000000" w:themeColor="text1"/>
          <w:sz w:val="24"/>
          <w:szCs w:val="20"/>
          <w:lang w:val="en-US" w:eastAsia="zh-CN"/>
          <w14:textFill>
            <w14:solidFill>
              <w14:schemeClr w14:val="tx1"/>
            </w14:solidFill>
          </w14:textFill>
        </w:rPr>
      </w:pPr>
      <w:r>
        <w:rPr>
          <w:rFonts w:hint="eastAsia" w:ascii="黑体" w:hAnsi="黑体" w:eastAsia="黑体" w:cs="黑体"/>
          <w:color w:val="000000" w:themeColor="text1"/>
          <w:sz w:val="24"/>
          <w:szCs w:val="20"/>
          <w:lang w:val="en-US" w:eastAsia="zh-CN"/>
          <w14:textFill>
            <w14:solidFill>
              <w14:schemeClr w14:val="tx1"/>
            </w14:solidFill>
          </w14:textFill>
        </w:rPr>
        <w:t>照片4-8  遗留渣石堆</w:t>
      </w:r>
    </w:p>
    <w:p w14:paraId="20AD4816">
      <w:pPr>
        <w:tabs>
          <w:tab w:val="left" w:pos="1300"/>
        </w:tabs>
        <w:spacing w:after="0" w:line="240" w:lineRule="auto"/>
        <w:jc w:val="center"/>
        <w:rPr>
          <w:rFonts w:hint="eastAsia" w:ascii="黑体" w:hAnsi="黑体" w:eastAsia="黑体" w:cs="黑体"/>
          <w:color w:val="000000" w:themeColor="text1"/>
          <w:sz w:val="24"/>
          <w:szCs w:val="20"/>
          <w:lang w:val="en-US" w:eastAsia="zh-CN"/>
          <w14:textFill>
            <w14:solidFill>
              <w14:schemeClr w14:val="tx1"/>
            </w14:solidFill>
          </w14:textFill>
        </w:rPr>
      </w:pPr>
      <w:r>
        <w:rPr>
          <w:rFonts w:hint="eastAsia" w:ascii="黑体" w:hAnsi="黑体" w:eastAsia="黑体" w:cs="黑体"/>
          <w:color w:val="000000" w:themeColor="text1"/>
          <w:sz w:val="24"/>
          <w:szCs w:val="20"/>
          <w:lang w:val="en-US" w:eastAsia="zh-CN"/>
          <w14:textFill>
            <w14:solidFill>
              <w14:schemeClr w14:val="tx1"/>
            </w14:solidFill>
          </w14:textFill>
        </w:rPr>
        <w:t xml:space="preserve">    </w:t>
      </w:r>
    </w:p>
    <w:p w14:paraId="6BF0F5B0">
      <w:pPr>
        <w:tabs>
          <w:tab w:val="left" w:pos="1300"/>
        </w:tabs>
        <w:spacing w:after="0" w:line="360" w:lineRule="auto"/>
        <w:jc w:val="center"/>
        <w:rPr>
          <w:rFonts w:hint="eastAsia" w:ascii="黑体" w:hAnsi="黑体" w:eastAsia="黑体" w:cs="黑体"/>
          <w:color w:val="000000" w:themeColor="text1"/>
          <w:sz w:val="24"/>
          <w:szCs w:val="20"/>
          <w:lang w:val="en-US" w:eastAsia="zh-CN"/>
          <w14:textFill>
            <w14:solidFill>
              <w14:schemeClr w14:val="tx1"/>
            </w14:solidFill>
          </w14:textFill>
        </w:rPr>
      </w:pPr>
      <w:r>
        <w:rPr>
          <w:rFonts w:hint="eastAsia" w:ascii="黑体" w:hAnsi="黑体" w:eastAsia="黑体" w:cs="黑体"/>
          <w:color w:val="000000" w:themeColor="text1"/>
          <w:sz w:val="24"/>
          <w:szCs w:val="20"/>
          <w:lang w:val="en-US" w:eastAsia="zh-CN"/>
          <w14:textFill>
            <w14:solidFill>
              <w14:schemeClr w14:val="tx1"/>
            </w14:solidFill>
          </w14:textFill>
        </w:rPr>
        <w:t>图4-1  遗留渣石堆方量三角网法计算成果图</w:t>
      </w:r>
    </w:p>
    <w:p w14:paraId="73CA178E">
      <w:pPr>
        <w:widowControl w:val="0"/>
        <w:autoSpaceDE w:val="0"/>
        <w:autoSpaceDN w:val="0"/>
        <w:adjustRightInd w:val="0"/>
        <w:spacing w:line="360" w:lineRule="auto"/>
        <w:ind w:firstLine="480" w:firstLineChars="200"/>
        <w:jc w:val="left"/>
        <w:rPr>
          <w:rFonts w:hint="eastAsia" w:ascii="Times New Roman" w:hAnsi="Times New Roman" w:eastAsia="宋体" w:cs="Times New Roman"/>
          <w:color w:val="000000" w:themeColor="text1"/>
          <w:kern w:val="0"/>
          <w:sz w:val="24"/>
          <w:lang w:val="en-US" w:eastAsia="zh-CN" w:bidi="ar-SA"/>
          <w14:textFill>
            <w14:solidFill>
              <w14:schemeClr w14:val="tx1"/>
            </w14:solidFill>
          </w14:textFill>
        </w:rPr>
      </w:pPr>
      <w:r>
        <w:rPr>
          <w:rFonts w:hint="eastAsia" w:eastAsia="宋体" w:cs="Times New Roman"/>
          <w:color w:val="000000" w:themeColor="text1"/>
          <w:kern w:val="0"/>
          <w:sz w:val="24"/>
          <w:lang w:val="en-US" w:eastAsia="zh-CN" w:bidi="ar-SA"/>
          <w14:textFill>
            <w14:solidFill>
              <w14:schemeClr w14:val="tx1"/>
            </w14:solidFill>
          </w14:textFill>
        </w:rPr>
        <w:t>6</w:t>
      </w:r>
      <w:r>
        <w:rPr>
          <w:rFonts w:ascii="Times New Roman" w:hAnsi="Times New Roman" w:eastAsia="宋体" w:cs="Times New Roman"/>
          <w:color w:val="000000" w:themeColor="text1"/>
          <w:kern w:val="0"/>
          <w:sz w:val="24"/>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0"/>
          <w:sz w:val="24"/>
          <w:lang w:val="en-US" w:eastAsia="zh-CN" w:bidi="ar-SA"/>
          <w14:textFill>
            <w14:solidFill>
              <w14:schemeClr w14:val="tx1"/>
            </w14:solidFill>
          </w14:textFill>
        </w:rPr>
        <w:t>临时办公区</w:t>
      </w:r>
    </w:p>
    <w:p w14:paraId="0638FB99">
      <w:pPr>
        <w:widowControl w:val="0"/>
        <w:autoSpaceDE w:val="0"/>
        <w:autoSpaceDN w:val="0"/>
        <w:adjustRightInd w:val="0"/>
        <w:spacing w:line="360" w:lineRule="auto"/>
        <w:ind w:firstLine="480" w:firstLineChars="200"/>
        <w:jc w:val="left"/>
        <w:rPr>
          <w:rFonts w:hint="eastAsia" w:ascii="Times New Roman" w:hAnsi="Times New Roman" w:eastAsia="宋体" w:cs="Times New Roman"/>
          <w:color w:val="000000" w:themeColor="text1"/>
          <w:kern w:val="0"/>
          <w:sz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lang w:val="en-US" w:eastAsia="zh-CN" w:bidi="ar-SA"/>
          <w14:textFill>
            <w14:solidFill>
              <w14:schemeClr w14:val="tx1"/>
            </w14:solidFill>
          </w14:textFill>
        </w:rPr>
        <w:t>场地紧邻平硐（PD1）工业场地南侧，长轴约18m，宽轴约57m，总占地面积约0.0935hm</w:t>
      </w:r>
      <w:r>
        <w:rPr>
          <w:rFonts w:hint="eastAsia" w:ascii="Times New Roman" w:hAnsi="Times New Roman" w:eastAsia="宋体" w:cs="Times New Roman"/>
          <w:color w:val="000000" w:themeColor="text1"/>
          <w:kern w:val="0"/>
          <w:sz w:val="24"/>
          <w:vertAlign w:val="superscript"/>
          <w:lang w:val="en-US" w:eastAsia="zh-CN" w:bidi="ar-SA"/>
          <w14:textFill>
            <w14:solidFill>
              <w14:schemeClr w14:val="tx1"/>
            </w14:solidFill>
          </w14:textFill>
        </w:rPr>
        <w:t>2</w:t>
      </w:r>
      <w:r>
        <w:rPr>
          <w:rFonts w:hint="eastAsia" w:ascii="Times New Roman" w:hAnsi="Times New Roman" w:eastAsia="宋体" w:cs="Times New Roman"/>
          <w:color w:val="000000" w:themeColor="text1"/>
          <w:kern w:val="0"/>
          <w:sz w:val="24"/>
          <w:lang w:val="en-US" w:eastAsia="zh-CN" w:bidi="ar-SA"/>
          <w14:textFill>
            <w14:solidFill>
              <w14:schemeClr w14:val="tx1"/>
            </w14:solidFill>
          </w14:textFill>
        </w:rPr>
        <w:t>。依托初期堆积平台建设，内建有办公室、食堂、库房、厕所等单层砖混结构建筑物，建筑物面积约0.0140hm</w:t>
      </w:r>
      <w:r>
        <w:rPr>
          <w:rFonts w:hint="eastAsia" w:ascii="Times New Roman" w:hAnsi="Times New Roman" w:eastAsia="宋体" w:cs="Times New Roman"/>
          <w:color w:val="000000" w:themeColor="text1"/>
          <w:kern w:val="0"/>
          <w:sz w:val="24"/>
          <w:vertAlign w:val="superscript"/>
          <w:lang w:val="en-US" w:eastAsia="zh-CN" w:bidi="ar-SA"/>
          <w14:textFill>
            <w14:solidFill>
              <w14:schemeClr w14:val="tx1"/>
            </w14:solidFill>
          </w14:textFill>
        </w:rPr>
        <w:t>2</w:t>
      </w:r>
      <w:r>
        <w:rPr>
          <w:rFonts w:hint="eastAsia" w:ascii="Times New Roman" w:hAnsi="Times New Roman" w:eastAsia="宋体" w:cs="Times New Roman"/>
          <w:color w:val="000000" w:themeColor="text1"/>
          <w:kern w:val="0"/>
          <w:sz w:val="24"/>
          <w:lang w:val="en-US" w:eastAsia="zh-CN" w:bidi="ar-SA"/>
          <w14:textFill>
            <w14:solidFill>
              <w14:schemeClr w14:val="tx1"/>
            </w14:solidFill>
          </w14:textFill>
        </w:rPr>
        <w:t>，高度约3m。</w:t>
      </w:r>
    </w:p>
    <w:p w14:paraId="6C5E09E9">
      <w:pPr>
        <w:widowControl w:val="0"/>
        <w:autoSpaceDE w:val="0"/>
        <w:autoSpaceDN w:val="0"/>
        <w:adjustRightInd w:val="0"/>
        <w:spacing w:line="360" w:lineRule="auto"/>
        <w:ind w:firstLine="480" w:firstLineChars="200"/>
        <w:jc w:val="left"/>
        <w:rPr>
          <w:rFonts w:hint="eastAsia" w:ascii="Times New Roman" w:hAnsi="Times New Roman" w:eastAsia="宋体" w:cs="Times New Roman"/>
          <w:color w:val="000000" w:themeColor="text1"/>
          <w:kern w:val="0"/>
          <w:sz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lang w:val="en-US" w:eastAsia="zh-CN" w:bidi="ar-SA"/>
          <w14:textFill>
            <w14:solidFill>
              <w14:schemeClr w14:val="tx1"/>
            </w14:solidFill>
          </w14:textFill>
        </w:rPr>
        <w:t>场地南侧为建设时堆积形成的边坡，边坡已于2022年度实施整形、覆土、种草治理工程并验收。场地南西侧存有耕地，为方便村民行走，将其作为农村道路边坡，未纳入临时办公区界线内，堆坡待矿山终采后不再进行清理，作为农村道路使用。</w:t>
      </w:r>
    </w:p>
    <w:p w14:paraId="72A93B12">
      <w:pPr>
        <w:widowControl w:val="0"/>
        <w:autoSpaceDE w:val="0"/>
        <w:autoSpaceDN w:val="0"/>
        <w:adjustRightInd w:val="0"/>
        <w:spacing w:line="360" w:lineRule="auto"/>
        <w:ind w:firstLine="480" w:firstLineChars="200"/>
        <w:jc w:val="left"/>
        <w:rPr>
          <w:rFonts w:hint="eastAsia"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lang w:val="en-US" w:eastAsia="zh-CN" w:bidi="ar-SA"/>
          <w14:textFill>
            <w14:solidFill>
              <w14:schemeClr w14:val="tx1"/>
            </w14:solidFill>
          </w14:textFill>
        </w:rPr>
        <w:t>场地的建设破坏了原始地形地貌景观及植被，对地形地貌景观的影响较严重，见照片</w:t>
      </w:r>
      <w:r>
        <w:rPr>
          <w:rFonts w:hint="eastAsia" w:eastAsia="宋体" w:cs="Times New Roman"/>
          <w:color w:val="000000" w:themeColor="text1"/>
          <w:kern w:val="0"/>
          <w:sz w:val="24"/>
          <w:lang w:val="en-US" w:eastAsia="zh-CN" w:bidi="ar-SA"/>
          <w14:textFill>
            <w14:solidFill>
              <w14:schemeClr w14:val="tx1"/>
            </w14:solidFill>
          </w14:textFill>
        </w:rPr>
        <w:t>4</w:t>
      </w:r>
      <w:r>
        <w:rPr>
          <w:rFonts w:hint="eastAsia" w:ascii="Times New Roman" w:hAnsi="Times New Roman" w:eastAsia="宋体" w:cs="Times New Roman"/>
          <w:color w:val="000000" w:themeColor="text1"/>
          <w:kern w:val="0"/>
          <w:sz w:val="24"/>
          <w:lang w:val="en-US" w:eastAsia="zh-CN" w:bidi="ar-SA"/>
          <w14:textFill>
            <w14:solidFill>
              <w14:schemeClr w14:val="tx1"/>
            </w14:solidFill>
          </w14:textFill>
        </w:rPr>
        <w:t>-9。</w:t>
      </w:r>
    </w:p>
    <w:p w14:paraId="54EF2046">
      <w:pPr>
        <w:tabs>
          <w:tab w:val="left" w:pos="1300"/>
        </w:tabs>
        <w:spacing w:after="0" w:line="240" w:lineRule="auto"/>
        <w:jc w:val="center"/>
        <w:rPr>
          <w:rFonts w:hint="eastAsia" w:ascii="黑体" w:hAnsi="黑体" w:eastAsia="黑体" w:cs="黑体"/>
          <w:color w:val="FF0000"/>
          <w:sz w:val="24"/>
          <w:szCs w:val="20"/>
          <w:lang w:val="en-US" w:eastAsia="zh-CN"/>
        </w:rPr>
      </w:pPr>
      <w:r>
        <w:rPr>
          <w:rFonts w:hint="eastAsia" w:ascii="黑体" w:hAnsi="黑体" w:eastAsia="黑体" w:cs="黑体"/>
          <w:color w:val="FF0000"/>
          <w:sz w:val="24"/>
          <w:szCs w:val="20"/>
          <w:lang w:val="en-US" w:eastAsia="zh-CN"/>
        </w:rPr>
        <w:t xml:space="preserve">    </w:t>
      </w:r>
    </w:p>
    <w:p w14:paraId="4FC9BA35">
      <w:pPr>
        <w:spacing w:after="0" w:line="360" w:lineRule="auto"/>
        <w:contextualSpacing/>
        <w:jc w:val="center"/>
        <w:rPr>
          <w:rFonts w:hint="default"/>
          <w:color w:val="000000" w:themeColor="text1"/>
          <w:sz w:val="24"/>
          <w:lang w:val="en-US" w:eastAsia="zh-CN"/>
          <w14:textFill>
            <w14:solidFill>
              <w14:schemeClr w14:val="tx1"/>
            </w14:solidFill>
          </w14:textFill>
        </w:rPr>
      </w:pPr>
      <w:r>
        <w:rPr>
          <w:rFonts w:hint="eastAsia" w:ascii="黑体" w:hAnsi="黑体" w:eastAsia="黑体" w:cs="黑体"/>
          <w:color w:val="000000" w:themeColor="text1"/>
          <w:sz w:val="24"/>
          <w:szCs w:val="20"/>
          <w:lang w:val="en-US" w:eastAsia="zh-CN"/>
          <w14:textFill>
            <w14:solidFill>
              <w14:schemeClr w14:val="tx1"/>
            </w14:solidFill>
          </w14:textFill>
        </w:rPr>
        <w:t>照片4-9  临时办公区</w:t>
      </w:r>
    </w:p>
    <w:p w14:paraId="5F9C32DD">
      <w:pPr>
        <w:widowControl w:val="0"/>
        <w:autoSpaceDE w:val="0"/>
        <w:autoSpaceDN w:val="0"/>
        <w:adjustRightInd w:val="0"/>
        <w:spacing w:line="360" w:lineRule="auto"/>
        <w:ind w:firstLine="480" w:firstLineChars="200"/>
        <w:jc w:val="left"/>
        <w:rPr>
          <w:rFonts w:hint="eastAsia" w:ascii="Times New Roman" w:hAnsi="Times New Roman" w:eastAsia="宋体" w:cs="Times New Roman"/>
          <w:color w:val="000000" w:themeColor="text1"/>
          <w:kern w:val="0"/>
          <w:sz w:val="24"/>
          <w:lang w:val="en-US" w:eastAsia="zh-CN" w:bidi="ar-SA"/>
          <w14:textFill>
            <w14:solidFill>
              <w14:schemeClr w14:val="tx1"/>
            </w14:solidFill>
          </w14:textFill>
        </w:rPr>
      </w:pPr>
      <w:r>
        <w:rPr>
          <w:rFonts w:hint="eastAsia" w:eastAsia="宋体" w:cs="Times New Roman"/>
          <w:color w:val="000000" w:themeColor="text1"/>
          <w:kern w:val="0"/>
          <w:sz w:val="24"/>
          <w:lang w:val="en-US" w:eastAsia="zh-CN" w:bidi="ar-SA"/>
          <w14:textFill>
            <w14:solidFill>
              <w14:schemeClr w14:val="tx1"/>
            </w14:solidFill>
          </w14:textFill>
        </w:rPr>
        <w:t>7</w:t>
      </w:r>
      <w:r>
        <w:rPr>
          <w:rFonts w:ascii="Times New Roman" w:hAnsi="Times New Roman" w:eastAsia="宋体" w:cs="Times New Roman"/>
          <w:color w:val="000000" w:themeColor="text1"/>
          <w:kern w:val="0"/>
          <w:sz w:val="24"/>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0"/>
          <w:sz w:val="24"/>
          <w:lang w:val="en-US" w:eastAsia="zh-CN" w:bidi="ar-SA"/>
          <w14:textFill>
            <w14:solidFill>
              <w14:schemeClr w14:val="tx1"/>
            </w14:solidFill>
          </w14:textFill>
        </w:rPr>
        <w:t>废弃场地</w:t>
      </w:r>
    </w:p>
    <w:p w14:paraId="6200F9A9">
      <w:pPr>
        <w:widowControl w:val="0"/>
        <w:autoSpaceDE w:val="0"/>
        <w:autoSpaceDN w:val="0"/>
        <w:adjustRightInd w:val="0"/>
        <w:spacing w:line="360" w:lineRule="auto"/>
        <w:ind w:firstLine="480" w:firstLineChars="200"/>
        <w:jc w:val="left"/>
        <w:rPr>
          <w:rFonts w:hint="eastAsia" w:ascii="Times New Roman" w:hAnsi="Times New Roman" w:eastAsia="宋体" w:cs="Times New Roman"/>
          <w:color w:val="000000" w:themeColor="text1"/>
          <w:kern w:val="0"/>
          <w:sz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lang w:val="en-US" w:eastAsia="zh-CN" w:bidi="ar-SA"/>
          <w14:textFill>
            <w14:solidFill>
              <w14:schemeClr w14:val="tx1"/>
            </w14:solidFill>
          </w14:textFill>
        </w:rPr>
        <w:t>场地位于平硐（PD1）工业场地东侧约200m，前期治理不彻底，通过现场调查地基已拆除，未实施清运、植被复垦工程，占地面积约0.0016hm</w:t>
      </w:r>
      <w:r>
        <w:rPr>
          <w:rFonts w:hint="eastAsia" w:ascii="Times New Roman" w:hAnsi="Times New Roman" w:eastAsia="宋体" w:cs="Times New Roman"/>
          <w:color w:val="000000" w:themeColor="text1"/>
          <w:kern w:val="0"/>
          <w:sz w:val="24"/>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0"/>
          <w:sz w:val="24"/>
          <w:lang w:val="en-US" w:eastAsia="zh-CN" w:bidi="ar-SA"/>
          <w14:textFill>
            <w14:solidFill>
              <w14:schemeClr w14:val="tx1"/>
            </w14:solidFill>
          </w14:textFill>
        </w:rPr>
        <w:t>。</w:t>
      </w:r>
    </w:p>
    <w:p w14:paraId="38B1CCCC">
      <w:pPr>
        <w:widowControl w:val="0"/>
        <w:autoSpaceDE w:val="0"/>
        <w:autoSpaceDN w:val="0"/>
        <w:adjustRightInd w:val="0"/>
        <w:spacing w:line="360" w:lineRule="auto"/>
        <w:ind w:firstLine="480" w:firstLineChars="200"/>
        <w:jc w:val="left"/>
        <w:rPr>
          <w:rFonts w:hint="eastAsia"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lang w:val="en-US" w:eastAsia="zh-CN" w:bidi="ar-SA"/>
          <w14:textFill>
            <w14:solidFill>
              <w14:schemeClr w14:val="tx1"/>
            </w14:solidFill>
          </w14:textFill>
        </w:rPr>
        <w:t>场地的建设破坏了原始地形地貌景观及植被，对地形地貌景观的影响较严重，见照片</w:t>
      </w:r>
      <w:r>
        <w:rPr>
          <w:rFonts w:hint="eastAsia" w:eastAsia="宋体" w:cs="Times New Roman"/>
          <w:color w:val="000000" w:themeColor="text1"/>
          <w:kern w:val="0"/>
          <w:sz w:val="24"/>
          <w:lang w:val="en-US" w:eastAsia="zh-CN" w:bidi="ar-SA"/>
          <w14:textFill>
            <w14:solidFill>
              <w14:schemeClr w14:val="tx1"/>
            </w14:solidFill>
          </w14:textFill>
        </w:rPr>
        <w:t>4</w:t>
      </w:r>
      <w:r>
        <w:rPr>
          <w:rFonts w:hint="eastAsia" w:ascii="Times New Roman" w:hAnsi="Times New Roman" w:eastAsia="宋体" w:cs="Times New Roman"/>
          <w:color w:val="000000" w:themeColor="text1"/>
          <w:kern w:val="0"/>
          <w:sz w:val="24"/>
          <w:lang w:val="en-US" w:eastAsia="zh-CN" w:bidi="ar-SA"/>
          <w14:textFill>
            <w14:solidFill>
              <w14:schemeClr w14:val="tx1"/>
            </w14:solidFill>
          </w14:textFill>
        </w:rPr>
        <w:t>-10。</w:t>
      </w:r>
    </w:p>
    <w:p w14:paraId="2289E50F">
      <w:pPr>
        <w:tabs>
          <w:tab w:val="left" w:pos="1300"/>
        </w:tabs>
        <w:spacing w:after="0" w:line="240" w:lineRule="auto"/>
        <w:jc w:val="center"/>
        <w:rPr>
          <w:rFonts w:hint="eastAsia" w:ascii="黑体" w:hAnsi="黑体" w:eastAsia="黑体" w:cs="黑体"/>
          <w:color w:val="FF0000"/>
          <w:sz w:val="24"/>
          <w:szCs w:val="20"/>
          <w:lang w:val="en-US" w:eastAsia="zh-CN"/>
        </w:rPr>
      </w:pPr>
      <w:r>
        <w:rPr>
          <w:rFonts w:hint="eastAsia" w:ascii="黑体" w:hAnsi="黑体" w:eastAsia="黑体" w:cs="黑体"/>
          <w:color w:val="FF0000"/>
          <w:sz w:val="24"/>
          <w:szCs w:val="20"/>
          <w:lang w:val="en-US" w:eastAsia="zh-CN"/>
        </w:rPr>
        <w:t xml:space="preserve">    </w:t>
      </w:r>
    </w:p>
    <w:p w14:paraId="3797ED10">
      <w:pPr>
        <w:spacing w:after="0" w:line="360" w:lineRule="auto"/>
        <w:contextualSpacing/>
        <w:jc w:val="center"/>
        <w:rPr>
          <w:rFonts w:hint="default"/>
          <w:color w:val="000000" w:themeColor="text1"/>
          <w:sz w:val="24"/>
          <w:lang w:val="en-US" w:eastAsia="zh-CN"/>
          <w14:textFill>
            <w14:solidFill>
              <w14:schemeClr w14:val="tx1"/>
            </w14:solidFill>
          </w14:textFill>
        </w:rPr>
      </w:pPr>
      <w:r>
        <w:rPr>
          <w:rFonts w:hint="eastAsia" w:ascii="黑体" w:hAnsi="黑体" w:eastAsia="黑体" w:cs="黑体"/>
          <w:color w:val="000000" w:themeColor="text1"/>
          <w:sz w:val="24"/>
          <w:szCs w:val="20"/>
          <w:lang w:val="en-US" w:eastAsia="zh-CN"/>
          <w14:textFill>
            <w14:solidFill>
              <w14:schemeClr w14:val="tx1"/>
            </w14:solidFill>
          </w14:textFill>
        </w:rPr>
        <w:t>照片4-10  废弃场地</w:t>
      </w:r>
    </w:p>
    <w:p w14:paraId="40537DA7">
      <w:pPr>
        <w:widowControl w:val="0"/>
        <w:autoSpaceDE w:val="0"/>
        <w:autoSpaceDN w:val="0"/>
        <w:adjustRightInd w:val="0"/>
        <w:spacing w:line="360" w:lineRule="auto"/>
        <w:ind w:firstLine="480" w:firstLineChars="200"/>
        <w:jc w:val="left"/>
        <w:rPr>
          <w:rFonts w:hint="eastAsia" w:ascii="Times New Roman" w:hAnsi="Times New Roman" w:eastAsia="宋体" w:cs="Times New Roman"/>
          <w:color w:val="000000" w:themeColor="text1"/>
          <w:kern w:val="0"/>
          <w:sz w:val="24"/>
          <w:lang w:val="en-US" w:eastAsia="zh-CN" w:bidi="ar-SA"/>
          <w14:textFill>
            <w14:solidFill>
              <w14:schemeClr w14:val="tx1"/>
            </w14:solidFill>
          </w14:textFill>
        </w:rPr>
      </w:pPr>
      <w:r>
        <w:rPr>
          <w:rFonts w:hint="eastAsia" w:eastAsia="宋体" w:cs="Times New Roman"/>
          <w:color w:val="000000" w:themeColor="text1"/>
          <w:kern w:val="0"/>
          <w:sz w:val="24"/>
          <w:lang w:val="en-US" w:eastAsia="zh-CN" w:bidi="ar-SA"/>
          <w14:textFill>
            <w14:solidFill>
              <w14:schemeClr w14:val="tx1"/>
            </w14:solidFill>
          </w14:textFill>
        </w:rPr>
        <w:t>8</w:t>
      </w:r>
      <w:r>
        <w:rPr>
          <w:rFonts w:ascii="Times New Roman" w:hAnsi="Times New Roman" w:eastAsia="宋体" w:cs="Times New Roman"/>
          <w:color w:val="000000" w:themeColor="text1"/>
          <w:kern w:val="0"/>
          <w:sz w:val="24"/>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0"/>
          <w:sz w:val="24"/>
          <w:lang w:val="en-US" w:eastAsia="zh-CN" w:bidi="ar-SA"/>
          <w14:textFill>
            <w14:solidFill>
              <w14:schemeClr w14:val="tx1"/>
            </w14:solidFill>
          </w14:textFill>
        </w:rPr>
        <w:t>钻机平台（PT1-PT9）</w:t>
      </w:r>
    </w:p>
    <w:p w14:paraId="2D3621FD">
      <w:pPr>
        <w:widowControl w:val="0"/>
        <w:autoSpaceDE w:val="0"/>
        <w:autoSpaceDN w:val="0"/>
        <w:adjustRightInd w:val="0"/>
        <w:spacing w:line="360" w:lineRule="auto"/>
        <w:ind w:firstLine="480" w:firstLineChars="200"/>
        <w:jc w:val="left"/>
        <w:rPr>
          <w:rFonts w:hint="eastAsia" w:ascii="Times New Roman" w:hAnsi="Times New Roman" w:eastAsia="宋体" w:cs="Times New Roman"/>
          <w:color w:val="000000" w:themeColor="text1"/>
          <w:kern w:val="0"/>
          <w:sz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lang w:val="en-US" w:eastAsia="zh-CN" w:bidi="ar-SA"/>
          <w14:textFill>
            <w14:solidFill>
              <w14:schemeClr w14:val="tx1"/>
            </w14:solidFill>
          </w14:textFill>
        </w:rPr>
        <w:t>主要分布于矿区东北部，平硐（PD1）工业场地、平硐（PD2、PD3）周边，由前期矿山探矿遗留</w:t>
      </w:r>
      <w:r>
        <w:rPr>
          <w:rFonts w:hint="eastAsia" w:eastAsia="宋体" w:cs="Times New Roman"/>
          <w:color w:val="000000" w:themeColor="text1"/>
          <w:kern w:val="0"/>
          <w:sz w:val="24"/>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0"/>
          <w:sz w:val="24"/>
          <w:lang w:val="en-US" w:eastAsia="zh-CN" w:bidi="ar-SA"/>
          <w14:textFill>
            <w14:solidFill>
              <w14:schemeClr w14:val="tx1"/>
            </w14:solidFill>
          </w14:textFill>
        </w:rPr>
        <w:t>产生的废石顺坡堆积，切坡高0.5～2.8m，坡角20°~70°</w:t>
      </w:r>
      <w:r>
        <w:rPr>
          <w:rFonts w:hint="eastAsia" w:eastAsia="宋体" w:cs="Times New Roman"/>
          <w:color w:val="000000" w:themeColor="text1"/>
          <w:kern w:val="0"/>
          <w:sz w:val="24"/>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0"/>
          <w:sz w:val="24"/>
          <w:lang w:val="en-US" w:eastAsia="zh-CN" w:bidi="ar-SA"/>
          <w14:textFill>
            <w14:solidFill>
              <w14:schemeClr w14:val="tx1"/>
            </w14:solidFill>
          </w14:textFill>
        </w:rPr>
        <w:t>总占地面积约0.4060hm</w:t>
      </w:r>
      <w:r>
        <w:rPr>
          <w:rFonts w:hint="eastAsia" w:ascii="Times New Roman" w:hAnsi="Times New Roman" w:eastAsia="宋体" w:cs="Times New Roman"/>
          <w:color w:val="000000" w:themeColor="text1"/>
          <w:kern w:val="0"/>
          <w:sz w:val="24"/>
          <w:vertAlign w:val="superscript"/>
          <w:lang w:val="en-US" w:eastAsia="zh-CN" w:bidi="ar-SA"/>
          <w14:textFill>
            <w14:solidFill>
              <w14:schemeClr w14:val="tx1"/>
            </w14:solidFill>
          </w14:textFill>
        </w:rPr>
        <w:t>2</w:t>
      </w:r>
      <w:r>
        <w:rPr>
          <w:rFonts w:hint="eastAsia" w:ascii="Times New Roman" w:hAnsi="Times New Roman" w:eastAsia="宋体" w:cs="Times New Roman"/>
          <w:color w:val="000000" w:themeColor="text1"/>
          <w:kern w:val="0"/>
          <w:sz w:val="24"/>
          <w:lang w:val="en-US" w:eastAsia="zh-CN" w:bidi="ar-SA"/>
          <w14:textFill>
            <w14:solidFill>
              <w14:schemeClr w14:val="tx1"/>
            </w14:solidFill>
          </w14:textFill>
        </w:rPr>
        <w:t>，钻机平台总挖方量约2147m</w:t>
      </w:r>
      <w:r>
        <w:rPr>
          <w:rFonts w:hint="eastAsia" w:ascii="Times New Roman" w:hAnsi="Times New Roman" w:eastAsia="宋体" w:cs="Times New Roman"/>
          <w:color w:val="000000" w:themeColor="text1"/>
          <w:kern w:val="0"/>
          <w:sz w:val="24"/>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0"/>
          <w:sz w:val="24"/>
          <w:lang w:val="en-US" w:eastAsia="zh-CN" w:bidi="ar-SA"/>
          <w14:textFill>
            <w14:solidFill>
              <w14:schemeClr w14:val="tx1"/>
            </w14:solidFill>
          </w14:textFill>
        </w:rPr>
        <w:t>。各钻机平台特征见</w:t>
      </w:r>
      <w:r>
        <w:rPr>
          <w:rFonts w:hint="eastAsia" w:eastAsia="宋体" w:cs="Times New Roman"/>
          <w:color w:val="000000" w:themeColor="text1"/>
          <w:kern w:val="0"/>
          <w:sz w:val="24"/>
          <w:lang w:val="en-US" w:eastAsia="zh-CN" w:bidi="ar-SA"/>
          <w14:textFill>
            <w14:solidFill>
              <w14:schemeClr w14:val="tx1"/>
            </w14:solidFill>
          </w14:textFill>
        </w:rPr>
        <w:t>下</w:t>
      </w:r>
      <w:r>
        <w:rPr>
          <w:rFonts w:hint="eastAsia" w:ascii="Times New Roman" w:hAnsi="Times New Roman" w:eastAsia="宋体" w:cs="Times New Roman"/>
          <w:color w:val="000000" w:themeColor="text1"/>
          <w:kern w:val="0"/>
          <w:sz w:val="24"/>
          <w:lang w:val="en-US" w:eastAsia="zh-CN" w:bidi="ar-SA"/>
          <w14:textFill>
            <w14:solidFill>
              <w14:schemeClr w14:val="tx1"/>
            </w14:solidFill>
          </w14:textFill>
        </w:rPr>
        <w:t>表。</w:t>
      </w:r>
    </w:p>
    <w:p w14:paraId="4DAEF313">
      <w:pPr>
        <w:spacing w:after="0" w:line="360" w:lineRule="auto"/>
        <w:contextualSpacing/>
        <w:jc w:val="center"/>
        <w:rPr>
          <w:rFonts w:hint="eastAsia" w:ascii="黑体" w:hAnsi="黑体" w:eastAsia="黑体" w:cs="黑体"/>
          <w:color w:val="000000" w:themeColor="text1"/>
          <w:sz w:val="24"/>
          <w:szCs w:val="20"/>
          <w:lang w:val="en-US" w:eastAsia="zh-CN"/>
          <w14:textFill>
            <w14:solidFill>
              <w14:schemeClr w14:val="tx1"/>
            </w14:solidFill>
          </w14:textFill>
        </w:rPr>
      </w:pPr>
      <w:r>
        <w:rPr>
          <w:rFonts w:hint="eastAsia" w:ascii="黑体" w:hAnsi="黑体" w:eastAsia="黑体" w:cs="黑体"/>
          <w:color w:val="000000" w:themeColor="text1"/>
          <w:sz w:val="24"/>
          <w:szCs w:val="20"/>
          <w:lang w:val="en-US" w:eastAsia="zh-CN"/>
          <w14:textFill>
            <w14:solidFill>
              <w14:schemeClr w14:val="tx1"/>
            </w14:solidFill>
          </w14:textFill>
        </w:rPr>
        <w:t>表4-2  钻机平台（PT1-PT9）特征一览表</w:t>
      </w:r>
    </w:p>
    <w:tbl>
      <w:tblPr>
        <w:tblStyle w:val="45"/>
        <w:tblW w:w="8220" w:type="dxa"/>
        <w:tblInd w:w="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0"/>
        <w:gridCol w:w="1370"/>
        <w:gridCol w:w="1370"/>
        <w:gridCol w:w="1370"/>
        <w:gridCol w:w="1370"/>
        <w:gridCol w:w="1370"/>
      </w:tblGrid>
      <w:tr w14:paraId="48F0D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1370" w:type="dxa"/>
            <w:vAlign w:val="center"/>
          </w:tcPr>
          <w:p w14:paraId="25CDF0FD">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3"/>
                <w:sz w:val="21"/>
                <w:szCs w:val="21"/>
              </w:rPr>
              <w:t>名称</w:t>
            </w:r>
          </w:p>
        </w:tc>
        <w:tc>
          <w:tcPr>
            <w:tcW w:w="1370" w:type="dxa"/>
            <w:vAlign w:val="center"/>
          </w:tcPr>
          <w:p w14:paraId="2EFAF9F1">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6"/>
                <w:sz w:val="21"/>
                <w:szCs w:val="21"/>
              </w:rPr>
              <w:t>面积（</w:t>
            </w:r>
            <w:r>
              <w:rPr>
                <w:rFonts w:hint="default" w:ascii="Times New Roman" w:hAnsi="Times New Roman" w:cs="Times New Roman"/>
                <w:sz w:val="21"/>
                <w:szCs w:val="21"/>
              </w:rPr>
              <w:t>hm</w:t>
            </w:r>
            <w:r>
              <w:rPr>
                <w:rFonts w:hint="eastAsia" w:ascii="Times New Roman" w:hAnsi="Times New Roman" w:cs="Times New Roman"/>
                <w:sz w:val="21"/>
                <w:szCs w:val="21"/>
                <w:vertAlign w:val="superscript"/>
                <w:lang w:val="en-US" w:eastAsia="zh-CN"/>
              </w:rPr>
              <w:t>2</w:t>
            </w:r>
            <w:r>
              <w:rPr>
                <w:rFonts w:hint="default" w:ascii="Times New Roman" w:hAnsi="Times New Roman" w:cs="Times New Roman"/>
                <w:spacing w:val="6"/>
                <w:sz w:val="21"/>
                <w:szCs w:val="21"/>
              </w:rPr>
              <w:t>）</w:t>
            </w:r>
          </w:p>
        </w:tc>
        <w:tc>
          <w:tcPr>
            <w:tcW w:w="1370" w:type="dxa"/>
            <w:vAlign w:val="center"/>
          </w:tcPr>
          <w:p w14:paraId="157F41EB">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3"/>
                <w:sz w:val="21"/>
                <w:szCs w:val="21"/>
              </w:rPr>
              <w:t>长（m）</w:t>
            </w:r>
          </w:p>
        </w:tc>
        <w:tc>
          <w:tcPr>
            <w:tcW w:w="1370" w:type="dxa"/>
            <w:vAlign w:val="center"/>
          </w:tcPr>
          <w:p w14:paraId="210E1C5D">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2"/>
                <w:sz w:val="21"/>
                <w:szCs w:val="21"/>
              </w:rPr>
              <w:t>宽（m）</w:t>
            </w:r>
          </w:p>
        </w:tc>
        <w:tc>
          <w:tcPr>
            <w:tcW w:w="1370" w:type="dxa"/>
            <w:vAlign w:val="center"/>
          </w:tcPr>
          <w:p w14:paraId="63340A0C">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6"/>
                <w:sz w:val="21"/>
                <w:szCs w:val="21"/>
              </w:rPr>
              <w:t>切坡高（m）</w:t>
            </w:r>
          </w:p>
        </w:tc>
        <w:tc>
          <w:tcPr>
            <w:tcW w:w="1370" w:type="dxa"/>
            <w:vAlign w:val="center"/>
          </w:tcPr>
          <w:p w14:paraId="5FD1FDB2">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4"/>
                <w:sz w:val="21"/>
                <w:szCs w:val="21"/>
              </w:rPr>
              <w:t>体积（m</w:t>
            </w:r>
            <w:r>
              <w:rPr>
                <w:rFonts w:hint="eastAsia" w:ascii="Times New Roman" w:hAnsi="Times New Roman" w:cs="Times New Roman"/>
                <w:spacing w:val="4"/>
                <w:sz w:val="21"/>
                <w:szCs w:val="21"/>
                <w:vertAlign w:val="superscript"/>
                <w:lang w:val="en-US" w:eastAsia="zh-CN"/>
              </w:rPr>
              <w:t>3</w:t>
            </w:r>
            <w:r>
              <w:rPr>
                <w:rFonts w:hint="default" w:ascii="Times New Roman" w:hAnsi="Times New Roman" w:cs="Times New Roman"/>
                <w:spacing w:val="4"/>
                <w:sz w:val="21"/>
                <w:szCs w:val="21"/>
              </w:rPr>
              <w:t>）</w:t>
            </w:r>
          </w:p>
        </w:tc>
      </w:tr>
      <w:tr w14:paraId="19B09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1370" w:type="dxa"/>
            <w:vAlign w:val="center"/>
          </w:tcPr>
          <w:p w14:paraId="06FEDBB6">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PT</w:t>
            </w:r>
            <w:r>
              <w:rPr>
                <w:rFonts w:hint="default" w:ascii="Times New Roman" w:hAnsi="Times New Roman" w:cs="Times New Roman"/>
                <w:spacing w:val="10"/>
                <w:sz w:val="21"/>
                <w:szCs w:val="21"/>
              </w:rPr>
              <w:t>1</w:t>
            </w:r>
          </w:p>
        </w:tc>
        <w:tc>
          <w:tcPr>
            <w:tcW w:w="1370" w:type="dxa"/>
            <w:vAlign w:val="center"/>
          </w:tcPr>
          <w:p w14:paraId="1949F501">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3"/>
                <w:sz w:val="21"/>
                <w:szCs w:val="21"/>
              </w:rPr>
              <w:t>0.0335</w:t>
            </w:r>
          </w:p>
        </w:tc>
        <w:tc>
          <w:tcPr>
            <w:tcW w:w="1370" w:type="dxa"/>
            <w:vAlign w:val="center"/>
          </w:tcPr>
          <w:p w14:paraId="7B6E736D">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1"/>
                <w:sz w:val="21"/>
                <w:szCs w:val="21"/>
              </w:rPr>
              <w:t>21</w:t>
            </w:r>
          </w:p>
        </w:tc>
        <w:tc>
          <w:tcPr>
            <w:tcW w:w="1370" w:type="dxa"/>
            <w:vAlign w:val="center"/>
          </w:tcPr>
          <w:p w14:paraId="7A15874C">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7"/>
                <w:sz w:val="21"/>
                <w:szCs w:val="21"/>
              </w:rPr>
              <w:t>18</w:t>
            </w:r>
          </w:p>
        </w:tc>
        <w:tc>
          <w:tcPr>
            <w:tcW w:w="1370" w:type="dxa"/>
            <w:vAlign w:val="center"/>
          </w:tcPr>
          <w:p w14:paraId="311A5A3E">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1"/>
                <w:sz w:val="21"/>
                <w:szCs w:val="21"/>
              </w:rPr>
              <w:t>1.1-2.5</w:t>
            </w:r>
          </w:p>
        </w:tc>
        <w:tc>
          <w:tcPr>
            <w:tcW w:w="1370" w:type="dxa"/>
            <w:vAlign w:val="center"/>
          </w:tcPr>
          <w:p w14:paraId="75313CF1">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3"/>
                <w:sz w:val="21"/>
                <w:szCs w:val="21"/>
              </w:rPr>
              <w:t>186</w:t>
            </w:r>
          </w:p>
        </w:tc>
      </w:tr>
      <w:tr w14:paraId="23E02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1370" w:type="dxa"/>
            <w:vAlign w:val="center"/>
          </w:tcPr>
          <w:p w14:paraId="03D3D5EB">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PT</w:t>
            </w:r>
            <w:r>
              <w:rPr>
                <w:rFonts w:hint="default" w:ascii="Times New Roman" w:hAnsi="Times New Roman" w:cs="Times New Roman"/>
                <w:spacing w:val="10"/>
                <w:sz w:val="21"/>
                <w:szCs w:val="21"/>
              </w:rPr>
              <w:t>2</w:t>
            </w:r>
          </w:p>
        </w:tc>
        <w:tc>
          <w:tcPr>
            <w:tcW w:w="1370" w:type="dxa"/>
            <w:vAlign w:val="center"/>
          </w:tcPr>
          <w:p w14:paraId="134F4A81">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3"/>
                <w:sz w:val="21"/>
                <w:szCs w:val="21"/>
              </w:rPr>
              <w:t>0.0222</w:t>
            </w:r>
          </w:p>
        </w:tc>
        <w:tc>
          <w:tcPr>
            <w:tcW w:w="1370" w:type="dxa"/>
            <w:vAlign w:val="center"/>
          </w:tcPr>
          <w:p w14:paraId="76985F26">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7"/>
                <w:sz w:val="21"/>
                <w:szCs w:val="21"/>
              </w:rPr>
              <w:t>12</w:t>
            </w:r>
          </w:p>
        </w:tc>
        <w:tc>
          <w:tcPr>
            <w:tcW w:w="1370" w:type="dxa"/>
            <w:vAlign w:val="center"/>
          </w:tcPr>
          <w:p w14:paraId="056547F6">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1"/>
                <w:sz w:val="21"/>
                <w:szCs w:val="21"/>
              </w:rPr>
              <w:t>23</w:t>
            </w:r>
          </w:p>
        </w:tc>
        <w:tc>
          <w:tcPr>
            <w:tcW w:w="1370" w:type="dxa"/>
            <w:vAlign w:val="center"/>
          </w:tcPr>
          <w:p w14:paraId="20686776">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3"/>
                <w:sz w:val="21"/>
                <w:szCs w:val="21"/>
              </w:rPr>
              <w:t>0.5-1.5</w:t>
            </w:r>
          </w:p>
        </w:tc>
        <w:tc>
          <w:tcPr>
            <w:tcW w:w="1370" w:type="dxa"/>
            <w:vAlign w:val="center"/>
          </w:tcPr>
          <w:p w14:paraId="40AC0321">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3"/>
                <w:sz w:val="21"/>
                <w:szCs w:val="21"/>
              </w:rPr>
              <w:t>103</w:t>
            </w:r>
          </w:p>
        </w:tc>
      </w:tr>
      <w:tr w14:paraId="5D79E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1370" w:type="dxa"/>
            <w:vAlign w:val="center"/>
          </w:tcPr>
          <w:p w14:paraId="254474A0">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PT</w:t>
            </w:r>
            <w:r>
              <w:rPr>
                <w:rFonts w:hint="default" w:ascii="Times New Roman" w:hAnsi="Times New Roman" w:cs="Times New Roman"/>
                <w:spacing w:val="10"/>
                <w:sz w:val="21"/>
                <w:szCs w:val="21"/>
              </w:rPr>
              <w:t>3</w:t>
            </w:r>
          </w:p>
        </w:tc>
        <w:tc>
          <w:tcPr>
            <w:tcW w:w="1370" w:type="dxa"/>
            <w:vAlign w:val="center"/>
          </w:tcPr>
          <w:p w14:paraId="48A5C9B4">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3"/>
                <w:sz w:val="21"/>
                <w:szCs w:val="21"/>
              </w:rPr>
              <w:t>0.0106</w:t>
            </w:r>
          </w:p>
        </w:tc>
        <w:tc>
          <w:tcPr>
            <w:tcW w:w="1370" w:type="dxa"/>
            <w:vAlign w:val="center"/>
          </w:tcPr>
          <w:p w14:paraId="75F622C1">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7"/>
                <w:sz w:val="21"/>
                <w:szCs w:val="21"/>
              </w:rPr>
              <w:t>12</w:t>
            </w:r>
          </w:p>
        </w:tc>
        <w:tc>
          <w:tcPr>
            <w:tcW w:w="1370" w:type="dxa"/>
            <w:vAlign w:val="center"/>
          </w:tcPr>
          <w:p w14:paraId="4252296D">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7"/>
                <w:sz w:val="21"/>
                <w:szCs w:val="21"/>
              </w:rPr>
              <w:t>10</w:t>
            </w:r>
          </w:p>
        </w:tc>
        <w:tc>
          <w:tcPr>
            <w:tcW w:w="1370" w:type="dxa"/>
            <w:vAlign w:val="center"/>
          </w:tcPr>
          <w:p w14:paraId="1FF01221">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1"/>
                <w:sz w:val="21"/>
                <w:szCs w:val="21"/>
              </w:rPr>
              <w:t>1.1-1.7</w:t>
            </w:r>
          </w:p>
        </w:tc>
        <w:tc>
          <w:tcPr>
            <w:tcW w:w="1370" w:type="dxa"/>
            <w:vAlign w:val="center"/>
          </w:tcPr>
          <w:p w14:paraId="40B34645">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64</w:t>
            </w:r>
          </w:p>
        </w:tc>
      </w:tr>
      <w:tr w14:paraId="4EA3B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1370" w:type="dxa"/>
            <w:vAlign w:val="center"/>
          </w:tcPr>
          <w:p w14:paraId="0AE2506E">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PT</w:t>
            </w:r>
            <w:r>
              <w:rPr>
                <w:rFonts w:hint="default" w:ascii="Times New Roman" w:hAnsi="Times New Roman" w:cs="Times New Roman"/>
                <w:spacing w:val="10"/>
                <w:sz w:val="21"/>
                <w:szCs w:val="21"/>
              </w:rPr>
              <w:t>4</w:t>
            </w:r>
          </w:p>
        </w:tc>
        <w:tc>
          <w:tcPr>
            <w:tcW w:w="1370" w:type="dxa"/>
            <w:vAlign w:val="center"/>
          </w:tcPr>
          <w:p w14:paraId="19D0950F">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3"/>
                <w:sz w:val="21"/>
                <w:szCs w:val="21"/>
              </w:rPr>
              <w:t>0.0094</w:t>
            </w:r>
          </w:p>
        </w:tc>
        <w:tc>
          <w:tcPr>
            <w:tcW w:w="1370" w:type="dxa"/>
            <w:vAlign w:val="center"/>
          </w:tcPr>
          <w:p w14:paraId="0644B2CA">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7"/>
                <w:sz w:val="21"/>
                <w:szCs w:val="21"/>
              </w:rPr>
              <w:t>11</w:t>
            </w:r>
          </w:p>
        </w:tc>
        <w:tc>
          <w:tcPr>
            <w:tcW w:w="1370" w:type="dxa"/>
            <w:vAlign w:val="center"/>
          </w:tcPr>
          <w:p w14:paraId="551D5F91">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w:t>
            </w:r>
          </w:p>
        </w:tc>
        <w:tc>
          <w:tcPr>
            <w:tcW w:w="1370" w:type="dxa"/>
            <w:vAlign w:val="center"/>
          </w:tcPr>
          <w:p w14:paraId="6548B9E6">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3"/>
                <w:sz w:val="21"/>
                <w:szCs w:val="21"/>
              </w:rPr>
              <w:t>0.3-1.1</w:t>
            </w:r>
          </w:p>
        </w:tc>
        <w:tc>
          <w:tcPr>
            <w:tcW w:w="1370" w:type="dxa"/>
            <w:vAlign w:val="center"/>
          </w:tcPr>
          <w:p w14:paraId="427CB7D8">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2"/>
                <w:sz w:val="21"/>
                <w:szCs w:val="21"/>
              </w:rPr>
              <w:t>36</w:t>
            </w:r>
          </w:p>
        </w:tc>
      </w:tr>
      <w:tr w14:paraId="7CE5B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1370" w:type="dxa"/>
            <w:vAlign w:val="center"/>
          </w:tcPr>
          <w:p w14:paraId="69617958">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PT</w:t>
            </w:r>
            <w:r>
              <w:rPr>
                <w:rFonts w:hint="default" w:ascii="Times New Roman" w:hAnsi="Times New Roman" w:cs="Times New Roman"/>
                <w:spacing w:val="10"/>
                <w:sz w:val="21"/>
                <w:szCs w:val="21"/>
              </w:rPr>
              <w:t>5</w:t>
            </w:r>
          </w:p>
        </w:tc>
        <w:tc>
          <w:tcPr>
            <w:tcW w:w="1370" w:type="dxa"/>
            <w:vAlign w:val="center"/>
          </w:tcPr>
          <w:p w14:paraId="1410684A">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3"/>
                <w:sz w:val="21"/>
                <w:szCs w:val="21"/>
              </w:rPr>
              <w:t>0.0061</w:t>
            </w:r>
          </w:p>
        </w:tc>
        <w:tc>
          <w:tcPr>
            <w:tcW w:w="1370" w:type="dxa"/>
            <w:vAlign w:val="center"/>
          </w:tcPr>
          <w:p w14:paraId="5356EA2D">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7</w:t>
            </w:r>
          </w:p>
        </w:tc>
        <w:tc>
          <w:tcPr>
            <w:tcW w:w="1370" w:type="dxa"/>
            <w:vAlign w:val="center"/>
          </w:tcPr>
          <w:p w14:paraId="17C1578F">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7"/>
                <w:sz w:val="21"/>
                <w:szCs w:val="21"/>
              </w:rPr>
              <w:t>10</w:t>
            </w:r>
          </w:p>
        </w:tc>
        <w:tc>
          <w:tcPr>
            <w:tcW w:w="1370" w:type="dxa"/>
            <w:vAlign w:val="center"/>
          </w:tcPr>
          <w:p w14:paraId="1FD19E6D">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w:t>
            </w:r>
          </w:p>
        </w:tc>
        <w:tc>
          <w:tcPr>
            <w:tcW w:w="1370" w:type="dxa"/>
            <w:vAlign w:val="center"/>
          </w:tcPr>
          <w:p w14:paraId="12F090CC">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w:t>
            </w:r>
          </w:p>
        </w:tc>
      </w:tr>
      <w:tr w14:paraId="2EC91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1370" w:type="dxa"/>
            <w:vAlign w:val="center"/>
          </w:tcPr>
          <w:p w14:paraId="6D88C3C7">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PT</w:t>
            </w:r>
            <w:r>
              <w:rPr>
                <w:rFonts w:hint="default" w:ascii="Times New Roman" w:hAnsi="Times New Roman" w:cs="Times New Roman"/>
                <w:spacing w:val="10"/>
                <w:sz w:val="21"/>
                <w:szCs w:val="21"/>
              </w:rPr>
              <w:t>6</w:t>
            </w:r>
          </w:p>
        </w:tc>
        <w:tc>
          <w:tcPr>
            <w:tcW w:w="1370" w:type="dxa"/>
            <w:vAlign w:val="center"/>
          </w:tcPr>
          <w:p w14:paraId="64F53277">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3"/>
                <w:sz w:val="21"/>
                <w:szCs w:val="21"/>
              </w:rPr>
              <w:t>0.0034</w:t>
            </w:r>
          </w:p>
        </w:tc>
        <w:tc>
          <w:tcPr>
            <w:tcW w:w="1370" w:type="dxa"/>
            <w:vAlign w:val="center"/>
          </w:tcPr>
          <w:p w14:paraId="0122FD03">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w:t>
            </w:r>
          </w:p>
        </w:tc>
        <w:tc>
          <w:tcPr>
            <w:tcW w:w="1370" w:type="dxa"/>
            <w:vAlign w:val="center"/>
          </w:tcPr>
          <w:p w14:paraId="0B0E6EA9">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7"/>
                <w:sz w:val="21"/>
                <w:szCs w:val="21"/>
              </w:rPr>
              <w:t>10</w:t>
            </w:r>
          </w:p>
        </w:tc>
        <w:tc>
          <w:tcPr>
            <w:tcW w:w="1370" w:type="dxa"/>
            <w:vAlign w:val="center"/>
          </w:tcPr>
          <w:p w14:paraId="682DD826">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w:t>
            </w:r>
          </w:p>
        </w:tc>
        <w:tc>
          <w:tcPr>
            <w:tcW w:w="1370" w:type="dxa"/>
            <w:vAlign w:val="center"/>
          </w:tcPr>
          <w:p w14:paraId="586251C7">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w:t>
            </w:r>
          </w:p>
        </w:tc>
      </w:tr>
      <w:tr w14:paraId="05954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1370" w:type="dxa"/>
            <w:vAlign w:val="center"/>
          </w:tcPr>
          <w:p w14:paraId="406F094E">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PT</w:t>
            </w:r>
            <w:r>
              <w:rPr>
                <w:rFonts w:hint="default" w:ascii="Times New Roman" w:hAnsi="Times New Roman" w:cs="Times New Roman"/>
                <w:spacing w:val="10"/>
                <w:sz w:val="21"/>
                <w:szCs w:val="21"/>
              </w:rPr>
              <w:t>7</w:t>
            </w:r>
          </w:p>
        </w:tc>
        <w:tc>
          <w:tcPr>
            <w:tcW w:w="1370" w:type="dxa"/>
            <w:vAlign w:val="center"/>
          </w:tcPr>
          <w:p w14:paraId="1970434E">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3"/>
                <w:sz w:val="21"/>
                <w:szCs w:val="21"/>
              </w:rPr>
              <w:t>0.0424</w:t>
            </w:r>
          </w:p>
        </w:tc>
        <w:tc>
          <w:tcPr>
            <w:tcW w:w="1370" w:type="dxa"/>
            <w:vAlign w:val="center"/>
          </w:tcPr>
          <w:p w14:paraId="44448FCE">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1"/>
                <w:sz w:val="21"/>
                <w:szCs w:val="21"/>
              </w:rPr>
              <w:t>27</w:t>
            </w:r>
          </w:p>
        </w:tc>
        <w:tc>
          <w:tcPr>
            <w:tcW w:w="1370" w:type="dxa"/>
            <w:vAlign w:val="center"/>
          </w:tcPr>
          <w:p w14:paraId="4E683807">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1"/>
                <w:sz w:val="21"/>
                <w:szCs w:val="21"/>
              </w:rPr>
              <w:t>29</w:t>
            </w:r>
          </w:p>
        </w:tc>
        <w:tc>
          <w:tcPr>
            <w:tcW w:w="1370" w:type="dxa"/>
            <w:vAlign w:val="center"/>
          </w:tcPr>
          <w:p w14:paraId="0F988EE8">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3"/>
                <w:sz w:val="21"/>
                <w:szCs w:val="21"/>
              </w:rPr>
              <w:t>0.7-1.8</w:t>
            </w:r>
          </w:p>
        </w:tc>
        <w:tc>
          <w:tcPr>
            <w:tcW w:w="1370" w:type="dxa"/>
            <w:vAlign w:val="center"/>
          </w:tcPr>
          <w:p w14:paraId="1DAE50A7">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1"/>
                <w:sz w:val="21"/>
                <w:szCs w:val="21"/>
              </w:rPr>
              <w:t>211</w:t>
            </w:r>
          </w:p>
        </w:tc>
      </w:tr>
      <w:tr w14:paraId="16960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1370" w:type="dxa"/>
            <w:vAlign w:val="center"/>
          </w:tcPr>
          <w:p w14:paraId="431160E9">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PT</w:t>
            </w:r>
            <w:r>
              <w:rPr>
                <w:rFonts w:hint="default" w:ascii="Times New Roman" w:hAnsi="Times New Roman" w:cs="Times New Roman"/>
                <w:spacing w:val="10"/>
                <w:sz w:val="21"/>
                <w:szCs w:val="21"/>
              </w:rPr>
              <w:t>8</w:t>
            </w:r>
          </w:p>
        </w:tc>
        <w:tc>
          <w:tcPr>
            <w:tcW w:w="1370" w:type="dxa"/>
            <w:vAlign w:val="center"/>
          </w:tcPr>
          <w:p w14:paraId="568CACDB">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3"/>
                <w:sz w:val="21"/>
                <w:szCs w:val="21"/>
              </w:rPr>
              <w:t>0.0517</w:t>
            </w:r>
          </w:p>
        </w:tc>
        <w:tc>
          <w:tcPr>
            <w:tcW w:w="1370" w:type="dxa"/>
            <w:vAlign w:val="center"/>
          </w:tcPr>
          <w:p w14:paraId="0F280A85">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1"/>
                <w:sz w:val="21"/>
                <w:szCs w:val="21"/>
              </w:rPr>
              <w:t>27</w:t>
            </w:r>
          </w:p>
        </w:tc>
        <w:tc>
          <w:tcPr>
            <w:tcW w:w="1370" w:type="dxa"/>
            <w:vAlign w:val="center"/>
          </w:tcPr>
          <w:p w14:paraId="4313B1D9">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1"/>
                <w:sz w:val="21"/>
                <w:szCs w:val="21"/>
              </w:rPr>
              <w:t>22</w:t>
            </w:r>
          </w:p>
        </w:tc>
        <w:tc>
          <w:tcPr>
            <w:tcW w:w="1370" w:type="dxa"/>
            <w:vAlign w:val="center"/>
          </w:tcPr>
          <w:p w14:paraId="5725BDD4">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3"/>
                <w:sz w:val="21"/>
                <w:szCs w:val="21"/>
              </w:rPr>
              <w:t>0.5-2.5</w:t>
            </w:r>
          </w:p>
        </w:tc>
        <w:tc>
          <w:tcPr>
            <w:tcW w:w="1370" w:type="dxa"/>
            <w:vAlign w:val="center"/>
          </w:tcPr>
          <w:p w14:paraId="4380E843">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1"/>
                <w:sz w:val="21"/>
                <w:szCs w:val="21"/>
              </w:rPr>
              <w:t>246</w:t>
            </w:r>
          </w:p>
        </w:tc>
      </w:tr>
      <w:tr w14:paraId="2FC4C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1370" w:type="dxa"/>
            <w:vAlign w:val="center"/>
          </w:tcPr>
          <w:p w14:paraId="3E58D980">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PT</w:t>
            </w:r>
            <w:r>
              <w:rPr>
                <w:rFonts w:hint="default" w:ascii="Times New Roman" w:hAnsi="Times New Roman" w:cs="Times New Roman"/>
                <w:spacing w:val="10"/>
                <w:sz w:val="21"/>
                <w:szCs w:val="21"/>
              </w:rPr>
              <w:t>9</w:t>
            </w:r>
          </w:p>
        </w:tc>
        <w:tc>
          <w:tcPr>
            <w:tcW w:w="1370" w:type="dxa"/>
            <w:vAlign w:val="center"/>
          </w:tcPr>
          <w:p w14:paraId="773F4522">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3"/>
                <w:sz w:val="21"/>
                <w:szCs w:val="21"/>
              </w:rPr>
              <w:t>0.2267</w:t>
            </w:r>
          </w:p>
        </w:tc>
        <w:tc>
          <w:tcPr>
            <w:tcW w:w="1370" w:type="dxa"/>
            <w:vAlign w:val="center"/>
          </w:tcPr>
          <w:p w14:paraId="0F6629EF">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2"/>
                <w:sz w:val="21"/>
                <w:szCs w:val="21"/>
              </w:rPr>
              <w:t>77</w:t>
            </w:r>
          </w:p>
        </w:tc>
        <w:tc>
          <w:tcPr>
            <w:tcW w:w="1370" w:type="dxa"/>
            <w:vAlign w:val="center"/>
          </w:tcPr>
          <w:p w14:paraId="5FA1A7E6">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2"/>
                <w:sz w:val="21"/>
                <w:szCs w:val="21"/>
              </w:rPr>
              <w:t>53</w:t>
            </w:r>
          </w:p>
        </w:tc>
        <w:tc>
          <w:tcPr>
            <w:tcW w:w="1370" w:type="dxa"/>
            <w:vAlign w:val="center"/>
          </w:tcPr>
          <w:p w14:paraId="54B7EE50">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1"/>
                <w:sz w:val="21"/>
                <w:szCs w:val="21"/>
              </w:rPr>
              <w:t>1.1-2.8</w:t>
            </w:r>
          </w:p>
        </w:tc>
        <w:tc>
          <w:tcPr>
            <w:tcW w:w="1370" w:type="dxa"/>
            <w:vAlign w:val="center"/>
          </w:tcPr>
          <w:p w14:paraId="1F39326B">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1"/>
                <w:sz w:val="21"/>
                <w:szCs w:val="21"/>
              </w:rPr>
              <w:t>1301</w:t>
            </w:r>
          </w:p>
        </w:tc>
      </w:tr>
      <w:tr w14:paraId="3A8BE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1370" w:type="dxa"/>
            <w:vAlign w:val="center"/>
          </w:tcPr>
          <w:p w14:paraId="5398596C">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4"/>
                <w:sz w:val="21"/>
                <w:szCs w:val="21"/>
              </w:rPr>
              <w:t>合计</w:t>
            </w:r>
          </w:p>
        </w:tc>
        <w:tc>
          <w:tcPr>
            <w:tcW w:w="1370" w:type="dxa"/>
            <w:vAlign w:val="center"/>
          </w:tcPr>
          <w:p w14:paraId="41BA7054">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3"/>
                <w:sz w:val="21"/>
                <w:szCs w:val="21"/>
              </w:rPr>
              <w:t>0.4060</w:t>
            </w:r>
          </w:p>
        </w:tc>
        <w:tc>
          <w:tcPr>
            <w:tcW w:w="1370" w:type="dxa"/>
            <w:vAlign w:val="center"/>
          </w:tcPr>
          <w:p w14:paraId="4AE3E55C">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p>
        </w:tc>
        <w:tc>
          <w:tcPr>
            <w:tcW w:w="1370" w:type="dxa"/>
            <w:vAlign w:val="center"/>
          </w:tcPr>
          <w:p w14:paraId="6540A7C4">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p>
        </w:tc>
        <w:tc>
          <w:tcPr>
            <w:tcW w:w="1370" w:type="dxa"/>
            <w:vAlign w:val="center"/>
          </w:tcPr>
          <w:p w14:paraId="5AE0E5E8">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p>
        </w:tc>
        <w:tc>
          <w:tcPr>
            <w:tcW w:w="1370" w:type="dxa"/>
            <w:vAlign w:val="center"/>
          </w:tcPr>
          <w:p w14:paraId="441ACD6C">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2"/>
                <w:sz w:val="21"/>
                <w:szCs w:val="21"/>
              </w:rPr>
              <w:t>2147</w:t>
            </w:r>
          </w:p>
        </w:tc>
      </w:tr>
    </w:tbl>
    <w:p w14:paraId="727CA1E7">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80" w:firstLineChars="200"/>
        <w:jc w:val="left"/>
        <w:textAlignment w:val="auto"/>
        <w:rPr>
          <w:rFonts w:hint="eastAsia"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lang w:val="en-US" w:eastAsia="zh-CN" w:bidi="ar-SA"/>
          <w14:textFill>
            <w14:solidFill>
              <w14:schemeClr w14:val="tx1"/>
            </w14:solidFill>
          </w14:textFill>
        </w:rPr>
        <w:t>场地的建设破坏了原始地形地貌景观及植被，对地形地貌景观的影响较严重，见照片</w:t>
      </w:r>
      <w:r>
        <w:rPr>
          <w:rFonts w:hint="eastAsia" w:eastAsia="宋体" w:cs="Times New Roman"/>
          <w:color w:val="000000" w:themeColor="text1"/>
          <w:kern w:val="0"/>
          <w:sz w:val="24"/>
          <w:lang w:val="en-US" w:eastAsia="zh-CN" w:bidi="ar-SA"/>
          <w14:textFill>
            <w14:solidFill>
              <w14:schemeClr w14:val="tx1"/>
            </w14:solidFill>
          </w14:textFill>
        </w:rPr>
        <w:t>4</w:t>
      </w:r>
      <w:r>
        <w:rPr>
          <w:rFonts w:hint="eastAsia" w:ascii="Times New Roman" w:hAnsi="Times New Roman" w:eastAsia="宋体" w:cs="Times New Roman"/>
          <w:color w:val="000000" w:themeColor="text1"/>
          <w:kern w:val="0"/>
          <w:sz w:val="24"/>
          <w:lang w:val="en-US" w:eastAsia="zh-CN" w:bidi="ar-SA"/>
          <w14:textFill>
            <w14:solidFill>
              <w14:schemeClr w14:val="tx1"/>
            </w14:solidFill>
          </w14:textFill>
        </w:rPr>
        <w:t>-11。</w:t>
      </w:r>
    </w:p>
    <w:tbl>
      <w:tblPr>
        <w:tblStyle w:val="45"/>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6"/>
        <w:gridCol w:w="4266"/>
      </w:tblGrid>
      <w:tr w14:paraId="0561D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3" w:hRule="atLeast"/>
        </w:trPr>
        <w:tc>
          <w:tcPr>
            <w:tcW w:w="4266" w:type="dxa"/>
            <w:vAlign w:val="center"/>
          </w:tcPr>
          <w:p w14:paraId="05095F3F">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textAlignment w:val="auto"/>
              <w:rPr>
                <w:rFonts w:hint="eastAsia" w:eastAsiaTheme="minorEastAsia"/>
                <w:lang w:eastAsia="zh-CN"/>
              </w:rPr>
            </w:pPr>
            <w:r>
              <w:rPr>
                <w:rFonts w:hint="eastAsia"/>
                <w:position w:val="-68"/>
                <w:lang w:eastAsia="zh-CN"/>
              </w:rPr>
              <w:t xml:space="preserve">    </w:t>
            </w:r>
          </w:p>
          <w:p w14:paraId="366E2D73">
            <w:pPr>
              <w:pStyle w:val="44"/>
              <w:keepNext w:val="0"/>
              <w:keepLines w:val="0"/>
              <w:pageBreakBefore w:val="0"/>
              <w:widowControl/>
              <w:kinsoku/>
              <w:wordWrap/>
              <w:overflowPunct/>
              <w:topLinePunct w:val="0"/>
              <w:autoSpaceDE/>
              <w:autoSpaceDN/>
              <w:bidi w:val="0"/>
              <w:adjustRightInd w:val="0"/>
              <w:snapToGrid w:val="0"/>
              <w:spacing w:line="240" w:lineRule="auto"/>
              <w:ind w:left="0" w:firstLine="0"/>
              <w:jc w:val="center"/>
              <w:textAlignment w:val="auto"/>
            </w:pPr>
            <w:r>
              <w:rPr>
                <w:b/>
                <w:bCs/>
              </w:rPr>
              <w:t>PT</w:t>
            </w:r>
            <w:r>
              <w:rPr>
                <w:b/>
                <w:bCs/>
                <w:spacing w:val="6"/>
              </w:rPr>
              <w:t>1</w:t>
            </w:r>
          </w:p>
        </w:tc>
        <w:tc>
          <w:tcPr>
            <w:tcW w:w="4266" w:type="dxa"/>
            <w:vAlign w:val="center"/>
          </w:tcPr>
          <w:p w14:paraId="07574F6C">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textAlignment w:val="auto"/>
              <w:rPr>
                <w:rFonts w:hint="eastAsia" w:eastAsiaTheme="minorEastAsia"/>
                <w:lang w:eastAsia="zh-CN"/>
              </w:rPr>
            </w:pPr>
            <w:r>
              <w:rPr>
                <w:rFonts w:hint="eastAsia"/>
                <w:position w:val="-68"/>
                <w:lang w:eastAsia="zh-CN"/>
              </w:rPr>
              <w:t xml:space="preserve">    </w:t>
            </w:r>
          </w:p>
          <w:p w14:paraId="5475E766">
            <w:pPr>
              <w:pStyle w:val="44"/>
              <w:keepNext w:val="0"/>
              <w:keepLines w:val="0"/>
              <w:pageBreakBefore w:val="0"/>
              <w:widowControl/>
              <w:kinsoku/>
              <w:wordWrap/>
              <w:overflowPunct/>
              <w:topLinePunct w:val="0"/>
              <w:autoSpaceDE/>
              <w:autoSpaceDN/>
              <w:bidi w:val="0"/>
              <w:adjustRightInd w:val="0"/>
              <w:snapToGrid w:val="0"/>
              <w:spacing w:line="240" w:lineRule="auto"/>
              <w:ind w:left="0" w:firstLine="0"/>
              <w:jc w:val="center"/>
              <w:textAlignment w:val="auto"/>
            </w:pPr>
            <w:r>
              <w:rPr>
                <w:b/>
                <w:bCs/>
              </w:rPr>
              <w:t>PT</w:t>
            </w:r>
            <w:r>
              <w:rPr>
                <w:b/>
                <w:bCs/>
                <w:spacing w:val="6"/>
              </w:rPr>
              <w:t>2</w:t>
            </w:r>
          </w:p>
        </w:tc>
      </w:tr>
      <w:tr w14:paraId="68B91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266" w:type="dxa"/>
            <w:vAlign w:val="center"/>
          </w:tcPr>
          <w:p w14:paraId="5983D620">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textAlignment w:val="auto"/>
              <w:rPr>
                <w:rFonts w:hint="eastAsia" w:eastAsiaTheme="minorEastAsia"/>
                <w:lang w:eastAsia="zh-CN"/>
              </w:rPr>
            </w:pPr>
            <w:r>
              <w:rPr>
                <w:rFonts w:hint="eastAsia"/>
                <w:position w:val="-68"/>
                <w:lang w:eastAsia="zh-CN"/>
              </w:rPr>
              <w:t xml:space="preserve">    </w:t>
            </w:r>
          </w:p>
          <w:p w14:paraId="2968FA51">
            <w:pPr>
              <w:pStyle w:val="44"/>
              <w:keepNext w:val="0"/>
              <w:keepLines w:val="0"/>
              <w:pageBreakBefore w:val="0"/>
              <w:widowControl/>
              <w:kinsoku/>
              <w:wordWrap/>
              <w:overflowPunct/>
              <w:topLinePunct w:val="0"/>
              <w:autoSpaceDE/>
              <w:autoSpaceDN/>
              <w:bidi w:val="0"/>
              <w:adjustRightInd w:val="0"/>
              <w:snapToGrid w:val="0"/>
              <w:spacing w:line="240" w:lineRule="auto"/>
              <w:ind w:left="0" w:firstLine="0"/>
              <w:jc w:val="center"/>
              <w:textAlignment w:val="auto"/>
            </w:pPr>
            <w:r>
              <w:rPr>
                <w:b/>
                <w:bCs/>
              </w:rPr>
              <w:t>PT</w:t>
            </w:r>
            <w:r>
              <w:rPr>
                <w:b/>
                <w:bCs/>
                <w:spacing w:val="6"/>
              </w:rPr>
              <w:t>3</w:t>
            </w:r>
          </w:p>
        </w:tc>
        <w:tc>
          <w:tcPr>
            <w:tcW w:w="4266" w:type="dxa"/>
            <w:vAlign w:val="center"/>
          </w:tcPr>
          <w:p w14:paraId="25F54D00">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textAlignment w:val="auto"/>
              <w:rPr>
                <w:rFonts w:hint="eastAsia" w:eastAsiaTheme="minorEastAsia"/>
                <w:lang w:eastAsia="zh-CN"/>
              </w:rPr>
            </w:pPr>
            <w:r>
              <w:rPr>
                <w:rFonts w:hint="eastAsia"/>
                <w:position w:val="-68"/>
                <w:lang w:eastAsia="zh-CN"/>
              </w:rPr>
              <w:t xml:space="preserve">    </w:t>
            </w:r>
          </w:p>
          <w:p w14:paraId="36935636">
            <w:pPr>
              <w:pStyle w:val="44"/>
              <w:keepNext w:val="0"/>
              <w:keepLines w:val="0"/>
              <w:pageBreakBefore w:val="0"/>
              <w:widowControl/>
              <w:kinsoku/>
              <w:wordWrap/>
              <w:overflowPunct/>
              <w:topLinePunct w:val="0"/>
              <w:autoSpaceDE/>
              <w:autoSpaceDN/>
              <w:bidi w:val="0"/>
              <w:adjustRightInd w:val="0"/>
              <w:snapToGrid w:val="0"/>
              <w:spacing w:line="240" w:lineRule="auto"/>
              <w:ind w:left="0" w:firstLine="0"/>
              <w:jc w:val="center"/>
              <w:textAlignment w:val="auto"/>
            </w:pPr>
            <w:r>
              <w:rPr>
                <w:b/>
                <w:bCs/>
              </w:rPr>
              <w:t>PT</w:t>
            </w:r>
            <w:r>
              <w:rPr>
                <w:b/>
                <w:bCs/>
                <w:spacing w:val="6"/>
              </w:rPr>
              <w:t>4</w:t>
            </w:r>
          </w:p>
        </w:tc>
      </w:tr>
      <w:tr w14:paraId="783EF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266" w:type="dxa"/>
            <w:vAlign w:val="center"/>
          </w:tcPr>
          <w:p w14:paraId="01464BD8">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textAlignment w:val="auto"/>
              <w:rPr>
                <w:rFonts w:hint="eastAsia" w:eastAsiaTheme="minorEastAsia"/>
                <w:lang w:eastAsia="zh-CN"/>
              </w:rPr>
            </w:pPr>
            <w:r>
              <w:rPr>
                <w:rFonts w:hint="eastAsia"/>
                <w:position w:val="-68"/>
                <w:lang w:eastAsia="zh-CN"/>
              </w:rPr>
              <w:t xml:space="preserve">    </w:t>
            </w:r>
          </w:p>
          <w:p w14:paraId="43A3417C">
            <w:pPr>
              <w:pStyle w:val="44"/>
              <w:keepNext w:val="0"/>
              <w:keepLines w:val="0"/>
              <w:pageBreakBefore w:val="0"/>
              <w:widowControl/>
              <w:kinsoku/>
              <w:wordWrap/>
              <w:overflowPunct/>
              <w:topLinePunct w:val="0"/>
              <w:autoSpaceDE/>
              <w:autoSpaceDN/>
              <w:bidi w:val="0"/>
              <w:adjustRightInd w:val="0"/>
              <w:snapToGrid w:val="0"/>
              <w:spacing w:line="240" w:lineRule="auto"/>
              <w:ind w:left="0" w:firstLine="0"/>
              <w:jc w:val="center"/>
              <w:textAlignment w:val="auto"/>
            </w:pPr>
            <w:r>
              <w:rPr>
                <w:b/>
                <w:bCs/>
              </w:rPr>
              <w:t>PT</w:t>
            </w:r>
            <w:r>
              <w:rPr>
                <w:b/>
                <w:bCs/>
                <w:spacing w:val="6"/>
              </w:rPr>
              <w:t>5</w:t>
            </w:r>
          </w:p>
        </w:tc>
        <w:tc>
          <w:tcPr>
            <w:tcW w:w="4266" w:type="dxa"/>
            <w:vAlign w:val="center"/>
          </w:tcPr>
          <w:p w14:paraId="6C1016AC">
            <w:pPr>
              <w:keepNext w:val="0"/>
              <w:keepLines w:val="0"/>
              <w:pageBreakBefore w:val="0"/>
              <w:widowControl/>
              <w:kinsoku/>
              <w:wordWrap/>
              <w:overflowPunct/>
              <w:topLinePunct w:val="0"/>
              <w:autoSpaceDE/>
              <w:autoSpaceDN/>
              <w:bidi w:val="0"/>
              <w:adjustRightInd w:val="0"/>
              <w:snapToGrid w:val="0"/>
              <w:spacing w:line="240" w:lineRule="auto"/>
              <w:ind w:left="0" w:firstLine="0"/>
              <w:jc w:val="center"/>
              <w:textAlignment w:val="auto"/>
              <w:rPr>
                <w:rFonts w:hint="eastAsia" w:eastAsiaTheme="minorEastAsia"/>
                <w:lang w:eastAsia="zh-CN"/>
              </w:rPr>
            </w:pPr>
            <w:r>
              <w:rPr>
                <w:rFonts w:hint="eastAsia"/>
                <w:position w:val="-68"/>
                <w:lang w:eastAsia="zh-CN"/>
              </w:rPr>
              <w:t xml:space="preserve">    </w:t>
            </w:r>
          </w:p>
          <w:p w14:paraId="679E9831">
            <w:pPr>
              <w:pStyle w:val="44"/>
              <w:keepNext w:val="0"/>
              <w:keepLines w:val="0"/>
              <w:pageBreakBefore w:val="0"/>
              <w:widowControl/>
              <w:kinsoku/>
              <w:wordWrap/>
              <w:overflowPunct/>
              <w:topLinePunct w:val="0"/>
              <w:autoSpaceDE/>
              <w:autoSpaceDN/>
              <w:bidi w:val="0"/>
              <w:adjustRightInd w:val="0"/>
              <w:snapToGrid w:val="0"/>
              <w:spacing w:line="240" w:lineRule="auto"/>
              <w:ind w:left="0" w:firstLine="0"/>
              <w:jc w:val="center"/>
              <w:textAlignment w:val="auto"/>
            </w:pPr>
            <w:r>
              <w:rPr>
                <w:b/>
                <w:bCs/>
              </w:rPr>
              <w:t>PT</w:t>
            </w:r>
            <w:r>
              <w:rPr>
                <w:b/>
                <w:bCs/>
                <w:spacing w:val="6"/>
              </w:rPr>
              <w:t>6</w:t>
            </w:r>
          </w:p>
        </w:tc>
      </w:tr>
      <w:tr w14:paraId="34824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2" w:hRule="atLeast"/>
        </w:trPr>
        <w:tc>
          <w:tcPr>
            <w:tcW w:w="4266" w:type="dxa"/>
            <w:vAlign w:val="top"/>
          </w:tcPr>
          <w:p w14:paraId="7EC1DE55">
            <w:pPr>
              <w:keepNext w:val="0"/>
              <w:keepLines w:val="0"/>
              <w:pageBreakBefore w:val="0"/>
              <w:widowControl/>
              <w:kinsoku/>
              <w:wordWrap/>
              <w:overflowPunct/>
              <w:topLinePunct w:val="0"/>
              <w:autoSpaceDE/>
              <w:autoSpaceDN/>
              <w:bidi w:val="0"/>
              <w:adjustRightInd w:val="0"/>
              <w:snapToGrid w:val="0"/>
              <w:spacing w:line="240" w:lineRule="auto"/>
              <w:ind w:left="0" w:firstLine="0"/>
              <w:textAlignment w:val="auto"/>
              <w:rPr>
                <w:rFonts w:hint="eastAsia" w:eastAsiaTheme="minorEastAsia"/>
                <w:lang w:eastAsia="zh-CN"/>
              </w:rPr>
            </w:pPr>
            <w:r>
              <w:rPr>
                <w:rFonts w:hint="eastAsia"/>
                <w:position w:val="-68"/>
                <w:lang w:eastAsia="zh-CN"/>
              </w:rPr>
              <w:t xml:space="preserve">    </w:t>
            </w:r>
          </w:p>
          <w:p w14:paraId="4C2DA046">
            <w:pPr>
              <w:pStyle w:val="44"/>
              <w:keepNext w:val="0"/>
              <w:keepLines w:val="0"/>
              <w:pageBreakBefore w:val="0"/>
              <w:widowControl/>
              <w:kinsoku/>
              <w:wordWrap/>
              <w:overflowPunct/>
              <w:topLinePunct w:val="0"/>
              <w:autoSpaceDE/>
              <w:autoSpaceDN/>
              <w:bidi w:val="0"/>
              <w:adjustRightInd w:val="0"/>
              <w:snapToGrid w:val="0"/>
              <w:spacing w:line="240" w:lineRule="auto"/>
              <w:ind w:left="0" w:firstLine="0"/>
              <w:textAlignment w:val="auto"/>
            </w:pPr>
            <w:r>
              <w:rPr>
                <w:b/>
                <w:bCs/>
              </w:rPr>
              <w:t>PT</w:t>
            </w:r>
            <w:r>
              <w:rPr>
                <w:b/>
                <w:bCs/>
                <w:spacing w:val="6"/>
              </w:rPr>
              <w:t>7</w:t>
            </w:r>
          </w:p>
        </w:tc>
        <w:tc>
          <w:tcPr>
            <w:tcW w:w="4266" w:type="dxa"/>
            <w:vAlign w:val="top"/>
          </w:tcPr>
          <w:p w14:paraId="3B56D79C">
            <w:pPr>
              <w:keepNext w:val="0"/>
              <w:keepLines w:val="0"/>
              <w:pageBreakBefore w:val="0"/>
              <w:widowControl/>
              <w:kinsoku/>
              <w:wordWrap/>
              <w:overflowPunct/>
              <w:topLinePunct w:val="0"/>
              <w:autoSpaceDE/>
              <w:autoSpaceDN/>
              <w:bidi w:val="0"/>
              <w:adjustRightInd w:val="0"/>
              <w:snapToGrid w:val="0"/>
              <w:spacing w:line="240" w:lineRule="auto"/>
              <w:ind w:left="0" w:firstLine="0"/>
              <w:textAlignment w:val="auto"/>
              <w:rPr>
                <w:rFonts w:hint="eastAsia" w:eastAsiaTheme="minorEastAsia"/>
                <w:lang w:eastAsia="zh-CN"/>
              </w:rPr>
            </w:pPr>
            <w:r>
              <w:rPr>
                <w:rFonts w:hint="eastAsia"/>
                <w:position w:val="-68"/>
                <w:lang w:eastAsia="zh-CN"/>
              </w:rPr>
              <w:t xml:space="preserve">    </w:t>
            </w:r>
          </w:p>
          <w:p w14:paraId="7FA6772F">
            <w:pPr>
              <w:pStyle w:val="44"/>
              <w:keepNext w:val="0"/>
              <w:keepLines w:val="0"/>
              <w:pageBreakBefore w:val="0"/>
              <w:widowControl/>
              <w:kinsoku/>
              <w:wordWrap/>
              <w:overflowPunct/>
              <w:topLinePunct w:val="0"/>
              <w:autoSpaceDE/>
              <w:autoSpaceDN/>
              <w:bidi w:val="0"/>
              <w:adjustRightInd w:val="0"/>
              <w:snapToGrid w:val="0"/>
              <w:spacing w:line="240" w:lineRule="auto"/>
              <w:ind w:left="0" w:firstLine="0"/>
              <w:textAlignment w:val="auto"/>
            </w:pPr>
            <w:r>
              <w:rPr>
                <w:b/>
                <w:bCs/>
              </w:rPr>
              <w:t>PT</w:t>
            </w:r>
            <w:r>
              <w:rPr>
                <w:b/>
                <w:bCs/>
                <w:spacing w:val="6"/>
              </w:rPr>
              <w:t>8</w:t>
            </w:r>
          </w:p>
        </w:tc>
      </w:tr>
      <w:tr w14:paraId="5366B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6" w:hRule="atLeast"/>
        </w:trPr>
        <w:tc>
          <w:tcPr>
            <w:tcW w:w="8532" w:type="dxa"/>
            <w:gridSpan w:val="2"/>
            <w:vAlign w:val="top"/>
          </w:tcPr>
          <w:p w14:paraId="058A69EF">
            <w:pPr>
              <w:keepNext w:val="0"/>
              <w:keepLines w:val="0"/>
              <w:pageBreakBefore w:val="0"/>
              <w:widowControl/>
              <w:kinsoku/>
              <w:wordWrap/>
              <w:overflowPunct/>
              <w:topLinePunct w:val="0"/>
              <w:autoSpaceDE/>
              <w:autoSpaceDN/>
              <w:bidi w:val="0"/>
              <w:adjustRightInd w:val="0"/>
              <w:snapToGrid w:val="0"/>
              <w:spacing w:line="240" w:lineRule="auto"/>
              <w:ind w:left="0" w:firstLine="0"/>
              <w:textAlignment w:val="auto"/>
              <w:rPr>
                <w:rFonts w:hint="eastAsia" w:eastAsiaTheme="minorEastAsia"/>
                <w:lang w:eastAsia="zh-CN"/>
              </w:rPr>
            </w:pPr>
            <w:r>
              <w:rPr>
                <w:rFonts w:hint="eastAsia"/>
                <w:position w:val="-119"/>
                <w:lang w:eastAsia="zh-CN"/>
              </w:rPr>
              <w:t xml:space="preserve">    </w:t>
            </w:r>
          </w:p>
          <w:p w14:paraId="1628E334">
            <w:pPr>
              <w:pStyle w:val="44"/>
              <w:keepNext w:val="0"/>
              <w:keepLines w:val="0"/>
              <w:pageBreakBefore w:val="0"/>
              <w:widowControl/>
              <w:kinsoku/>
              <w:wordWrap/>
              <w:overflowPunct/>
              <w:topLinePunct w:val="0"/>
              <w:autoSpaceDE/>
              <w:autoSpaceDN/>
              <w:bidi w:val="0"/>
              <w:adjustRightInd w:val="0"/>
              <w:snapToGrid w:val="0"/>
              <w:spacing w:line="240" w:lineRule="auto"/>
              <w:ind w:left="0" w:firstLine="0"/>
              <w:textAlignment w:val="auto"/>
            </w:pPr>
            <w:r>
              <w:rPr>
                <w:b/>
                <w:bCs/>
              </w:rPr>
              <w:t>PT</w:t>
            </w:r>
            <w:r>
              <w:rPr>
                <w:b/>
                <w:bCs/>
                <w:spacing w:val="6"/>
              </w:rPr>
              <w:t>9</w:t>
            </w:r>
          </w:p>
        </w:tc>
      </w:tr>
    </w:tbl>
    <w:p w14:paraId="51BA8115">
      <w:pPr>
        <w:spacing w:after="0" w:line="360" w:lineRule="auto"/>
        <w:contextualSpacing/>
        <w:jc w:val="center"/>
        <w:rPr>
          <w:rFonts w:hint="default"/>
          <w:color w:val="000000" w:themeColor="text1"/>
          <w:sz w:val="24"/>
          <w:lang w:val="en-US" w:eastAsia="zh-CN"/>
          <w14:textFill>
            <w14:solidFill>
              <w14:schemeClr w14:val="tx1"/>
            </w14:solidFill>
          </w14:textFill>
        </w:rPr>
      </w:pPr>
      <w:r>
        <w:rPr>
          <w:rFonts w:hint="eastAsia" w:ascii="黑体" w:hAnsi="黑体" w:eastAsia="黑体" w:cs="黑体"/>
          <w:color w:val="000000" w:themeColor="text1"/>
          <w:sz w:val="24"/>
          <w:szCs w:val="20"/>
          <w:lang w:val="en-US" w:eastAsia="zh-CN"/>
          <w14:textFill>
            <w14:solidFill>
              <w14:schemeClr w14:val="tx1"/>
            </w14:solidFill>
          </w14:textFill>
        </w:rPr>
        <w:t>照片4-11  钻机平台（PT1-PT9）</w:t>
      </w:r>
    </w:p>
    <w:p w14:paraId="06519FC3">
      <w:pPr>
        <w:widowControl w:val="0"/>
        <w:autoSpaceDE w:val="0"/>
        <w:autoSpaceDN w:val="0"/>
        <w:adjustRightInd w:val="0"/>
        <w:spacing w:line="360" w:lineRule="auto"/>
        <w:ind w:firstLine="480" w:firstLineChars="200"/>
        <w:jc w:val="left"/>
        <w:rPr>
          <w:rFonts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eastAsia="宋体" w:cs="Times New Roman"/>
          <w:color w:val="000000" w:themeColor="text1"/>
          <w:kern w:val="0"/>
          <w:sz w:val="24"/>
          <w:lang w:val="en-US" w:eastAsia="zh-CN" w:bidi="ar-SA"/>
          <w14:textFill>
            <w14:solidFill>
              <w14:schemeClr w14:val="tx1"/>
            </w14:solidFill>
          </w14:textFill>
        </w:rPr>
        <w:t>9</w:t>
      </w:r>
      <w:r>
        <w:rPr>
          <w:rFonts w:ascii="Times New Roman" w:hAnsi="Times New Roman" w:eastAsia="宋体" w:cs="Times New Roman"/>
          <w:color w:val="000000" w:themeColor="text1"/>
          <w:kern w:val="0"/>
          <w:sz w:val="24"/>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0"/>
          <w:sz w:val="24"/>
          <w:lang w:val="en-US" w:eastAsia="zh-CN" w:bidi="ar-SA"/>
          <w14:textFill>
            <w14:solidFill>
              <w14:schemeClr w14:val="tx1"/>
            </w14:solidFill>
          </w14:textFill>
        </w:rPr>
        <w:t>矿区道路</w:t>
      </w:r>
    </w:p>
    <w:p w14:paraId="0610B213">
      <w:pPr>
        <w:widowControl w:val="0"/>
        <w:autoSpaceDE w:val="0"/>
        <w:autoSpaceDN w:val="0"/>
        <w:adjustRightInd w:val="0"/>
        <w:spacing w:line="360" w:lineRule="auto"/>
        <w:ind w:firstLine="480" w:firstLineChars="200"/>
        <w:jc w:val="left"/>
        <w:rPr>
          <w:rFonts w:hint="eastAsia" w:eastAsia="宋体" w:cs="Times New Roman"/>
          <w:color w:val="000000" w:themeColor="text1"/>
          <w:kern w:val="0"/>
          <w:sz w:val="24"/>
          <w:szCs w:val="24"/>
          <w14:textFill>
            <w14:solidFill>
              <w14:schemeClr w14:val="tx1"/>
            </w14:solidFill>
          </w14:textFill>
        </w:rPr>
      </w:pPr>
      <w:r>
        <w:rPr>
          <w:rFonts w:hint="eastAsia" w:eastAsia="宋体" w:cs="Times New Roman"/>
          <w:color w:val="000000" w:themeColor="text1"/>
          <w:sz w:val="24"/>
          <w:szCs w:val="20"/>
          <w14:textFill>
            <w14:solidFill>
              <w14:schemeClr w14:val="tx1"/>
            </w14:solidFill>
          </w14:textFill>
        </w:rPr>
        <w:t>矿区道路主要用于连接各功能单元，均为砂土路，总长约1173m，平均宽约3m，总占地面积约0.6250hm</w:t>
      </w:r>
      <w:r>
        <w:rPr>
          <w:rFonts w:hint="eastAsia" w:eastAsia="宋体" w:cs="Times New Roman"/>
          <w:color w:val="000000" w:themeColor="text1"/>
          <w:sz w:val="24"/>
          <w:szCs w:val="20"/>
          <w:vertAlign w:val="superscript"/>
          <w14:textFill>
            <w14:solidFill>
              <w14:schemeClr w14:val="tx1"/>
            </w14:solidFill>
          </w14:textFill>
        </w:rPr>
        <w:t>2</w:t>
      </w:r>
      <w:r>
        <w:rPr>
          <w:rFonts w:hint="eastAsia" w:eastAsia="宋体" w:cs="Times New Roman"/>
          <w:color w:val="000000" w:themeColor="text1"/>
          <w:sz w:val="24"/>
          <w:szCs w:val="20"/>
          <w14:textFill>
            <w14:solidFill>
              <w14:schemeClr w14:val="tx1"/>
            </w14:solidFill>
          </w14:textFill>
        </w:rPr>
        <w:t>。局部路段存在切坡及堆坡，长约152m、坡高0.5-1.5m、坡角为25°~35°</w:t>
      </w:r>
      <w:r>
        <w:rPr>
          <w:rFonts w:hint="eastAsia" w:eastAsia="宋体" w:cs="Times New Roman"/>
          <w:color w:val="000000" w:themeColor="text1"/>
          <w:sz w:val="24"/>
          <w:szCs w:val="20"/>
          <w:lang w:eastAsia="zh-CN"/>
          <w14:textFill>
            <w14:solidFill>
              <w14:schemeClr w14:val="tx1"/>
            </w14:solidFill>
          </w14:textFill>
        </w:rPr>
        <w:t>，</w:t>
      </w:r>
      <w:r>
        <w:rPr>
          <w:rFonts w:hint="eastAsia" w:eastAsia="宋体" w:cs="Times New Roman"/>
          <w:color w:val="000000" w:themeColor="text1"/>
          <w:sz w:val="24"/>
          <w:szCs w:val="20"/>
          <w14:textFill>
            <w14:solidFill>
              <w14:schemeClr w14:val="tx1"/>
            </w14:solidFill>
          </w14:textFill>
        </w:rPr>
        <w:t>局部近直立形态。场地的建设破坏了原始地形地貌景观，对地形地貌景观的影响较严重，见照片</w:t>
      </w:r>
      <w:r>
        <w:rPr>
          <w:rFonts w:hint="eastAsia" w:eastAsia="宋体" w:cs="Times New Roman"/>
          <w:color w:val="000000" w:themeColor="text1"/>
          <w:sz w:val="24"/>
          <w:szCs w:val="20"/>
          <w:lang w:val="en-US" w:eastAsia="zh-CN"/>
          <w14:textFill>
            <w14:solidFill>
              <w14:schemeClr w14:val="tx1"/>
            </w14:solidFill>
          </w14:textFill>
        </w:rPr>
        <w:t>4</w:t>
      </w:r>
      <w:r>
        <w:rPr>
          <w:rFonts w:hint="eastAsia" w:eastAsia="宋体" w:cs="Times New Roman"/>
          <w:color w:val="000000" w:themeColor="text1"/>
          <w:sz w:val="24"/>
          <w:szCs w:val="20"/>
          <w14:textFill>
            <w14:solidFill>
              <w14:schemeClr w14:val="tx1"/>
            </w14:solidFill>
          </w14:textFill>
        </w:rPr>
        <w:t>-12。</w:t>
      </w:r>
    </w:p>
    <w:p w14:paraId="0B5C2A4E">
      <w:pPr>
        <w:tabs>
          <w:tab w:val="left" w:pos="1300"/>
        </w:tabs>
        <w:spacing w:after="0" w:line="240" w:lineRule="auto"/>
        <w:jc w:val="center"/>
        <w:rPr>
          <w:rFonts w:hint="eastAsia" w:ascii="黑体" w:hAnsi="黑体" w:eastAsia="黑体" w:cs="黑体"/>
          <w:color w:val="FF0000"/>
          <w:sz w:val="24"/>
          <w:szCs w:val="20"/>
          <w:lang w:val="en-US" w:eastAsia="zh-CN"/>
        </w:rPr>
      </w:pPr>
      <w:r>
        <w:rPr>
          <w:rFonts w:hint="eastAsia" w:ascii="黑体" w:hAnsi="黑体" w:eastAsia="黑体" w:cs="黑体"/>
          <w:color w:val="FF0000"/>
          <w:sz w:val="24"/>
          <w:szCs w:val="20"/>
          <w:lang w:val="en-US" w:eastAsia="zh-CN"/>
        </w:rPr>
        <w:t xml:space="preserve">    </w:t>
      </w:r>
    </w:p>
    <w:p w14:paraId="3D48969C">
      <w:pPr>
        <w:spacing w:after="0" w:line="360" w:lineRule="auto"/>
        <w:contextualSpacing/>
        <w:jc w:val="center"/>
        <w:rPr>
          <w:rFonts w:hint="default"/>
          <w:color w:val="000000" w:themeColor="text1"/>
          <w:sz w:val="24"/>
          <w:lang w:val="en-US" w:eastAsia="zh-CN"/>
          <w14:textFill>
            <w14:solidFill>
              <w14:schemeClr w14:val="tx1"/>
            </w14:solidFill>
          </w14:textFill>
        </w:rPr>
      </w:pPr>
      <w:r>
        <w:rPr>
          <w:rFonts w:hint="eastAsia" w:ascii="黑体" w:hAnsi="黑体" w:eastAsia="黑体" w:cs="黑体"/>
          <w:color w:val="000000" w:themeColor="text1"/>
          <w:sz w:val="24"/>
          <w:szCs w:val="20"/>
          <w:lang w:val="en-US" w:eastAsia="zh-CN"/>
          <w14:textFill>
            <w14:solidFill>
              <w14:schemeClr w14:val="tx1"/>
            </w14:solidFill>
          </w14:textFill>
        </w:rPr>
        <w:t>照片4-12  矿区道路</w:t>
      </w:r>
    </w:p>
    <w:p w14:paraId="0B4C5E4D">
      <w:pPr>
        <w:spacing w:after="0" w:line="360" w:lineRule="auto"/>
        <w:ind w:firstLine="480" w:firstLineChars="200"/>
        <w:contextualSpacing/>
        <w:jc w:val="left"/>
        <w:rPr>
          <w:rFonts w:hint="default"/>
          <w:color w:val="000000" w:themeColor="text1"/>
          <w:sz w:val="24"/>
          <w:lang w:val="en-US" w:eastAsia="zh-CN"/>
          <w14:textFill>
            <w14:solidFill>
              <w14:schemeClr w14:val="tx1"/>
            </w14:solidFill>
          </w14:textFill>
        </w:rPr>
      </w:pPr>
      <w:r>
        <w:rPr>
          <w:rFonts w:hint="default"/>
          <w:color w:val="000000" w:themeColor="text1"/>
          <w:sz w:val="24"/>
          <w:lang w:val="en-US" w:eastAsia="zh-CN"/>
          <w14:textFill>
            <w14:solidFill>
              <w14:schemeClr w14:val="tx1"/>
            </w14:solidFill>
          </w14:textFill>
        </w:rPr>
        <w:t>根据上述对</w:t>
      </w:r>
      <w:r>
        <w:rPr>
          <w:rFonts w:hint="eastAsia"/>
          <w:color w:val="000000" w:themeColor="text1"/>
          <w:sz w:val="24"/>
          <w:lang w:val="en-US" w:eastAsia="zh-CN"/>
          <w14:textFill>
            <w14:solidFill>
              <w14:schemeClr w14:val="tx1"/>
            </w14:solidFill>
          </w14:textFill>
        </w:rPr>
        <w:t>各</w:t>
      </w:r>
      <w:r>
        <w:rPr>
          <w:rFonts w:hint="default"/>
          <w:color w:val="000000" w:themeColor="text1"/>
          <w:sz w:val="24"/>
          <w:lang w:val="en-US" w:eastAsia="zh-CN"/>
          <w14:textFill>
            <w14:solidFill>
              <w14:schemeClr w14:val="tx1"/>
            </w14:solidFill>
          </w14:textFill>
        </w:rPr>
        <w:t>单元矿山地质环境问题分析，综上所述，各场地对矿山地质环境影响现状见表</w:t>
      </w:r>
      <w:r>
        <w:rPr>
          <w:rFonts w:hint="eastAsia"/>
          <w:color w:val="000000" w:themeColor="text1"/>
          <w:sz w:val="24"/>
          <w:lang w:val="en-US" w:eastAsia="zh-CN"/>
          <w14:textFill>
            <w14:solidFill>
              <w14:schemeClr w14:val="tx1"/>
            </w14:solidFill>
          </w14:textFill>
        </w:rPr>
        <w:t>4-3</w:t>
      </w:r>
      <w:r>
        <w:rPr>
          <w:rFonts w:hint="default"/>
          <w:color w:val="000000" w:themeColor="text1"/>
          <w:sz w:val="24"/>
          <w:lang w:val="en-US" w:eastAsia="zh-CN"/>
          <w14:textFill>
            <w14:solidFill>
              <w14:schemeClr w14:val="tx1"/>
            </w14:solidFill>
          </w14:textFill>
        </w:rPr>
        <w:t>。</w:t>
      </w:r>
    </w:p>
    <w:p w14:paraId="6C442D3E">
      <w:pPr>
        <w:spacing w:after="0" w:line="360" w:lineRule="auto"/>
        <w:contextualSpacing/>
        <w:jc w:val="center"/>
        <w:rPr>
          <w:rStyle w:val="34"/>
          <w:rFonts w:hint="eastAsia" w:ascii="黑体" w:hAnsi="黑体" w:eastAsia="黑体" w:cs="黑体"/>
          <w:b w:val="0"/>
          <w:bCs w:val="0"/>
          <w:color w:val="000000" w:themeColor="text1"/>
          <w:sz w:val="24"/>
          <w:szCs w:val="24"/>
          <w:highlight w:val="none"/>
          <w:lang w:val="en-US" w:eastAsia="zh-CN"/>
          <w14:textFill>
            <w14:solidFill>
              <w14:schemeClr w14:val="tx1"/>
            </w14:solidFill>
          </w14:textFill>
        </w:rPr>
      </w:pPr>
      <w:r>
        <w:rPr>
          <w:rStyle w:val="34"/>
          <w:rFonts w:hint="eastAsia" w:ascii="黑体" w:hAnsi="黑体" w:eastAsia="黑体" w:cs="黑体"/>
          <w:b w:val="0"/>
          <w:bCs w:val="0"/>
          <w:color w:val="000000" w:themeColor="text1"/>
          <w:sz w:val="24"/>
          <w:szCs w:val="24"/>
          <w:highlight w:val="none"/>
          <w:lang w:val="en-US" w:eastAsia="zh-CN"/>
          <w14:textFill>
            <w14:solidFill>
              <w14:schemeClr w14:val="tx1"/>
            </w14:solidFill>
          </w14:textFill>
        </w:rPr>
        <w:t>表4-3  矿山地质环境影响现状评估分区说明表</w:t>
      </w:r>
    </w:p>
    <w:tbl>
      <w:tblPr>
        <w:tblStyle w:val="12"/>
        <w:tblW w:w="5236" w:type="pct"/>
        <w:tblInd w:w="-147" w:type="dxa"/>
        <w:tblLayout w:type="fixed"/>
        <w:tblCellMar>
          <w:top w:w="0" w:type="dxa"/>
          <w:left w:w="108" w:type="dxa"/>
          <w:bottom w:w="0" w:type="dxa"/>
          <w:right w:w="108" w:type="dxa"/>
        </w:tblCellMar>
      </w:tblPr>
      <w:tblGrid>
        <w:gridCol w:w="1170"/>
        <w:gridCol w:w="2295"/>
        <w:gridCol w:w="915"/>
        <w:gridCol w:w="1125"/>
        <w:gridCol w:w="1050"/>
        <w:gridCol w:w="1187"/>
        <w:gridCol w:w="1183"/>
      </w:tblGrid>
      <w:tr w14:paraId="276BBC4E">
        <w:tblPrEx>
          <w:tblCellMar>
            <w:top w:w="0" w:type="dxa"/>
            <w:left w:w="108" w:type="dxa"/>
            <w:bottom w:w="0" w:type="dxa"/>
            <w:right w:w="108" w:type="dxa"/>
          </w:tblCellMar>
        </w:tblPrEx>
        <w:trPr>
          <w:trHeight w:val="312" w:hRule="atLeast"/>
        </w:trPr>
        <w:tc>
          <w:tcPr>
            <w:tcW w:w="655" w:type="pct"/>
            <w:vMerge w:val="restart"/>
            <w:tcBorders>
              <w:top w:val="single" w:color="000000" w:sz="4" w:space="0"/>
              <w:left w:val="single" w:color="000000" w:sz="4" w:space="0"/>
              <w:bottom w:val="single" w:color="000000" w:sz="4" w:space="0"/>
              <w:right w:val="single" w:color="000000" w:sz="4" w:space="0"/>
            </w:tcBorders>
            <w:noWrap w:val="0"/>
            <w:vAlign w:val="center"/>
          </w:tcPr>
          <w:p w14:paraId="79E928AA">
            <w:pPr>
              <w:pStyle w:val="42"/>
              <w:spacing w:before="0" w:beforeLines="0" w:after="0" w:afterLine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影响程度</w:t>
            </w:r>
          </w:p>
          <w:p w14:paraId="18531C60">
            <w:pPr>
              <w:pStyle w:val="42"/>
              <w:spacing w:before="0" w:beforeLines="0" w:after="0" w:afterLines="0"/>
              <w:jc w:val="center"/>
              <w:rPr>
                <w:rFonts w:cs="Times New Roman"/>
                <w:color w:val="000000" w:themeColor="text1"/>
                <w:szCs w:val="21"/>
                <w:lang w:val="zh-TW" w:eastAsia="zh-TW"/>
                <w14:textFill>
                  <w14:solidFill>
                    <w14:schemeClr w14:val="tx1"/>
                  </w14:solidFill>
                </w14:textFill>
              </w:rPr>
            </w:pPr>
            <w:r>
              <w:rPr>
                <w:rFonts w:cs="Times New Roman"/>
                <w:color w:val="000000" w:themeColor="text1"/>
                <w:szCs w:val="21"/>
                <w14:textFill>
                  <w14:solidFill>
                    <w14:schemeClr w14:val="tx1"/>
                  </w14:solidFill>
                </w14:textFill>
              </w:rPr>
              <w:t>分区</w:t>
            </w:r>
          </w:p>
        </w:tc>
        <w:tc>
          <w:tcPr>
            <w:tcW w:w="1285" w:type="pct"/>
            <w:vMerge w:val="restart"/>
            <w:tcBorders>
              <w:top w:val="single" w:color="000000" w:sz="4" w:space="0"/>
              <w:left w:val="single" w:color="000000" w:sz="4" w:space="0"/>
              <w:bottom w:val="single" w:color="000000" w:sz="4" w:space="0"/>
              <w:right w:val="single" w:color="000000" w:sz="4" w:space="0"/>
            </w:tcBorders>
            <w:noWrap w:val="0"/>
            <w:vAlign w:val="center"/>
          </w:tcPr>
          <w:p w14:paraId="07404EB3">
            <w:pPr>
              <w:pStyle w:val="42"/>
              <w:spacing w:before="0" w:beforeLines="0" w:after="0" w:afterLines="0"/>
              <w:jc w:val="center"/>
              <w:rPr>
                <w:rFonts w:cs="Times New Roman"/>
                <w:color w:val="000000" w:themeColor="text1"/>
                <w:szCs w:val="21"/>
                <w:lang w:val="zh-TW" w:eastAsia="zh-TW"/>
                <w14:textFill>
                  <w14:solidFill>
                    <w14:schemeClr w14:val="tx1"/>
                  </w14:solidFill>
                </w14:textFill>
              </w:rPr>
            </w:pPr>
            <w:r>
              <w:rPr>
                <w:rFonts w:cs="Times New Roman"/>
                <w:color w:val="000000" w:themeColor="text1"/>
                <w:szCs w:val="21"/>
                <w14:textFill>
                  <w14:solidFill>
                    <w14:schemeClr w14:val="tx1"/>
                  </w14:solidFill>
                </w14:textFill>
              </w:rPr>
              <w:t>评估单元</w:t>
            </w:r>
          </w:p>
        </w:tc>
        <w:tc>
          <w:tcPr>
            <w:tcW w:w="512" w:type="pct"/>
            <w:vMerge w:val="restart"/>
            <w:tcBorders>
              <w:top w:val="single" w:color="000000" w:sz="4" w:space="0"/>
              <w:left w:val="single" w:color="000000" w:sz="4" w:space="0"/>
              <w:bottom w:val="single" w:color="000000" w:sz="4" w:space="0"/>
              <w:right w:val="single" w:color="000000" w:sz="4" w:space="0"/>
            </w:tcBorders>
            <w:noWrap w:val="0"/>
            <w:vAlign w:val="center"/>
          </w:tcPr>
          <w:p w14:paraId="52055858">
            <w:pPr>
              <w:pStyle w:val="42"/>
              <w:spacing w:before="0" w:beforeLines="0" w:after="0" w:afterLine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面积</w:t>
            </w:r>
          </w:p>
          <w:p w14:paraId="3798A6B5">
            <w:pPr>
              <w:pStyle w:val="42"/>
              <w:spacing w:before="0" w:beforeLines="0" w:after="0" w:afterLines="0"/>
              <w:jc w:val="center"/>
              <w:rPr>
                <w:rFonts w:cs="Times New Roman"/>
                <w:color w:val="000000" w:themeColor="text1"/>
                <w:szCs w:val="21"/>
                <w:lang w:val="zh-TW" w:eastAsia="zh-TW"/>
                <w14:textFill>
                  <w14:solidFill>
                    <w14:schemeClr w14:val="tx1"/>
                  </w14:solidFill>
                </w14:textFill>
              </w:rPr>
            </w:pPr>
            <w:r>
              <w:rPr>
                <w:rFonts w:cs="Times New Roman"/>
                <w:color w:val="000000" w:themeColor="text1"/>
                <w:szCs w:val="21"/>
                <w14:textFill>
                  <w14:solidFill>
                    <w14:schemeClr w14:val="tx1"/>
                  </w14:solidFill>
                </w14:textFill>
              </w:rPr>
              <w:t>（m</w:t>
            </w:r>
            <w:r>
              <w:rPr>
                <w:rFonts w:cs="Times New Roman"/>
                <w:color w:val="000000" w:themeColor="text1"/>
                <w:szCs w:val="21"/>
                <w:vertAlign w:val="superscript"/>
                <w14:textFill>
                  <w14:solidFill>
                    <w14:schemeClr w14:val="tx1"/>
                  </w14:solidFill>
                </w14:textFill>
              </w:rPr>
              <w:t>2</w:t>
            </w:r>
            <w:r>
              <w:rPr>
                <w:rFonts w:cs="Times New Roman"/>
                <w:color w:val="000000" w:themeColor="text1"/>
                <w:szCs w:val="21"/>
                <w14:textFill>
                  <w14:solidFill>
                    <w14:schemeClr w14:val="tx1"/>
                  </w14:solidFill>
                </w14:textFill>
              </w:rPr>
              <w:t>）</w:t>
            </w:r>
          </w:p>
        </w:tc>
        <w:tc>
          <w:tcPr>
            <w:tcW w:w="2546" w:type="pct"/>
            <w:gridSpan w:val="4"/>
            <w:tcBorders>
              <w:top w:val="single" w:color="000000" w:sz="4" w:space="0"/>
              <w:left w:val="single" w:color="000000" w:sz="4" w:space="0"/>
              <w:bottom w:val="single" w:color="000000" w:sz="4" w:space="0"/>
              <w:right w:val="single" w:color="000000" w:sz="4" w:space="0"/>
            </w:tcBorders>
            <w:noWrap w:val="0"/>
            <w:vAlign w:val="center"/>
          </w:tcPr>
          <w:p w14:paraId="147AA96A">
            <w:pPr>
              <w:pStyle w:val="42"/>
              <w:spacing w:before="0" w:beforeLines="0" w:after="0" w:afterLines="0"/>
              <w:jc w:val="center"/>
              <w:rPr>
                <w:rFonts w:cs="Times New Roman"/>
                <w:color w:val="000000" w:themeColor="text1"/>
                <w:szCs w:val="21"/>
                <w:lang w:val="zh-TW" w:eastAsia="zh-TW"/>
                <w14:textFill>
                  <w14:solidFill>
                    <w14:schemeClr w14:val="tx1"/>
                  </w14:solidFill>
                </w14:textFill>
              </w:rPr>
            </w:pPr>
            <w:r>
              <w:rPr>
                <w:rFonts w:cs="Times New Roman"/>
                <w:color w:val="000000" w:themeColor="text1"/>
                <w:szCs w:val="21"/>
                <w14:textFill>
                  <w14:solidFill>
                    <w14:schemeClr w14:val="tx1"/>
                  </w14:solidFill>
                </w14:textFill>
              </w:rPr>
              <w:t>现状矿山地质环境问题</w:t>
            </w:r>
          </w:p>
        </w:tc>
      </w:tr>
      <w:tr w14:paraId="666999DA">
        <w:tblPrEx>
          <w:tblCellMar>
            <w:top w:w="0" w:type="dxa"/>
            <w:left w:w="108" w:type="dxa"/>
            <w:bottom w:w="0" w:type="dxa"/>
            <w:right w:w="108" w:type="dxa"/>
          </w:tblCellMar>
        </w:tblPrEx>
        <w:trPr>
          <w:trHeight w:val="312" w:hRule="atLeast"/>
        </w:trPr>
        <w:tc>
          <w:tcPr>
            <w:tcW w:w="655" w:type="pct"/>
            <w:vMerge w:val="continue"/>
            <w:tcBorders>
              <w:top w:val="single" w:color="000000" w:sz="4" w:space="0"/>
              <w:left w:val="single" w:color="000000" w:sz="4" w:space="0"/>
              <w:bottom w:val="single" w:color="auto" w:sz="4" w:space="0"/>
              <w:right w:val="single" w:color="000000" w:sz="4" w:space="0"/>
            </w:tcBorders>
            <w:noWrap w:val="0"/>
            <w:vAlign w:val="center"/>
          </w:tcPr>
          <w:p w14:paraId="15861813">
            <w:pPr>
              <w:pStyle w:val="42"/>
              <w:spacing w:before="0" w:beforeLines="0" w:after="0" w:afterLines="0"/>
              <w:jc w:val="center"/>
              <w:rPr>
                <w:rFonts w:cs="Times New Roman"/>
                <w:color w:val="000000" w:themeColor="text1"/>
                <w:szCs w:val="21"/>
                <w:lang w:val="zh-TW" w:eastAsia="zh-TW"/>
                <w14:textFill>
                  <w14:solidFill>
                    <w14:schemeClr w14:val="tx1"/>
                  </w14:solidFill>
                </w14:textFill>
              </w:rPr>
            </w:pPr>
          </w:p>
        </w:tc>
        <w:tc>
          <w:tcPr>
            <w:tcW w:w="12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5EFCB6">
            <w:pPr>
              <w:pStyle w:val="42"/>
              <w:spacing w:before="0" w:beforeLines="0" w:after="0" w:afterLines="0"/>
              <w:jc w:val="center"/>
              <w:rPr>
                <w:rFonts w:cs="Times New Roman"/>
                <w:color w:val="000000" w:themeColor="text1"/>
                <w:szCs w:val="21"/>
                <w:lang w:val="zh-TW" w:eastAsia="zh-TW"/>
                <w14:textFill>
                  <w14:solidFill>
                    <w14:schemeClr w14:val="tx1"/>
                  </w14:solidFill>
                </w14:textFill>
              </w:rPr>
            </w:pPr>
          </w:p>
        </w:tc>
        <w:tc>
          <w:tcPr>
            <w:tcW w:w="5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9F45C2">
            <w:pPr>
              <w:pStyle w:val="42"/>
              <w:spacing w:before="0" w:beforeLines="0" w:after="0" w:afterLines="0"/>
              <w:jc w:val="center"/>
              <w:rPr>
                <w:rFonts w:cs="Times New Roman"/>
                <w:color w:val="000000" w:themeColor="text1"/>
                <w:szCs w:val="21"/>
                <w:lang w:val="zh-TW" w:eastAsia="zh-TW"/>
                <w14:textFill>
                  <w14:solidFill>
                    <w14:schemeClr w14:val="tx1"/>
                  </w14:solidFill>
                </w14:textFill>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0F1A82B6">
            <w:pPr>
              <w:pStyle w:val="42"/>
              <w:spacing w:before="0" w:beforeLines="0" w:after="0" w:afterLines="0"/>
              <w:jc w:val="center"/>
              <w:rPr>
                <w:rFonts w:cs="Times New Roman"/>
                <w:color w:val="000000" w:themeColor="text1"/>
                <w:szCs w:val="21"/>
                <w:lang w:val="zh-TW" w:eastAsia="zh-TW"/>
                <w14:textFill>
                  <w14:solidFill>
                    <w14:schemeClr w14:val="tx1"/>
                  </w14:solidFill>
                </w14:textFill>
              </w:rPr>
            </w:pPr>
            <w:r>
              <w:rPr>
                <w:rFonts w:cs="Times New Roman"/>
                <w:color w:val="000000" w:themeColor="text1"/>
                <w:szCs w:val="21"/>
                <w14:textFill>
                  <w14:solidFill>
                    <w14:schemeClr w14:val="tx1"/>
                  </w14:solidFill>
                </w14:textFill>
              </w:rPr>
              <w:t>地质灾害</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14:paraId="021300C7">
            <w:pPr>
              <w:pStyle w:val="42"/>
              <w:spacing w:before="0" w:beforeLines="0" w:after="0" w:afterLines="0"/>
              <w:jc w:val="center"/>
              <w:rPr>
                <w:rFonts w:cs="Times New Roman"/>
                <w:color w:val="000000" w:themeColor="text1"/>
                <w:szCs w:val="21"/>
                <w:lang w:val="zh-TW" w:eastAsia="zh-TW"/>
                <w14:textFill>
                  <w14:solidFill>
                    <w14:schemeClr w14:val="tx1"/>
                  </w14:solidFill>
                </w14:textFill>
              </w:rPr>
            </w:pPr>
            <w:r>
              <w:rPr>
                <w:rFonts w:cs="Times New Roman"/>
                <w:color w:val="000000" w:themeColor="text1"/>
                <w:szCs w:val="21"/>
                <w14:textFill>
                  <w14:solidFill>
                    <w14:schemeClr w14:val="tx1"/>
                  </w14:solidFill>
                </w14:textFill>
              </w:rPr>
              <w:t>含水层</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428C2CEA">
            <w:pPr>
              <w:pStyle w:val="42"/>
              <w:spacing w:before="0" w:beforeLines="0" w:after="0" w:afterLine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地形地貌</w:t>
            </w:r>
          </w:p>
          <w:p w14:paraId="223AD37B">
            <w:pPr>
              <w:pStyle w:val="42"/>
              <w:spacing w:before="0" w:beforeLines="0" w:after="0" w:afterLines="0"/>
              <w:jc w:val="center"/>
              <w:rPr>
                <w:rFonts w:cs="Times New Roman"/>
                <w:color w:val="000000" w:themeColor="text1"/>
                <w:szCs w:val="21"/>
                <w:lang w:val="zh-TW" w:eastAsia="zh-TW"/>
                <w14:textFill>
                  <w14:solidFill>
                    <w14:schemeClr w14:val="tx1"/>
                  </w14:solidFill>
                </w14:textFill>
              </w:rPr>
            </w:pPr>
            <w:r>
              <w:rPr>
                <w:rFonts w:cs="Times New Roman"/>
                <w:color w:val="000000" w:themeColor="text1"/>
                <w:szCs w:val="21"/>
                <w14:textFill>
                  <w14:solidFill>
                    <w14:schemeClr w14:val="tx1"/>
                  </w14:solidFill>
                </w14:textFill>
              </w:rPr>
              <w:t>景观影响</w:t>
            </w:r>
          </w:p>
        </w:tc>
        <w:tc>
          <w:tcPr>
            <w:tcW w:w="662" w:type="pct"/>
            <w:tcBorders>
              <w:top w:val="single" w:color="000000" w:sz="4" w:space="0"/>
              <w:left w:val="single" w:color="000000" w:sz="4" w:space="0"/>
              <w:bottom w:val="single" w:color="000000" w:sz="4" w:space="0"/>
              <w:right w:val="single" w:color="000000" w:sz="4" w:space="0"/>
            </w:tcBorders>
            <w:noWrap w:val="0"/>
            <w:vAlign w:val="center"/>
          </w:tcPr>
          <w:p w14:paraId="7D15DCC0">
            <w:pPr>
              <w:pStyle w:val="42"/>
              <w:spacing w:before="0" w:beforeLines="0" w:after="0" w:afterLines="0"/>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水土环境污染</w:t>
            </w:r>
          </w:p>
        </w:tc>
      </w:tr>
      <w:tr w14:paraId="677224E0">
        <w:tblPrEx>
          <w:tblCellMar>
            <w:top w:w="0" w:type="dxa"/>
            <w:left w:w="108" w:type="dxa"/>
            <w:bottom w:w="0" w:type="dxa"/>
            <w:right w:w="108" w:type="dxa"/>
          </w:tblCellMar>
        </w:tblPrEx>
        <w:trPr>
          <w:trHeight w:val="312" w:hRule="atLeast"/>
        </w:trPr>
        <w:tc>
          <w:tcPr>
            <w:tcW w:w="655" w:type="pct"/>
            <w:vMerge w:val="restart"/>
            <w:tcBorders>
              <w:top w:val="single" w:color="auto" w:sz="4" w:space="0"/>
              <w:left w:val="single" w:color="auto" w:sz="4" w:space="0"/>
              <w:bottom w:val="single" w:color="auto" w:sz="4" w:space="0"/>
              <w:right w:val="single" w:color="auto" w:sz="4" w:space="0"/>
            </w:tcBorders>
            <w:noWrap/>
            <w:vAlign w:val="center"/>
          </w:tcPr>
          <w:p w14:paraId="2E5368C0">
            <w:pPr>
              <w:pStyle w:val="42"/>
              <w:spacing w:before="0" w:beforeLines="0" w:after="0" w:afterLines="0"/>
              <w:jc w:val="center"/>
              <w:rPr>
                <w:rFonts w:cs="Times New Roman"/>
                <w:color w:val="000000" w:themeColor="text1"/>
                <w:szCs w:val="21"/>
                <w:lang w:val="zh-TW" w:eastAsia="zh-TW"/>
                <w14:textFill>
                  <w14:solidFill>
                    <w14:schemeClr w14:val="tx1"/>
                  </w14:solidFill>
                </w14:textFill>
              </w:rPr>
            </w:pPr>
            <w:r>
              <w:rPr>
                <w:rFonts w:hint="eastAsia" w:cs="Times New Roman"/>
                <w:color w:val="000000" w:themeColor="text1"/>
                <w:szCs w:val="21"/>
                <w14:textFill>
                  <w14:solidFill>
                    <w14:schemeClr w14:val="tx1"/>
                  </w14:solidFill>
                </w14:textFill>
              </w:rPr>
              <w:t>较</w:t>
            </w:r>
            <w:r>
              <w:rPr>
                <w:rFonts w:cs="Times New Roman"/>
                <w:color w:val="000000" w:themeColor="text1"/>
                <w:szCs w:val="21"/>
                <w14:textFill>
                  <w14:solidFill>
                    <w14:schemeClr w14:val="tx1"/>
                  </w14:solidFill>
                </w14:textFill>
              </w:rPr>
              <w:t>严重区</w:t>
            </w:r>
          </w:p>
        </w:tc>
        <w:tc>
          <w:tcPr>
            <w:tcW w:w="1285" w:type="pct"/>
            <w:tcBorders>
              <w:top w:val="single" w:color="000000" w:sz="4" w:space="0"/>
              <w:left w:val="single" w:color="auto" w:sz="4" w:space="0"/>
              <w:bottom w:val="single" w:color="000000" w:sz="4" w:space="0"/>
              <w:right w:val="single" w:color="000000" w:sz="4" w:space="0"/>
            </w:tcBorders>
            <w:noWrap/>
            <w:vAlign w:val="center"/>
          </w:tcPr>
          <w:p w14:paraId="1924B3AC">
            <w:pPr>
              <w:pStyle w:val="42"/>
              <w:spacing w:before="0" w:beforeLines="0" w:after="0" w:afterLines="0"/>
              <w:jc w:val="center"/>
              <w:rPr>
                <w:rFonts w:hint="eastAsia" w:cs="Times New Roman"/>
                <w:color w:val="000000" w:themeColor="text1"/>
                <w:lang w:eastAsia="zh-TW"/>
                <w14:textFill>
                  <w14:solidFill>
                    <w14:schemeClr w14:val="tx1"/>
                  </w14:solidFill>
                </w14:textFill>
              </w:rPr>
            </w:pPr>
            <w:r>
              <w:rPr>
                <w:rFonts w:hint="eastAsia" w:cs="Times New Roman"/>
                <w:color w:val="000000" w:themeColor="text1"/>
                <w14:textFill>
                  <w14:solidFill>
                    <w14:schemeClr w14:val="tx1"/>
                  </w14:solidFill>
                </w14:textFill>
              </w:rPr>
              <w:t>平硐（PD1）工业场地</w:t>
            </w:r>
          </w:p>
        </w:tc>
        <w:tc>
          <w:tcPr>
            <w:tcW w:w="512" w:type="pct"/>
            <w:tcBorders>
              <w:top w:val="single" w:color="000000" w:sz="4" w:space="0"/>
              <w:left w:val="single" w:color="000000" w:sz="4" w:space="0"/>
              <w:bottom w:val="single" w:color="000000" w:sz="4" w:space="0"/>
              <w:right w:val="single" w:color="000000" w:sz="4" w:space="0"/>
            </w:tcBorders>
            <w:noWrap/>
            <w:vAlign w:val="center"/>
          </w:tcPr>
          <w:p w14:paraId="662163CE">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0.0873</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1D7C0A4A">
            <w:pPr>
              <w:pStyle w:val="42"/>
              <w:spacing w:before="0" w:beforeLines="0" w:after="0" w:afterLines="0"/>
              <w:jc w:val="center"/>
              <w:rPr>
                <w:rFonts w:hint="eastAsia" w:cs="Times New Roman"/>
                <w:color w:val="000000" w:themeColor="text1"/>
                <w:lang w:val="zh-TW" w:eastAsia="zh-TW"/>
                <w14:textFill>
                  <w14:solidFill>
                    <w14:schemeClr w14:val="tx1"/>
                  </w14:solidFill>
                </w14:textFill>
              </w:rPr>
            </w:pPr>
            <w:r>
              <w:rPr>
                <w:rFonts w:hint="eastAsia" w:cs="Times New Roman"/>
                <w:color w:val="000000" w:themeColor="text1"/>
                <w14:textFill>
                  <w14:solidFill>
                    <w14:schemeClr w14:val="tx1"/>
                  </w14:solidFill>
                </w14:textFill>
              </w:rPr>
              <w:t>较轻</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4639324E">
            <w:pPr>
              <w:pStyle w:val="42"/>
              <w:spacing w:before="0" w:beforeLines="0" w:after="0" w:afterLines="0"/>
              <w:jc w:val="center"/>
              <w:rPr>
                <w:rFonts w:hint="eastAsia" w:cs="Times New Roman"/>
                <w:color w:val="000000" w:themeColor="text1"/>
                <w:lang w:val="zh-TW" w:eastAsia="zh-TW"/>
                <w14:textFill>
                  <w14:solidFill>
                    <w14:schemeClr w14:val="tx1"/>
                  </w14:solidFill>
                </w14:textFill>
              </w:rPr>
            </w:pPr>
            <w:r>
              <w:rPr>
                <w:rFonts w:hint="eastAsia" w:cs="Times New Roman"/>
                <w:color w:val="000000" w:themeColor="text1"/>
                <w14:textFill>
                  <w14:solidFill>
                    <w14:schemeClr w14:val="tx1"/>
                  </w14:solidFill>
                </w14:textFill>
              </w:rPr>
              <w:t>较严重</w:t>
            </w:r>
          </w:p>
        </w:tc>
        <w:tc>
          <w:tcPr>
            <w:tcW w:w="664" w:type="pct"/>
            <w:tcBorders>
              <w:top w:val="single" w:color="000000" w:sz="4" w:space="0"/>
              <w:left w:val="single" w:color="000000" w:sz="4" w:space="0"/>
              <w:bottom w:val="single" w:color="000000" w:sz="4" w:space="0"/>
              <w:right w:val="single" w:color="000000" w:sz="4" w:space="0"/>
            </w:tcBorders>
            <w:noWrap/>
            <w:vAlign w:val="center"/>
          </w:tcPr>
          <w:p w14:paraId="6EEED06C">
            <w:pPr>
              <w:pStyle w:val="42"/>
              <w:spacing w:before="0" w:beforeLines="0" w:after="0" w:afterLines="0"/>
              <w:jc w:val="center"/>
              <w:rPr>
                <w:rFonts w:hint="eastAsia" w:cs="Times New Roman"/>
                <w:color w:val="000000" w:themeColor="text1"/>
                <w:lang w:val="zh-TW" w:eastAsia="zh-TW"/>
                <w14:textFill>
                  <w14:solidFill>
                    <w14:schemeClr w14:val="tx1"/>
                  </w14:solidFill>
                </w14:textFill>
              </w:rPr>
            </w:pPr>
            <w:r>
              <w:rPr>
                <w:rFonts w:hint="eastAsia" w:cs="Times New Roman"/>
                <w:color w:val="000000" w:themeColor="text1"/>
                <w14:textFill>
                  <w14:solidFill>
                    <w14:schemeClr w14:val="tx1"/>
                  </w14:solidFill>
                </w14:textFill>
              </w:rPr>
              <w:t>较严重</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54C5B4BC">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轻度</w:t>
            </w:r>
          </w:p>
        </w:tc>
      </w:tr>
      <w:tr w14:paraId="7BE5C6F1">
        <w:tblPrEx>
          <w:tblCellMar>
            <w:top w:w="0" w:type="dxa"/>
            <w:left w:w="108" w:type="dxa"/>
            <w:bottom w:w="0" w:type="dxa"/>
            <w:right w:w="108" w:type="dxa"/>
          </w:tblCellMar>
        </w:tblPrEx>
        <w:trPr>
          <w:trHeight w:val="312" w:hRule="atLeast"/>
        </w:trPr>
        <w:tc>
          <w:tcPr>
            <w:tcW w:w="655" w:type="pct"/>
            <w:vMerge w:val="continue"/>
            <w:tcBorders>
              <w:left w:val="single" w:color="auto" w:sz="4" w:space="0"/>
              <w:right w:val="single" w:color="auto" w:sz="4" w:space="0"/>
            </w:tcBorders>
            <w:noWrap/>
            <w:vAlign w:val="center"/>
          </w:tcPr>
          <w:p w14:paraId="7FD3F743">
            <w:pPr>
              <w:pStyle w:val="42"/>
              <w:spacing w:before="0" w:beforeLines="0" w:after="0" w:afterLines="0"/>
              <w:jc w:val="center"/>
              <w:rPr>
                <w:rFonts w:hint="eastAsia" w:cs="Times New Roman"/>
                <w:color w:val="000000" w:themeColor="text1"/>
                <w:szCs w:val="21"/>
                <w14:textFill>
                  <w14:solidFill>
                    <w14:schemeClr w14:val="tx1"/>
                  </w14:solidFill>
                </w14:textFill>
              </w:rPr>
            </w:pPr>
          </w:p>
        </w:tc>
        <w:tc>
          <w:tcPr>
            <w:tcW w:w="1285" w:type="pct"/>
            <w:tcBorders>
              <w:top w:val="single" w:color="000000" w:sz="4" w:space="0"/>
              <w:left w:val="single" w:color="auto" w:sz="4" w:space="0"/>
              <w:bottom w:val="single" w:color="000000" w:sz="4" w:space="0"/>
              <w:right w:val="single" w:color="000000" w:sz="4" w:space="0"/>
            </w:tcBorders>
            <w:noWrap/>
            <w:vAlign w:val="center"/>
          </w:tcPr>
          <w:p w14:paraId="1E1D07FB">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平硐（PD2）</w:t>
            </w:r>
          </w:p>
        </w:tc>
        <w:tc>
          <w:tcPr>
            <w:tcW w:w="512" w:type="pct"/>
            <w:tcBorders>
              <w:top w:val="single" w:color="000000" w:sz="4" w:space="0"/>
              <w:left w:val="single" w:color="000000" w:sz="4" w:space="0"/>
              <w:bottom w:val="single" w:color="000000" w:sz="4" w:space="0"/>
              <w:right w:val="single" w:color="000000" w:sz="4" w:space="0"/>
            </w:tcBorders>
            <w:noWrap/>
            <w:vAlign w:val="center"/>
          </w:tcPr>
          <w:p w14:paraId="4841A641">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0.0278</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374C651C">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较轻</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64B4895B">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较严重</w:t>
            </w:r>
          </w:p>
        </w:tc>
        <w:tc>
          <w:tcPr>
            <w:tcW w:w="664" w:type="pct"/>
            <w:tcBorders>
              <w:top w:val="single" w:color="000000" w:sz="4" w:space="0"/>
              <w:left w:val="single" w:color="000000" w:sz="4" w:space="0"/>
              <w:bottom w:val="single" w:color="000000" w:sz="4" w:space="0"/>
              <w:right w:val="single" w:color="000000" w:sz="4" w:space="0"/>
            </w:tcBorders>
            <w:noWrap/>
            <w:vAlign w:val="center"/>
          </w:tcPr>
          <w:p w14:paraId="2DF3E50A">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较严重</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52463118">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轻度</w:t>
            </w:r>
          </w:p>
        </w:tc>
      </w:tr>
      <w:tr w14:paraId="477D557F">
        <w:tblPrEx>
          <w:tblCellMar>
            <w:top w:w="0" w:type="dxa"/>
            <w:left w:w="108" w:type="dxa"/>
            <w:bottom w:w="0" w:type="dxa"/>
            <w:right w:w="108" w:type="dxa"/>
          </w:tblCellMar>
        </w:tblPrEx>
        <w:trPr>
          <w:trHeight w:val="312" w:hRule="atLeast"/>
        </w:trPr>
        <w:tc>
          <w:tcPr>
            <w:tcW w:w="655" w:type="pct"/>
            <w:vMerge w:val="continue"/>
            <w:tcBorders>
              <w:left w:val="single" w:color="auto" w:sz="4" w:space="0"/>
              <w:right w:val="single" w:color="auto" w:sz="4" w:space="0"/>
            </w:tcBorders>
            <w:noWrap/>
            <w:vAlign w:val="center"/>
          </w:tcPr>
          <w:p w14:paraId="198FC38A">
            <w:pPr>
              <w:pStyle w:val="42"/>
              <w:spacing w:before="0" w:beforeLines="0" w:after="0" w:afterLines="0"/>
              <w:jc w:val="center"/>
              <w:rPr>
                <w:rFonts w:hint="eastAsia" w:cs="Times New Roman"/>
                <w:color w:val="000000" w:themeColor="text1"/>
                <w:szCs w:val="21"/>
                <w14:textFill>
                  <w14:solidFill>
                    <w14:schemeClr w14:val="tx1"/>
                  </w14:solidFill>
                </w14:textFill>
              </w:rPr>
            </w:pPr>
          </w:p>
        </w:tc>
        <w:tc>
          <w:tcPr>
            <w:tcW w:w="1285" w:type="pct"/>
            <w:tcBorders>
              <w:top w:val="single" w:color="000000" w:sz="4" w:space="0"/>
              <w:left w:val="single" w:color="auto" w:sz="4" w:space="0"/>
              <w:bottom w:val="single" w:color="000000" w:sz="4" w:space="0"/>
              <w:right w:val="single" w:color="000000" w:sz="4" w:space="0"/>
            </w:tcBorders>
            <w:noWrap/>
            <w:vAlign w:val="center"/>
          </w:tcPr>
          <w:p w14:paraId="0A70E3B1">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平硐（PD3）</w:t>
            </w:r>
          </w:p>
        </w:tc>
        <w:tc>
          <w:tcPr>
            <w:tcW w:w="512" w:type="pct"/>
            <w:tcBorders>
              <w:top w:val="single" w:color="000000" w:sz="4" w:space="0"/>
              <w:left w:val="single" w:color="000000" w:sz="4" w:space="0"/>
              <w:bottom w:val="single" w:color="000000" w:sz="4" w:space="0"/>
              <w:right w:val="single" w:color="000000" w:sz="4" w:space="0"/>
            </w:tcBorders>
            <w:noWrap/>
            <w:vAlign w:val="center"/>
          </w:tcPr>
          <w:p w14:paraId="676663E3">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0.0280</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1ED60DC3">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较轻</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76925080">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较严重</w:t>
            </w:r>
          </w:p>
        </w:tc>
        <w:tc>
          <w:tcPr>
            <w:tcW w:w="664" w:type="pct"/>
            <w:tcBorders>
              <w:top w:val="single" w:color="000000" w:sz="4" w:space="0"/>
              <w:left w:val="single" w:color="000000" w:sz="4" w:space="0"/>
              <w:bottom w:val="single" w:color="000000" w:sz="4" w:space="0"/>
              <w:right w:val="single" w:color="000000" w:sz="4" w:space="0"/>
            </w:tcBorders>
            <w:noWrap/>
            <w:vAlign w:val="center"/>
          </w:tcPr>
          <w:p w14:paraId="428E49E7">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较严重</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57ECDF83">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轻度</w:t>
            </w:r>
          </w:p>
        </w:tc>
      </w:tr>
      <w:tr w14:paraId="609AF6F0">
        <w:tblPrEx>
          <w:tblCellMar>
            <w:top w:w="0" w:type="dxa"/>
            <w:left w:w="108" w:type="dxa"/>
            <w:bottom w:w="0" w:type="dxa"/>
            <w:right w:w="108" w:type="dxa"/>
          </w:tblCellMar>
        </w:tblPrEx>
        <w:trPr>
          <w:trHeight w:val="312" w:hRule="atLeast"/>
        </w:trPr>
        <w:tc>
          <w:tcPr>
            <w:tcW w:w="655" w:type="pct"/>
            <w:vMerge w:val="continue"/>
            <w:tcBorders>
              <w:left w:val="single" w:color="auto" w:sz="4" w:space="0"/>
              <w:right w:val="single" w:color="auto" w:sz="4" w:space="0"/>
            </w:tcBorders>
            <w:noWrap/>
            <w:vAlign w:val="center"/>
          </w:tcPr>
          <w:p w14:paraId="42C57092">
            <w:pPr>
              <w:pStyle w:val="42"/>
              <w:spacing w:before="0" w:beforeLines="0" w:after="0" w:afterLines="0"/>
              <w:jc w:val="center"/>
              <w:rPr>
                <w:rFonts w:hint="eastAsia" w:cs="Times New Roman"/>
                <w:color w:val="000000" w:themeColor="text1"/>
                <w:szCs w:val="21"/>
                <w14:textFill>
                  <w14:solidFill>
                    <w14:schemeClr w14:val="tx1"/>
                  </w14:solidFill>
                </w14:textFill>
              </w:rPr>
            </w:pPr>
          </w:p>
        </w:tc>
        <w:tc>
          <w:tcPr>
            <w:tcW w:w="1285" w:type="pct"/>
            <w:tcBorders>
              <w:top w:val="single" w:color="000000" w:sz="4" w:space="0"/>
              <w:left w:val="single" w:color="auto" w:sz="4" w:space="0"/>
              <w:bottom w:val="single" w:color="000000" w:sz="4" w:space="0"/>
              <w:right w:val="single" w:color="000000" w:sz="4" w:space="0"/>
            </w:tcBorders>
            <w:noWrap/>
            <w:vAlign w:val="center"/>
          </w:tcPr>
          <w:p w14:paraId="4B9947A1">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斜井（XJ1）工业场地</w:t>
            </w:r>
          </w:p>
        </w:tc>
        <w:tc>
          <w:tcPr>
            <w:tcW w:w="512" w:type="pct"/>
            <w:tcBorders>
              <w:top w:val="single" w:color="000000" w:sz="4" w:space="0"/>
              <w:left w:val="single" w:color="000000" w:sz="4" w:space="0"/>
              <w:bottom w:val="single" w:color="000000" w:sz="4" w:space="0"/>
              <w:right w:val="single" w:color="000000" w:sz="4" w:space="0"/>
            </w:tcBorders>
            <w:noWrap/>
            <w:vAlign w:val="center"/>
          </w:tcPr>
          <w:p w14:paraId="209FA355">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0.0998</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77AE8DD4">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较轻</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4E549468">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较严重</w:t>
            </w:r>
          </w:p>
        </w:tc>
        <w:tc>
          <w:tcPr>
            <w:tcW w:w="664" w:type="pct"/>
            <w:tcBorders>
              <w:top w:val="single" w:color="000000" w:sz="4" w:space="0"/>
              <w:left w:val="single" w:color="000000" w:sz="4" w:space="0"/>
              <w:bottom w:val="single" w:color="000000" w:sz="4" w:space="0"/>
              <w:right w:val="single" w:color="000000" w:sz="4" w:space="0"/>
            </w:tcBorders>
            <w:noWrap/>
            <w:vAlign w:val="center"/>
          </w:tcPr>
          <w:p w14:paraId="386582C3">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较严重</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3BF5C872">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轻度</w:t>
            </w:r>
          </w:p>
        </w:tc>
      </w:tr>
      <w:tr w14:paraId="41DDA8AB">
        <w:tblPrEx>
          <w:tblCellMar>
            <w:top w:w="0" w:type="dxa"/>
            <w:left w:w="108" w:type="dxa"/>
            <w:bottom w:w="0" w:type="dxa"/>
            <w:right w:w="108" w:type="dxa"/>
          </w:tblCellMar>
        </w:tblPrEx>
        <w:trPr>
          <w:trHeight w:val="312" w:hRule="atLeast"/>
        </w:trPr>
        <w:tc>
          <w:tcPr>
            <w:tcW w:w="655" w:type="pct"/>
            <w:vMerge w:val="continue"/>
            <w:tcBorders>
              <w:left w:val="single" w:color="auto" w:sz="4" w:space="0"/>
              <w:right w:val="single" w:color="auto" w:sz="4" w:space="0"/>
            </w:tcBorders>
            <w:noWrap/>
            <w:vAlign w:val="center"/>
          </w:tcPr>
          <w:p w14:paraId="3C5F27F9">
            <w:pPr>
              <w:pStyle w:val="42"/>
              <w:spacing w:before="0" w:beforeLines="0" w:after="0" w:afterLines="0"/>
              <w:jc w:val="center"/>
              <w:rPr>
                <w:rFonts w:hint="eastAsia" w:cs="Times New Roman"/>
                <w:color w:val="000000" w:themeColor="text1"/>
                <w:szCs w:val="21"/>
                <w14:textFill>
                  <w14:solidFill>
                    <w14:schemeClr w14:val="tx1"/>
                  </w14:solidFill>
                </w14:textFill>
              </w:rPr>
            </w:pPr>
          </w:p>
        </w:tc>
        <w:tc>
          <w:tcPr>
            <w:tcW w:w="1285" w:type="pct"/>
            <w:tcBorders>
              <w:top w:val="single" w:color="000000" w:sz="4" w:space="0"/>
              <w:left w:val="single" w:color="auto" w:sz="4" w:space="0"/>
              <w:bottom w:val="single" w:color="000000" w:sz="4" w:space="0"/>
              <w:right w:val="single" w:color="000000" w:sz="4" w:space="0"/>
            </w:tcBorders>
            <w:noWrap/>
            <w:vAlign w:val="center"/>
          </w:tcPr>
          <w:p w14:paraId="637AC17B">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遗留渣石堆</w:t>
            </w:r>
          </w:p>
        </w:tc>
        <w:tc>
          <w:tcPr>
            <w:tcW w:w="512" w:type="pct"/>
            <w:tcBorders>
              <w:top w:val="single" w:color="000000" w:sz="4" w:space="0"/>
              <w:left w:val="single" w:color="000000" w:sz="4" w:space="0"/>
              <w:bottom w:val="single" w:color="000000" w:sz="4" w:space="0"/>
              <w:right w:val="single" w:color="000000" w:sz="4" w:space="0"/>
            </w:tcBorders>
            <w:noWrap/>
            <w:vAlign w:val="center"/>
          </w:tcPr>
          <w:p w14:paraId="45365596">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0.0346</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745D26A8">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较轻</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562BE4FB">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较轻</w:t>
            </w:r>
          </w:p>
        </w:tc>
        <w:tc>
          <w:tcPr>
            <w:tcW w:w="664" w:type="pct"/>
            <w:tcBorders>
              <w:top w:val="single" w:color="000000" w:sz="4" w:space="0"/>
              <w:left w:val="single" w:color="000000" w:sz="4" w:space="0"/>
              <w:bottom w:val="single" w:color="000000" w:sz="4" w:space="0"/>
              <w:right w:val="single" w:color="000000" w:sz="4" w:space="0"/>
            </w:tcBorders>
            <w:noWrap/>
            <w:vAlign w:val="center"/>
          </w:tcPr>
          <w:p w14:paraId="2D73320D">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较严重</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381A2048">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轻度</w:t>
            </w:r>
          </w:p>
        </w:tc>
      </w:tr>
      <w:tr w14:paraId="2540782E">
        <w:tblPrEx>
          <w:tblCellMar>
            <w:top w:w="0" w:type="dxa"/>
            <w:left w:w="108" w:type="dxa"/>
            <w:bottom w:w="0" w:type="dxa"/>
            <w:right w:w="108" w:type="dxa"/>
          </w:tblCellMar>
        </w:tblPrEx>
        <w:trPr>
          <w:trHeight w:val="312" w:hRule="atLeast"/>
        </w:trPr>
        <w:tc>
          <w:tcPr>
            <w:tcW w:w="655" w:type="pct"/>
            <w:vMerge w:val="continue"/>
            <w:tcBorders>
              <w:left w:val="single" w:color="auto" w:sz="4" w:space="0"/>
              <w:right w:val="single" w:color="auto" w:sz="4" w:space="0"/>
            </w:tcBorders>
            <w:noWrap/>
            <w:vAlign w:val="center"/>
          </w:tcPr>
          <w:p w14:paraId="556B1DD5">
            <w:pPr>
              <w:pStyle w:val="42"/>
              <w:spacing w:before="0" w:beforeLines="0" w:after="0" w:afterLines="0"/>
              <w:jc w:val="center"/>
              <w:rPr>
                <w:rFonts w:hint="eastAsia" w:cs="Times New Roman"/>
                <w:color w:val="000000" w:themeColor="text1"/>
                <w:szCs w:val="21"/>
                <w14:textFill>
                  <w14:solidFill>
                    <w14:schemeClr w14:val="tx1"/>
                  </w14:solidFill>
                </w14:textFill>
              </w:rPr>
            </w:pPr>
          </w:p>
        </w:tc>
        <w:tc>
          <w:tcPr>
            <w:tcW w:w="1285" w:type="pct"/>
            <w:tcBorders>
              <w:top w:val="single" w:color="000000" w:sz="4" w:space="0"/>
              <w:left w:val="single" w:color="auto" w:sz="4" w:space="0"/>
              <w:bottom w:val="single" w:color="000000" w:sz="4" w:space="0"/>
              <w:right w:val="single" w:color="000000" w:sz="4" w:space="0"/>
            </w:tcBorders>
            <w:noWrap/>
            <w:vAlign w:val="center"/>
          </w:tcPr>
          <w:p w14:paraId="0A01D77B">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临时办公区</w:t>
            </w:r>
          </w:p>
        </w:tc>
        <w:tc>
          <w:tcPr>
            <w:tcW w:w="512" w:type="pct"/>
            <w:tcBorders>
              <w:top w:val="single" w:color="000000" w:sz="4" w:space="0"/>
              <w:left w:val="single" w:color="000000" w:sz="4" w:space="0"/>
              <w:bottom w:val="single" w:color="000000" w:sz="4" w:space="0"/>
              <w:right w:val="single" w:color="000000" w:sz="4" w:space="0"/>
            </w:tcBorders>
            <w:noWrap/>
            <w:vAlign w:val="center"/>
          </w:tcPr>
          <w:p w14:paraId="0EB72557">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0.0935</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48A7DD11">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较轻</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4DB09CD0">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较轻</w:t>
            </w:r>
          </w:p>
        </w:tc>
        <w:tc>
          <w:tcPr>
            <w:tcW w:w="664" w:type="pct"/>
            <w:tcBorders>
              <w:top w:val="single" w:color="000000" w:sz="4" w:space="0"/>
              <w:left w:val="single" w:color="000000" w:sz="4" w:space="0"/>
              <w:bottom w:val="single" w:color="000000" w:sz="4" w:space="0"/>
              <w:right w:val="single" w:color="000000" w:sz="4" w:space="0"/>
            </w:tcBorders>
            <w:noWrap/>
            <w:vAlign w:val="center"/>
          </w:tcPr>
          <w:p w14:paraId="5D7E39CC">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较严重</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47E8FDDD">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轻度</w:t>
            </w:r>
          </w:p>
        </w:tc>
      </w:tr>
      <w:tr w14:paraId="0DAA0B42">
        <w:tblPrEx>
          <w:tblCellMar>
            <w:top w:w="0" w:type="dxa"/>
            <w:left w:w="108" w:type="dxa"/>
            <w:bottom w:w="0" w:type="dxa"/>
            <w:right w:w="108" w:type="dxa"/>
          </w:tblCellMar>
        </w:tblPrEx>
        <w:trPr>
          <w:trHeight w:val="312" w:hRule="atLeast"/>
        </w:trPr>
        <w:tc>
          <w:tcPr>
            <w:tcW w:w="655" w:type="pct"/>
            <w:vMerge w:val="continue"/>
            <w:tcBorders>
              <w:left w:val="single" w:color="auto" w:sz="4" w:space="0"/>
              <w:right w:val="single" w:color="auto" w:sz="4" w:space="0"/>
            </w:tcBorders>
            <w:noWrap/>
            <w:vAlign w:val="center"/>
          </w:tcPr>
          <w:p w14:paraId="39780F55">
            <w:pPr>
              <w:pStyle w:val="42"/>
              <w:spacing w:before="0" w:beforeLines="0" w:after="0" w:afterLines="0"/>
              <w:jc w:val="center"/>
              <w:rPr>
                <w:rFonts w:hint="eastAsia" w:cs="Times New Roman"/>
                <w:color w:val="000000" w:themeColor="text1"/>
                <w:szCs w:val="21"/>
                <w14:textFill>
                  <w14:solidFill>
                    <w14:schemeClr w14:val="tx1"/>
                  </w14:solidFill>
                </w14:textFill>
              </w:rPr>
            </w:pPr>
          </w:p>
        </w:tc>
        <w:tc>
          <w:tcPr>
            <w:tcW w:w="1285" w:type="pct"/>
            <w:tcBorders>
              <w:top w:val="single" w:color="000000" w:sz="4" w:space="0"/>
              <w:left w:val="single" w:color="auto" w:sz="4" w:space="0"/>
              <w:bottom w:val="single" w:color="000000" w:sz="4" w:space="0"/>
              <w:right w:val="single" w:color="000000" w:sz="4" w:space="0"/>
            </w:tcBorders>
            <w:noWrap/>
            <w:vAlign w:val="center"/>
          </w:tcPr>
          <w:p w14:paraId="0A2B26AC">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废弃场地</w:t>
            </w:r>
          </w:p>
        </w:tc>
        <w:tc>
          <w:tcPr>
            <w:tcW w:w="512" w:type="pct"/>
            <w:tcBorders>
              <w:top w:val="single" w:color="000000" w:sz="4" w:space="0"/>
              <w:left w:val="single" w:color="000000" w:sz="4" w:space="0"/>
              <w:bottom w:val="single" w:color="000000" w:sz="4" w:space="0"/>
              <w:right w:val="single" w:color="000000" w:sz="4" w:space="0"/>
            </w:tcBorders>
            <w:noWrap/>
            <w:vAlign w:val="center"/>
          </w:tcPr>
          <w:p w14:paraId="4B42D39D">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0.0016</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3E126210">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较轻</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6790E02F">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较轻</w:t>
            </w:r>
          </w:p>
        </w:tc>
        <w:tc>
          <w:tcPr>
            <w:tcW w:w="664" w:type="pct"/>
            <w:tcBorders>
              <w:top w:val="single" w:color="000000" w:sz="4" w:space="0"/>
              <w:left w:val="single" w:color="000000" w:sz="4" w:space="0"/>
              <w:bottom w:val="single" w:color="000000" w:sz="4" w:space="0"/>
              <w:right w:val="single" w:color="000000" w:sz="4" w:space="0"/>
            </w:tcBorders>
            <w:noWrap/>
            <w:vAlign w:val="center"/>
          </w:tcPr>
          <w:p w14:paraId="58EB8816">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较严重</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745891A2">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轻度</w:t>
            </w:r>
          </w:p>
        </w:tc>
      </w:tr>
      <w:tr w14:paraId="3FB54E29">
        <w:tblPrEx>
          <w:tblCellMar>
            <w:top w:w="0" w:type="dxa"/>
            <w:left w:w="108" w:type="dxa"/>
            <w:bottom w:w="0" w:type="dxa"/>
            <w:right w:w="108" w:type="dxa"/>
          </w:tblCellMar>
        </w:tblPrEx>
        <w:trPr>
          <w:trHeight w:val="312" w:hRule="atLeast"/>
        </w:trPr>
        <w:tc>
          <w:tcPr>
            <w:tcW w:w="655" w:type="pct"/>
            <w:vMerge w:val="continue"/>
            <w:tcBorders>
              <w:left w:val="single" w:color="auto" w:sz="4" w:space="0"/>
              <w:right w:val="single" w:color="auto" w:sz="4" w:space="0"/>
            </w:tcBorders>
            <w:noWrap/>
            <w:vAlign w:val="center"/>
          </w:tcPr>
          <w:p w14:paraId="0B47A1FD">
            <w:pPr>
              <w:pStyle w:val="42"/>
              <w:spacing w:before="0" w:beforeLines="0" w:after="0" w:afterLines="0"/>
              <w:jc w:val="center"/>
              <w:rPr>
                <w:rFonts w:hint="eastAsia" w:cs="Times New Roman"/>
                <w:color w:val="000000" w:themeColor="text1"/>
                <w:szCs w:val="21"/>
                <w14:textFill>
                  <w14:solidFill>
                    <w14:schemeClr w14:val="tx1"/>
                  </w14:solidFill>
                </w14:textFill>
              </w:rPr>
            </w:pPr>
          </w:p>
        </w:tc>
        <w:tc>
          <w:tcPr>
            <w:tcW w:w="1285" w:type="pct"/>
            <w:tcBorders>
              <w:top w:val="single" w:color="000000" w:sz="4" w:space="0"/>
              <w:left w:val="single" w:color="auto" w:sz="4" w:space="0"/>
              <w:bottom w:val="single" w:color="000000" w:sz="4" w:space="0"/>
              <w:right w:val="single" w:color="000000" w:sz="4" w:space="0"/>
            </w:tcBorders>
            <w:noWrap/>
            <w:vAlign w:val="center"/>
          </w:tcPr>
          <w:p w14:paraId="08B2B7FD">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钻机平台（PT1-PT9）</w:t>
            </w:r>
          </w:p>
        </w:tc>
        <w:tc>
          <w:tcPr>
            <w:tcW w:w="512" w:type="pct"/>
            <w:tcBorders>
              <w:top w:val="single" w:color="000000" w:sz="4" w:space="0"/>
              <w:left w:val="single" w:color="000000" w:sz="4" w:space="0"/>
              <w:bottom w:val="single" w:color="000000" w:sz="4" w:space="0"/>
              <w:right w:val="single" w:color="000000" w:sz="4" w:space="0"/>
            </w:tcBorders>
            <w:noWrap/>
            <w:vAlign w:val="center"/>
          </w:tcPr>
          <w:p w14:paraId="4352B1B1">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0.4060</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3EDA2EEF">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较轻</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5946D797">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较轻</w:t>
            </w:r>
          </w:p>
        </w:tc>
        <w:tc>
          <w:tcPr>
            <w:tcW w:w="664" w:type="pct"/>
            <w:tcBorders>
              <w:top w:val="single" w:color="000000" w:sz="4" w:space="0"/>
              <w:left w:val="single" w:color="000000" w:sz="4" w:space="0"/>
              <w:bottom w:val="single" w:color="000000" w:sz="4" w:space="0"/>
              <w:right w:val="single" w:color="000000" w:sz="4" w:space="0"/>
            </w:tcBorders>
            <w:noWrap/>
            <w:vAlign w:val="center"/>
          </w:tcPr>
          <w:p w14:paraId="3C9D035D">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较严重</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11588568">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轻度</w:t>
            </w:r>
          </w:p>
        </w:tc>
      </w:tr>
      <w:tr w14:paraId="1FE37797">
        <w:tblPrEx>
          <w:tblCellMar>
            <w:top w:w="0" w:type="dxa"/>
            <w:left w:w="108" w:type="dxa"/>
            <w:bottom w:w="0" w:type="dxa"/>
            <w:right w:w="108" w:type="dxa"/>
          </w:tblCellMar>
        </w:tblPrEx>
        <w:trPr>
          <w:trHeight w:val="312" w:hRule="atLeast"/>
        </w:trPr>
        <w:tc>
          <w:tcPr>
            <w:tcW w:w="655" w:type="pct"/>
            <w:vMerge w:val="continue"/>
            <w:tcBorders>
              <w:left w:val="single" w:color="auto" w:sz="4" w:space="0"/>
              <w:right w:val="single" w:color="auto" w:sz="4" w:space="0"/>
            </w:tcBorders>
            <w:noWrap/>
            <w:vAlign w:val="center"/>
          </w:tcPr>
          <w:p w14:paraId="71E35C8E">
            <w:pPr>
              <w:pStyle w:val="42"/>
              <w:spacing w:before="0" w:beforeLines="0" w:after="0" w:afterLines="0"/>
              <w:jc w:val="center"/>
              <w:rPr>
                <w:rFonts w:hint="eastAsia" w:cs="Times New Roman"/>
                <w:color w:val="000000" w:themeColor="text1"/>
                <w:szCs w:val="21"/>
                <w14:textFill>
                  <w14:solidFill>
                    <w14:schemeClr w14:val="tx1"/>
                  </w14:solidFill>
                </w14:textFill>
              </w:rPr>
            </w:pPr>
          </w:p>
        </w:tc>
        <w:tc>
          <w:tcPr>
            <w:tcW w:w="1285" w:type="pct"/>
            <w:tcBorders>
              <w:top w:val="single" w:color="000000" w:sz="4" w:space="0"/>
              <w:left w:val="single" w:color="auto" w:sz="4" w:space="0"/>
              <w:bottom w:val="single" w:color="000000" w:sz="4" w:space="0"/>
              <w:right w:val="single" w:color="000000" w:sz="4" w:space="0"/>
            </w:tcBorders>
            <w:noWrap/>
            <w:vAlign w:val="center"/>
          </w:tcPr>
          <w:p w14:paraId="68ED50AA">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矿区道路</w:t>
            </w:r>
          </w:p>
        </w:tc>
        <w:tc>
          <w:tcPr>
            <w:tcW w:w="512" w:type="pct"/>
            <w:tcBorders>
              <w:top w:val="single" w:color="000000" w:sz="4" w:space="0"/>
              <w:left w:val="single" w:color="000000" w:sz="4" w:space="0"/>
              <w:bottom w:val="single" w:color="000000" w:sz="4" w:space="0"/>
              <w:right w:val="single" w:color="000000" w:sz="4" w:space="0"/>
            </w:tcBorders>
            <w:noWrap/>
            <w:vAlign w:val="center"/>
          </w:tcPr>
          <w:p w14:paraId="40DD0E7C">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0.6250</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3C7D9DAE">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较轻</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3DC8E0D1">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较轻</w:t>
            </w:r>
          </w:p>
        </w:tc>
        <w:tc>
          <w:tcPr>
            <w:tcW w:w="664" w:type="pct"/>
            <w:tcBorders>
              <w:top w:val="single" w:color="000000" w:sz="4" w:space="0"/>
              <w:left w:val="single" w:color="000000" w:sz="4" w:space="0"/>
              <w:bottom w:val="single" w:color="000000" w:sz="4" w:space="0"/>
              <w:right w:val="single" w:color="000000" w:sz="4" w:space="0"/>
            </w:tcBorders>
            <w:noWrap/>
            <w:vAlign w:val="center"/>
          </w:tcPr>
          <w:p w14:paraId="05A92656">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较严重</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377116A6">
            <w:pPr>
              <w:pStyle w:val="42"/>
              <w:spacing w:before="0" w:beforeLines="0" w:after="0" w:afterLines="0"/>
              <w:jc w:val="cente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轻度</w:t>
            </w:r>
          </w:p>
        </w:tc>
      </w:tr>
      <w:tr w14:paraId="75526C7D">
        <w:tblPrEx>
          <w:tblCellMar>
            <w:top w:w="0" w:type="dxa"/>
            <w:left w:w="108" w:type="dxa"/>
            <w:bottom w:w="0" w:type="dxa"/>
            <w:right w:w="108" w:type="dxa"/>
          </w:tblCellMar>
        </w:tblPrEx>
        <w:trPr>
          <w:trHeight w:val="312" w:hRule="atLeast"/>
        </w:trPr>
        <w:tc>
          <w:tcPr>
            <w:tcW w:w="655" w:type="pct"/>
            <w:tcBorders>
              <w:top w:val="single" w:color="auto" w:sz="4" w:space="0"/>
              <w:left w:val="single" w:color="auto" w:sz="4" w:space="0"/>
              <w:right w:val="single" w:color="auto" w:sz="4" w:space="0"/>
            </w:tcBorders>
            <w:noWrap/>
            <w:vAlign w:val="center"/>
          </w:tcPr>
          <w:p w14:paraId="0FD770A9">
            <w:pPr>
              <w:pStyle w:val="42"/>
              <w:spacing w:before="0" w:beforeLines="0" w:after="0" w:afterLines="0"/>
              <w:jc w:val="center"/>
              <w:rPr>
                <w:rFonts w:hint="eastAsia" w:cs="Times New Roman"/>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较轻</w:t>
            </w:r>
            <w:r>
              <w:rPr>
                <w:rFonts w:cs="Times New Roman"/>
                <w:color w:val="000000" w:themeColor="text1"/>
                <w:szCs w:val="21"/>
                <w14:textFill>
                  <w14:solidFill>
                    <w14:schemeClr w14:val="tx1"/>
                  </w14:solidFill>
                </w14:textFill>
              </w:rPr>
              <w:t>区</w:t>
            </w:r>
          </w:p>
        </w:tc>
        <w:tc>
          <w:tcPr>
            <w:tcW w:w="1285" w:type="pct"/>
            <w:tcBorders>
              <w:top w:val="single" w:color="000000" w:sz="4" w:space="0"/>
              <w:left w:val="single" w:color="auto" w:sz="4" w:space="0"/>
              <w:bottom w:val="single" w:color="000000" w:sz="4" w:space="0"/>
              <w:right w:val="single" w:color="000000" w:sz="4" w:space="0"/>
            </w:tcBorders>
            <w:noWrap/>
            <w:vAlign w:val="center"/>
          </w:tcPr>
          <w:p w14:paraId="704416A2">
            <w:pPr>
              <w:pStyle w:val="42"/>
              <w:spacing w:before="0" w:beforeLines="0" w:after="0" w:afterLines="0"/>
              <w:jc w:val="center"/>
              <w:rPr>
                <w:rFonts w:hint="eastAsia" w:cs="Times New Roman"/>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评估区内其他区域</w:t>
            </w:r>
          </w:p>
        </w:tc>
        <w:tc>
          <w:tcPr>
            <w:tcW w:w="512" w:type="pct"/>
            <w:tcBorders>
              <w:top w:val="single" w:color="000000" w:sz="4" w:space="0"/>
              <w:left w:val="single" w:color="000000" w:sz="4" w:space="0"/>
              <w:bottom w:val="single" w:color="000000" w:sz="4" w:space="0"/>
              <w:right w:val="single" w:color="000000" w:sz="4" w:space="0"/>
            </w:tcBorders>
            <w:noWrap/>
            <w:vAlign w:val="center"/>
          </w:tcPr>
          <w:p w14:paraId="69A863F1">
            <w:pPr>
              <w:pStyle w:val="42"/>
              <w:spacing w:before="0" w:beforeLines="0" w:after="0" w:afterLines="0"/>
              <w:jc w:val="center"/>
              <w:rPr>
                <w:rFonts w:cs="Times New Roman"/>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324131</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723F3632">
            <w:pPr>
              <w:pStyle w:val="42"/>
              <w:spacing w:before="0" w:beforeLines="0" w:after="0" w:afterLines="0"/>
              <w:jc w:val="center"/>
              <w:rPr>
                <w:rFonts w:hint="eastAsia" w:cs="Times New Roman"/>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68F4B80A">
            <w:pPr>
              <w:pStyle w:val="42"/>
              <w:spacing w:before="0" w:beforeLines="0" w:after="0" w:afterLines="0"/>
              <w:jc w:val="center"/>
              <w:rPr>
                <w:rFonts w:hint="eastAsia" w:cs="Times New Roman"/>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w:t>
            </w:r>
          </w:p>
        </w:tc>
        <w:tc>
          <w:tcPr>
            <w:tcW w:w="664" w:type="pct"/>
            <w:tcBorders>
              <w:top w:val="single" w:color="000000" w:sz="4" w:space="0"/>
              <w:left w:val="single" w:color="000000" w:sz="4" w:space="0"/>
              <w:bottom w:val="single" w:color="000000" w:sz="4" w:space="0"/>
              <w:right w:val="single" w:color="000000" w:sz="4" w:space="0"/>
            </w:tcBorders>
            <w:noWrap/>
            <w:vAlign w:val="center"/>
          </w:tcPr>
          <w:p w14:paraId="7741AFBD">
            <w:pPr>
              <w:pStyle w:val="42"/>
              <w:spacing w:before="0" w:beforeLines="0" w:after="0" w:afterLines="0"/>
              <w:jc w:val="center"/>
              <w:rPr>
                <w:rFonts w:hint="eastAsia" w:cs="Times New Roman"/>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2FC3E23D">
            <w:pPr>
              <w:pStyle w:val="42"/>
              <w:spacing w:before="0" w:beforeLines="0" w:after="0" w:afterLines="0"/>
              <w:jc w:val="center"/>
              <w:rPr>
                <w:rFonts w:hint="eastAsia" w:cs="Times New Roman"/>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w:t>
            </w:r>
          </w:p>
        </w:tc>
      </w:tr>
      <w:tr w14:paraId="6DEBEE18">
        <w:tblPrEx>
          <w:tblCellMar>
            <w:top w:w="0" w:type="dxa"/>
            <w:left w:w="108" w:type="dxa"/>
            <w:bottom w:w="0" w:type="dxa"/>
            <w:right w:w="108" w:type="dxa"/>
          </w:tblCellMar>
        </w:tblPrEx>
        <w:trPr>
          <w:trHeight w:val="312" w:hRule="atLeast"/>
        </w:trPr>
        <w:tc>
          <w:tcPr>
            <w:tcW w:w="1941" w:type="pct"/>
            <w:gridSpan w:val="2"/>
            <w:tcBorders>
              <w:top w:val="single" w:color="000000" w:sz="4" w:space="0"/>
              <w:left w:val="single" w:color="000000" w:sz="4" w:space="0"/>
              <w:bottom w:val="single" w:color="000000" w:sz="4" w:space="0"/>
              <w:right w:val="single" w:color="000000" w:sz="4" w:space="0"/>
            </w:tcBorders>
            <w:noWrap/>
            <w:vAlign w:val="center"/>
          </w:tcPr>
          <w:p w14:paraId="6E8FA979">
            <w:pPr>
              <w:pStyle w:val="42"/>
              <w:spacing w:before="0" w:beforeLines="0" w:after="0" w:afterLines="0"/>
              <w:jc w:val="center"/>
              <w:rPr>
                <w:rFonts w:cs="Times New Roman"/>
                <w:color w:val="000000" w:themeColor="text1"/>
                <w:szCs w:val="21"/>
                <w:lang w:val="zh-TW" w:eastAsia="zh-TW"/>
                <w14:textFill>
                  <w14:solidFill>
                    <w14:schemeClr w14:val="tx1"/>
                  </w14:solidFill>
                </w14:textFill>
              </w:rPr>
            </w:pPr>
            <w:r>
              <w:rPr>
                <w:rFonts w:cs="Times New Roman"/>
                <w:color w:val="000000" w:themeColor="text1"/>
                <w:szCs w:val="21"/>
                <w14:textFill>
                  <w14:solidFill>
                    <w14:schemeClr w14:val="tx1"/>
                  </w14:solidFill>
                </w14:textFill>
              </w:rPr>
              <w:t>合计</w:t>
            </w:r>
          </w:p>
        </w:tc>
        <w:tc>
          <w:tcPr>
            <w:tcW w:w="512" w:type="pct"/>
            <w:tcBorders>
              <w:top w:val="single" w:color="000000" w:sz="4" w:space="0"/>
              <w:left w:val="single" w:color="000000" w:sz="4" w:space="0"/>
              <w:bottom w:val="single" w:color="000000" w:sz="4" w:space="0"/>
              <w:right w:val="single" w:color="000000" w:sz="4" w:space="0"/>
            </w:tcBorders>
            <w:noWrap/>
            <w:vAlign w:val="center"/>
          </w:tcPr>
          <w:p w14:paraId="14402570">
            <w:pPr>
              <w:pStyle w:val="42"/>
              <w:spacing w:before="0" w:beforeLines="0" w:after="0" w:afterLines="0"/>
              <w:jc w:val="center"/>
              <w:rPr>
                <w:rFonts w:cs="Times New Roman"/>
                <w:color w:val="000000" w:themeColor="text1"/>
                <w:szCs w:val="21"/>
                <w:lang w:eastAsia="zh-TW"/>
                <w14:textFill>
                  <w14:solidFill>
                    <w14:schemeClr w14:val="tx1"/>
                  </w14:solidFill>
                </w14:textFill>
              </w:rPr>
            </w:pPr>
            <w:r>
              <w:rPr>
                <w:rFonts w:hint="eastAsia" w:cs="Times New Roman"/>
                <w:color w:val="000000" w:themeColor="text1"/>
                <w:szCs w:val="21"/>
                <w14:textFill>
                  <w14:solidFill>
                    <w14:schemeClr w14:val="tx1"/>
                  </w14:solidFill>
                </w14:textFill>
              </w:rPr>
              <w:t>336649</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20F36903">
            <w:pPr>
              <w:pStyle w:val="42"/>
              <w:spacing w:before="0" w:beforeLines="0" w:after="0" w:afterLines="0"/>
              <w:jc w:val="center"/>
              <w:rPr>
                <w:rFonts w:cs="Times New Roman"/>
                <w:color w:val="000000" w:themeColor="text1"/>
                <w:szCs w:val="21"/>
                <w:lang w:val="zh-TW" w:eastAsia="zh-TW"/>
                <w14:textFill>
                  <w14:solidFill>
                    <w14:schemeClr w14:val="tx1"/>
                  </w14:solidFill>
                </w14:textFill>
              </w:rPr>
            </w:pP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2ED554D3">
            <w:pPr>
              <w:pStyle w:val="42"/>
              <w:spacing w:before="0" w:beforeLines="0" w:after="0" w:afterLines="0"/>
              <w:jc w:val="center"/>
              <w:rPr>
                <w:rFonts w:cs="Times New Roman"/>
                <w:color w:val="000000" w:themeColor="text1"/>
                <w:szCs w:val="21"/>
                <w:lang w:val="zh-TW" w:eastAsia="zh-TW"/>
                <w14:textFill>
                  <w14:solidFill>
                    <w14:schemeClr w14:val="tx1"/>
                  </w14:solidFill>
                </w14:textFill>
              </w:rPr>
            </w:pPr>
          </w:p>
        </w:tc>
        <w:tc>
          <w:tcPr>
            <w:tcW w:w="664" w:type="pct"/>
            <w:tcBorders>
              <w:top w:val="single" w:color="000000" w:sz="4" w:space="0"/>
              <w:left w:val="single" w:color="000000" w:sz="4" w:space="0"/>
              <w:bottom w:val="single" w:color="000000" w:sz="4" w:space="0"/>
              <w:right w:val="single" w:color="000000" w:sz="4" w:space="0"/>
            </w:tcBorders>
            <w:noWrap/>
            <w:vAlign w:val="center"/>
          </w:tcPr>
          <w:p w14:paraId="380537BF">
            <w:pPr>
              <w:pStyle w:val="42"/>
              <w:spacing w:before="0" w:beforeLines="0" w:after="0" w:afterLines="0"/>
              <w:jc w:val="center"/>
              <w:rPr>
                <w:rFonts w:cs="Times New Roman"/>
                <w:color w:val="000000" w:themeColor="text1"/>
                <w:szCs w:val="21"/>
                <w:lang w:val="zh-TW" w:eastAsia="zh-TW"/>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4A3C6DD9">
            <w:pPr>
              <w:pStyle w:val="42"/>
              <w:spacing w:before="0" w:beforeLines="0" w:after="0" w:afterLines="0"/>
              <w:jc w:val="center"/>
              <w:rPr>
                <w:rFonts w:cs="Times New Roman"/>
                <w:color w:val="000000" w:themeColor="text1"/>
                <w:szCs w:val="21"/>
                <w14:textFill>
                  <w14:solidFill>
                    <w14:schemeClr w14:val="tx1"/>
                  </w14:solidFill>
                </w14:textFill>
              </w:rPr>
            </w:pPr>
          </w:p>
        </w:tc>
      </w:tr>
    </w:tbl>
    <w:p w14:paraId="1AAE8D7A">
      <w:pPr>
        <w:keepNext w:val="0"/>
        <w:keepLines w:val="0"/>
        <w:pageBreakBefore w:val="0"/>
        <w:widowControl/>
        <w:kinsoku/>
        <w:wordWrap/>
        <w:overflowPunct/>
        <w:topLinePunct w:val="0"/>
        <w:autoSpaceDE/>
        <w:autoSpaceDN/>
        <w:bidi w:val="0"/>
        <w:adjustRightInd w:val="0"/>
        <w:snapToGrid w:val="0"/>
        <w:spacing w:before="157" w:beforeLines="50" w:after="0" w:line="360" w:lineRule="auto"/>
        <w:ind w:firstLine="480" w:firstLineChars="200"/>
        <w:contextualSpacing/>
        <w:jc w:val="left"/>
        <w:textAlignment w:val="auto"/>
        <w:rPr>
          <w:rFonts w:hint="default" w:ascii="Times New Roman" w:hAnsi="Times New Roman" w:cs="Times New Roman"/>
          <w:color w:val="FF0000"/>
          <w:sz w:val="24"/>
          <w:szCs w:val="24"/>
        </w:rPr>
      </w:pPr>
      <w:r>
        <w:rPr>
          <w:rFonts w:hint="default" w:ascii="Times New Roman" w:hAnsi="Times New Roman" w:cs="Times New Roman"/>
          <w:color w:val="000000" w:themeColor="text1"/>
          <w:sz w:val="24"/>
          <w:szCs w:val="24"/>
          <w14:textFill>
            <w14:solidFill>
              <w14:schemeClr w14:val="tx1"/>
            </w14:solidFill>
          </w14:textFill>
        </w:rPr>
        <w:t>根据土地利用现状图及相关资料，矿山现状损毁土地单元包括：</w:t>
      </w:r>
      <w:r>
        <w:rPr>
          <w:rFonts w:hint="default" w:ascii="Times New Roman" w:hAnsi="Times New Roman" w:cs="Times New Roman"/>
          <w:color w:val="000000" w:themeColor="text1"/>
          <w:sz w:val="24"/>
          <w:szCs w:val="24"/>
          <w:lang w:val="en-US" w:eastAsia="zh-CN"/>
          <w14:textFill>
            <w14:solidFill>
              <w14:schemeClr w14:val="tx1"/>
            </w14:solidFill>
          </w14:textFill>
        </w:rPr>
        <w:t>平硐（PD1）工业场地、平硐（PD2）、平硐（PD3）、斜井（XJ1）工业场地、遗留渣石堆、临时办公区、废弃场地、钻机平台（PT1-PT9）、矿区道路</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对照全国第</w:t>
      </w:r>
      <w:r>
        <w:rPr>
          <w:rFonts w:hint="eastAsia" w:cs="Times New Roman"/>
          <w:color w:val="000000" w:themeColor="text1"/>
          <w:sz w:val="24"/>
          <w:szCs w:val="24"/>
          <w:lang w:val="en-US" w:eastAsia="zh-CN"/>
          <w14:textFill>
            <w14:solidFill>
              <w14:schemeClr w14:val="tx1"/>
            </w14:solidFill>
          </w14:textFill>
        </w:rPr>
        <w:t>三</w:t>
      </w:r>
      <w:r>
        <w:rPr>
          <w:rFonts w:hint="default" w:ascii="Times New Roman" w:hAnsi="Times New Roman" w:cs="Times New Roman"/>
          <w:color w:val="000000" w:themeColor="text1"/>
          <w:sz w:val="24"/>
          <w:szCs w:val="24"/>
          <w14:textFill>
            <w14:solidFill>
              <w14:schemeClr w14:val="tx1"/>
            </w14:solidFill>
          </w14:textFill>
        </w:rPr>
        <w:t>次土地利用现状调查</w:t>
      </w:r>
      <w:r>
        <w:rPr>
          <w:rFonts w:hint="eastAsia" w:cs="Times New Roman"/>
          <w:color w:val="000000" w:themeColor="text1"/>
          <w:sz w:val="24"/>
          <w:szCs w:val="24"/>
          <w:lang w:val="en-US" w:eastAsia="zh-CN"/>
          <w14:textFill>
            <w14:solidFill>
              <w14:schemeClr w14:val="tx1"/>
            </w14:solidFill>
          </w14:textFill>
        </w:rPr>
        <w:t>松山区</w:t>
      </w:r>
      <w:r>
        <w:rPr>
          <w:rFonts w:hint="default" w:ascii="Times New Roman" w:hAnsi="Times New Roman" w:cs="Times New Roman"/>
          <w:color w:val="000000" w:themeColor="text1"/>
          <w:sz w:val="24"/>
          <w:szCs w:val="24"/>
          <w14:textFill>
            <w14:solidFill>
              <w14:schemeClr w14:val="tx1"/>
            </w14:solidFill>
          </w14:textFill>
        </w:rPr>
        <w:t>资料，矿山现状损毁土地为乔木林地0.0227hm</w:t>
      </w:r>
      <w:r>
        <w:rPr>
          <w:rFonts w:hint="default" w:ascii="Times New Roman" w:hAnsi="Times New Roman" w:cs="Times New Roman"/>
          <w:color w:val="000000" w:themeColor="text1"/>
          <w:sz w:val="24"/>
          <w:szCs w:val="24"/>
          <w:vertAlign w:val="super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、灌木林地0.9162hm</w:t>
      </w:r>
      <w:r>
        <w:rPr>
          <w:rFonts w:hint="default" w:ascii="Times New Roman" w:hAnsi="Times New Roman" w:cs="Times New Roman"/>
          <w:color w:val="000000" w:themeColor="text1"/>
          <w:sz w:val="24"/>
          <w:szCs w:val="24"/>
          <w:vertAlign w:val="super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、其他草地0.1877hm</w:t>
      </w:r>
      <w:r>
        <w:rPr>
          <w:rFonts w:hint="default" w:ascii="Times New Roman" w:hAnsi="Times New Roman" w:cs="Times New Roman"/>
          <w:color w:val="000000" w:themeColor="text1"/>
          <w:sz w:val="24"/>
          <w:szCs w:val="24"/>
          <w:vertAlign w:val="super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、采矿用地0.2745hm</w:t>
      </w:r>
      <w:r>
        <w:rPr>
          <w:rFonts w:hint="default" w:ascii="Times New Roman" w:hAnsi="Times New Roman" w:cs="Times New Roman"/>
          <w:color w:val="000000" w:themeColor="text1"/>
          <w:sz w:val="24"/>
          <w:szCs w:val="24"/>
          <w:vertAlign w:val="super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、农村道路0.0025hm</w:t>
      </w:r>
      <w:r>
        <w:rPr>
          <w:rFonts w:hint="default" w:ascii="Times New Roman" w:hAnsi="Times New Roman" w:cs="Times New Roman"/>
          <w:color w:val="000000" w:themeColor="text1"/>
          <w:sz w:val="24"/>
          <w:szCs w:val="24"/>
          <w:vertAlign w:val="superscript"/>
          <w14:textFill>
            <w14:solidFill>
              <w14:schemeClr w14:val="tx1"/>
            </w14:solidFill>
          </w14:textFill>
        </w:rPr>
        <w:t>2</w:t>
      </w:r>
      <w:r>
        <w:rPr>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土地权属</w:t>
      </w:r>
      <w:r>
        <w:rPr>
          <w:rFonts w:hint="default" w:ascii="Times New Roman" w:hAnsi="Times New Roman" w:cs="Times New Roman"/>
          <w:color w:val="000000" w:themeColor="text1"/>
          <w:sz w:val="24"/>
          <w:szCs w:val="24"/>
          <w:lang w:eastAsia="zh-CN"/>
          <w14:textFill>
            <w14:solidFill>
              <w14:schemeClr w14:val="tx1"/>
            </w14:solidFill>
          </w14:textFill>
        </w:rPr>
        <w:t>松山区老府镇杨树湾子村</w:t>
      </w:r>
      <w:r>
        <w:rPr>
          <w:rFonts w:hint="default" w:ascii="Times New Roman" w:hAnsi="Times New Roman" w:cs="Times New Roman"/>
          <w:color w:val="000000" w:themeColor="text1"/>
          <w:sz w:val="24"/>
          <w:szCs w:val="24"/>
          <w14:textFill>
            <w14:solidFill>
              <w14:schemeClr w14:val="tx1"/>
            </w14:solidFill>
          </w14:textFill>
        </w:rPr>
        <w:t>。现状条件下，地表各单元对土地损毁情况见表</w:t>
      </w:r>
      <w:r>
        <w:rPr>
          <w:rFonts w:hint="eastAsia" w:ascii="Times New Roman" w:cs="Times New Roman"/>
          <w:color w:val="000000" w:themeColor="text1"/>
          <w:sz w:val="24"/>
          <w:szCs w:val="24"/>
          <w:lang w:val="en-US" w:eastAsia="zh-CN"/>
          <w14:textFill>
            <w14:solidFill>
              <w14:schemeClr w14:val="tx1"/>
            </w14:solidFill>
          </w14:textFill>
        </w:rPr>
        <w:t>4-</w:t>
      </w:r>
      <w:r>
        <w:rPr>
          <w:rFonts w:hint="eastAsia" w:cs="Times New Roman"/>
          <w:color w:val="000000" w:themeColor="text1"/>
          <w:sz w:val="24"/>
          <w:szCs w:val="24"/>
          <w:lang w:val="en-US" w:eastAsia="zh-CN"/>
          <w14:textFill>
            <w14:solidFill>
              <w14:schemeClr w14:val="tx1"/>
            </w14:solidFill>
          </w14:textFill>
        </w:rPr>
        <w:t>4</w:t>
      </w:r>
      <w:r>
        <w:rPr>
          <w:rFonts w:hint="default" w:ascii="Times New Roman" w:hAnsi="Times New Roman" w:cs="Times New Roman"/>
          <w:color w:val="000000" w:themeColor="text1"/>
          <w:sz w:val="24"/>
          <w:szCs w:val="24"/>
          <w14:textFill>
            <w14:solidFill>
              <w14:schemeClr w14:val="tx1"/>
            </w14:solidFill>
          </w14:textFill>
        </w:rPr>
        <w:t>。</w:t>
      </w:r>
    </w:p>
    <w:p w14:paraId="014C1F4D">
      <w:pPr>
        <w:tabs>
          <w:tab w:val="left" w:pos="1300"/>
        </w:tabs>
        <w:spacing w:after="0" w:line="360" w:lineRule="auto"/>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表</w:t>
      </w:r>
      <w:r>
        <w:rPr>
          <w:rFonts w:hint="eastAsia" w:eastAsia="黑体"/>
          <w:color w:val="000000" w:themeColor="text1"/>
          <w:sz w:val="24"/>
          <w:lang w:val="en-US" w:eastAsia="zh-CN"/>
          <w14:textFill>
            <w14:solidFill>
              <w14:schemeClr w14:val="tx1"/>
            </w14:solidFill>
          </w14:textFill>
        </w:rPr>
        <w:t>4-4</w:t>
      </w:r>
      <w:r>
        <w:rPr>
          <w:rFonts w:eastAsia="黑体"/>
          <w:color w:val="000000" w:themeColor="text1"/>
          <w:sz w:val="24"/>
          <w14:textFill>
            <w14:solidFill>
              <w14:schemeClr w14:val="tx1"/>
            </w14:solidFill>
          </w14:textFill>
        </w:rPr>
        <w:t xml:space="preserve">  土地损毁现状评估表</w:t>
      </w:r>
    </w:p>
    <w:tbl>
      <w:tblPr>
        <w:tblStyle w:val="45"/>
        <w:tblW w:w="8325" w:type="dxa"/>
        <w:tblInd w:w="-1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20"/>
        <w:gridCol w:w="840"/>
        <w:gridCol w:w="675"/>
        <w:gridCol w:w="1515"/>
        <w:gridCol w:w="780"/>
        <w:gridCol w:w="1110"/>
        <w:gridCol w:w="855"/>
        <w:gridCol w:w="1230"/>
      </w:tblGrid>
      <w:tr w14:paraId="0A274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1320" w:type="dxa"/>
            <w:vMerge w:val="restart"/>
            <w:tcBorders>
              <w:bottom w:val="nil"/>
            </w:tcBorders>
            <w:vAlign w:val="center"/>
          </w:tcPr>
          <w:p w14:paraId="5D7B43E6">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bookmarkStart w:id="24" w:name="_Toc16463"/>
            <w:r>
              <w:rPr>
                <w:rFonts w:hint="default" w:ascii="Times New Roman" w:hAnsi="Times New Roman" w:eastAsia="宋体" w:cs="Times New Roman"/>
                <w:spacing w:val="6"/>
                <w:sz w:val="20"/>
                <w:szCs w:val="20"/>
              </w:rPr>
              <w:t>单元名称</w:t>
            </w:r>
          </w:p>
        </w:tc>
        <w:tc>
          <w:tcPr>
            <w:tcW w:w="840" w:type="dxa"/>
            <w:vMerge w:val="restart"/>
            <w:tcBorders>
              <w:bottom w:val="nil"/>
            </w:tcBorders>
            <w:vAlign w:val="center"/>
          </w:tcPr>
          <w:p w14:paraId="027895D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6"/>
                <w:sz w:val="20"/>
                <w:szCs w:val="20"/>
              </w:rPr>
              <w:t>面积(</w:t>
            </w:r>
            <w:r>
              <w:rPr>
                <w:rFonts w:hint="default" w:ascii="Times New Roman" w:hAnsi="Times New Roman" w:eastAsia="宋体" w:cs="Times New Roman"/>
                <w:sz w:val="20"/>
                <w:szCs w:val="20"/>
              </w:rPr>
              <w:t>hm</w:t>
            </w:r>
            <w:r>
              <w:rPr>
                <w:rFonts w:hint="eastAsia" w:ascii="Times New Roman" w:hAnsi="Times New Roman" w:cs="Times New Roman"/>
                <w:sz w:val="20"/>
                <w:szCs w:val="20"/>
                <w:vertAlign w:val="superscript"/>
                <w:lang w:val="en-US" w:eastAsia="zh-CN"/>
              </w:rPr>
              <w:t>2</w:t>
            </w:r>
            <w:r>
              <w:rPr>
                <w:rFonts w:hint="default" w:ascii="Times New Roman" w:hAnsi="Times New Roman" w:eastAsia="宋体" w:cs="Times New Roman"/>
                <w:spacing w:val="6"/>
                <w:sz w:val="20"/>
                <w:szCs w:val="20"/>
              </w:rPr>
              <w:t>)</w:t>
            </w:r>
          </w:p>
        </w:tc>
        <w:tc>
          <w:tcPr>
            <w:tcW w:w="4080" w:type="dxa"/>
            <w:gridSpan w:val="4"/>
            <w:vAlign w:val="center"/>
          </w:tcPr>
          <w:p w14:paraId="6DB54EB2">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5"/>
                <w:sz w:val="20"/>
                <w:szCs w:val="20"/>
              </w:rPr>
              <w:t>已损毁土地类型</w:t>
            </w:r>
          </w:p>
        </w:tc>
        <w:tc>
          <w:tcPr>
            <w:tcW w:w="855" w:type="dxa"/>
            <w:vMerge w:val="restart"/>
            <w:tcBorders>
              <w:bottom w:val="nil"/>
            </w:tcBorders>
            <w:vAlign w:val="center"/>
          </w:tcPr>
          <w:p w14:paraId="67DE63F4">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4"/>
                <w:sz w:val="20"/>
                <w:szCs w:val="20"/>
              </w:rPr>
              <w:t>面积</w:t>
            </w:r>
            <w:r>
              <w:rPr>
                <w:rFonts w:hint="default" w:ascii="Times New Roman" w:hAnsi="Times New Roman" w:eastAsia="宋体" w:cs="Times New Roman"/>
                <w:spacing w:val="-10"/>
                <w:sz w:val="20"/>
                <w:szCs w:val="20"/>
              </w:rPr>
              <w:t>(</w:t>
            </w:r>
            <w:r>
              <w:rPr>
                <w:rFonts w:hint="default" w:ascii="Times New Roman" w:hAnsi="Times New Roman" w:eastAsia="宋体" w:cs="Times New Roman"/>
                <w:sz w:val="20"/>
                <w:szCs w:val="20"/>
              </w:rPr>
              <w:t>hm</w:t>
            </w:r>
            <w:r>
              <w:rPr>
                <w:rFonts w:hint="eastAsia" w:ascii="Times New Roman" w:hAnsi="Times New Roman" w:cs="Times New Roman"/>
                <w:sz w:val="20"/>
                <w:szCs w:val="20"/>
                <w:vertAlign w:val="superscript"/>
                <w:lang w:val="en-US" w:eastAsia="zh-CN"/>
              </w:rPr>
              <w:t>2</w:t>
            </w:r>
            <w:r>
              <w:rPr>
                <w:rFonts w:hint="default" w:ascii="Times New Roman" w:hAnsi="Times New Roman" w:eastAsia="宋体" w:cs="Times New Roman"/>
                <w:spacing w:val="2"/>
                <w:sz w:val="20"/>
                <w:szCs w:val="20"/>
              </w:rPr>
              <w:t>)</w:t>
            </w:r>
          </w:p>
        </w:tc>
        <w:tc>
          <w:tcPr>
            <w:tcW w:w="1230" w:type="dxa"/>
            <w:vMerge w:val="restart"/>
            <w:tcBorders>
              <w:bottom w:val="nil"/>
            </w:tcBorders>
            <w:vAlign w:val="center"/>
          </w:tcPr>
          <w:p w14:paraId="64B6E97A">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5"/>
                <w:sz w:val="20"/>
                <w:szCs w:val="20"/>
              </w:rPr>
              <w:t>权属</w:t>
            </w:r>
          </w:p>
        </w:tc>
      </w:tr>
      <w:tr w14:paraId="6D9AE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trPr>
        <w:tc>
          <w:tcPr>
            <w:tcW w:w="1320" w:type="dxa"/>
            <w:vMerge w:val="continue"/>
            <w:tcBorders>
              <w:top w:val="nil"/>
            </w:tcBorders>
            <w:vAlign w:val="center"/>
          </w:tcPr>
          <w:p w14:paraId="28C47ECC">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c>
          <w:tcPr>
            <w:tcW w:w="840" w:type="dxa"/>
            <w:vMerge w:val="continue"/>
            <w:tcBorders>
              <w:top w:val="nil"/>
            </w:tcBorders>
            <w:vAlign w:val="center"/>
          </w:tcPr>
          <w:p w14:paraId="697524F8">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c>
          <w:tcPr>
            <w:tcW w:w="2190" w:type="dxa"/>
            <w:gridSpan w:val="2"/>
            <w:vAlign w:val="center"/>
          </w:tcPr>
          <w:p w14:paraId="17CB42FC">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6"/>
                <w:sz w:val="20"/>
                <w:szCs w:val="20"/>
              </w:rPr>
              <w:t>一级地类</w:t>
            </w:r>
          </w:p>
        </w:tc>
        <w:tc>
          <w:tcPr>
            <w:tcW w:w="1890" w:type="dxa"/>
            <w:gridSpan w:val="2"/>
            <w:vAlign w:val="center"/>
          </w:tcPr>
          <w:p w14:paraId="5B287AAB">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6"/>
                <w:sz w:val="20"/>
                <w:szCs w:val="20"/>
              </w:rPr>
              <w:t>二级地类</w:t>
            </w:r>
          </w:p>
        </w:tc>
        <w:tc>
          <w:tcPr>
            <w:tcW w:w="855" w:type="dxa"/>
            <w:vMerge w:val="continue"/>
            <w:tcBorders>
              <w:top w:val="nil"/>
            </w:tcBorders>
            <w:vAlign w:val="center"/>
          </w:tcPr>
          <w:p w14:paraId="43F39291">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c>
          <w:tcPr>
            <w:tcW w:w="1230" w:type="dxa"/>
            <w:vMerge w:val="continue"/>
            <w:tcBorders>
              <w:top w:val="nil"/>
            </w:tcBorders>
            <w:vAlign w:val="center"/>
          </w:tcPr>
          <w:p w14:paraId="072981B0">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r>
      <w:tr w14:paraId="1A1DA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trPr>
        <w:tc>
          <w:tcPr>
            <w:tcW w:w="1320" w:type="dxa"/>
            <w:vMerge w:val="restart"/>
            <w:tcBorders>
              <w:bottom w:val="nil"/>
            </w:tcBorders>
            <w:vAlign w:val="center"/>
          </w:tcPr>
          <w:p w14:paraId="1C85B087">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pacing w:val="1"/>
                <w:sz w:val="20"/>
                <w:szCs w:val="20"/>
              </w:rPr>
            </w:pPr>
            <w:r>
              <w:rPr>
                <w:rFonts w:hint="default" w:ascii="Times New Roman" w:hAnsi="Times New Roman" w:eastAsia="宋体" w:cs="Times New Roman"/>
                <w:spacing w:val="1"/>
                <w:sz w:val="20"/>
                <w:szCs w:val="20"/>
              </w:rPr>
              <w:t>平硐（</w:t>
            </w:r>
            <w:r>
              <w:rPr>
                <w:rFonts w:hint="default" w:ascii="Times New Roman" w:hAnsi="Times New Roman" w:eastAsia="宋体" w:cs="Times New Roman"/>
                <w:sz w:val="20"/>
                <w:szCs w:val="20"/>
              </w:rPr>
              <w:t>PD</w:t>
            </w:r>
            <w:r>
              <w:rPr>
                <w:rFonts w:hint="default" w:ascii="Times New Roman" w:hAnsi="Times New Roman" w:eastAsia="宋体" w:cs="Times New Roman"/>
                <w:spacing w:val="1"/>
                <w:sz w:val="20"/>
                <w:szCs w:val="20"/>
              </w:rPr>
              <w:t>1）</w:t>
            </w:r>
          </w:p>
          <w:p w14:paraId="77FECB4F">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1"/>
                <w:sz w:val="20"/>
                <w:szCs w:val="20"/>
              </w:rPr>
              <w:t>工</w:t>
            </w:r>
            <w:r>
              <w:rPr>
                <w:rFonts w:hint="default" w:ascii="Times New Roman" w:hAnsi="Times New Roman" w:eastAsia="宋体" w:cs="Times New Roman"/>
                <w:spacing w:val="7"/>
                <w:sz w:val="20"/>
                <w:szCs w:val="20"/>
              </w:rPr>
              <w:t>业场地</w:t>
            </w:r>
          </w:p>
        </w:tc>
        <w:tc>
          <w:tcPr>
            <w:tcW w:w="840" w:type="dxa"/>
            <w:vMerge w:val="restart"/>
            <w:tcBorders>
              <w:bottom w:val="nil"/>
            </w:tcBorders>
            <w:vAlign w:val="center"/>
          </w:tcPr>
          <w:p w14:paraId="57771239">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position w:val="1"/>
                <w:sz w:val="20"/>
                <w:szCs w:val="20"/>
              </w:rPr>
              <w:t>0.0873</w:t>
            </w:r>
          </w:p>
        </w:tc>
        <w:tc>
          <w:tcPr>
            <w:tcW w:w="675" w:type="dxa"/>
            <w:vAlign w:val="center"/>
          </w:tcPr>
          <w:p w14:paraId="3772F3D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03</w:t>
            </w:r>
          </w:p>
        </w:tc>
        <w:tc>
          <w:tcPr>
            <w:tcW w:w="1515" w:type="dxa"/>
            <w:vAlign w:val="center"/>
          </w:tcPr>
          <w:p w14:paraId="22C7F714">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4"/>
                <w:sz w:val="20"/>
                <w:szCs w:val="20"/>
              </w:rPr>
              <w:t>林地</w:t>
            </w:r>
          </w:p>
        </w:tc>
        <w:tc>
          <w:tcPr>
            <w:tcW w:w="780" w:type="dxa"/>
            <w:vAlign w:val="center"/>
          </w:tcPr>
          <w:p w14:paraId="47104EAC">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2"/>
                <w:sz w:val="20"/>
                <w:szCs w:val="20"/>
              </w:rPr>
              <w:t>0305</w:t>
            </w:r>
          </w:p>
        </w:tc>
        <w:tc>
          <w:tcPr>
            <w:tcW w:w="1110" w:type="dxa"/>
            <w:vAlign w:val="center"/>
          </w:tcPr>
          <w:p w14:paraId="1D4DB0D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6"/>
                <w:sz w:val="20"/>
                <w:szCs w:val="20"/>
              </w:rPr>
              <w:t>灌木林地</w:t>
            </w:r>
          </w:p>
        </w:tc>
        <w:tc>
          <w:tcPr>
            <w:tcW w:w="855" w:type="dxa"/>
            <w:vAlign w:val="center"/>
          </w:tcPr>
          <w:p w14:paraId="63F8E66D">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0.0206</w:t>
            </w:r>
          </w:p>
        </w:tc>
        <w:tc>
          <w:tcPr>
            <w:tcW w:w="1230" w:type="dxa"/>
            <w:vMerge w:val="restart"/>
            <w:vAlign w:val="center"/>
          </w:tcPr>
          <w:p w14:paraId="0E1E7CF8">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pacing w:val="-3"/>
                <w:sz w:val="20"/>
                <w:szCs w:val="20"/>
              </w:rPr>
            </w:pPr>
            <w:r>
              <w:rPr>
                <w:rFonts w:hint="default" w:ascii="Times New Roman" w:hAnsi="Times New Roman" w:eastAsia="宋体" w:cs="Times New Roman"/>
                <w:spacing w:val="4"/>
                <w:sz w:val="20"/>
                <w:szCs w:val="20"/>
              </w:rPr>
              <w:t>松山</w:t>
            </w:r>
            <w:r>
              <w:rPr>
                <w:rFonts w:hint="default" w:ascii="Times New Roman" w:hAnsi="Times New Roman" w:eastAsia="宋体" w:cs="Times New Roman"/>
                <w:spacing w:val="-3"/>
                <w:sz w:val="20"/>
                <w:szCs w:val="20"/>
              </w:rPr>
              <w:t>区</w:t>
            </w:r>
          </w:p>
          <w:p w14:paraId="18D88AF3">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pacing w:val="5"/>
                <w:sz w:val="20"/>
                <w:szCs w:val="20"/>
              </w:rPr>
            </w:pPr>
            <w:r>
              <w:rPr>
                <w:rFonts w:hint="default" w:ascii="Times New Roman" w:hAnsi="Times New Roman" w:eastAsia="宋体" w:cs="Times New Roman"/>
                <w:spacing w:val="-3"/>
                <w:sz w:val="20"/>
                <w:szCs w:val="20"/>
              </w:rPr>
              <w:t>老</w:t>
            </w:r>
            <w:r>
              <w:rPr>
                <w:rFonts w:hint="default" w:ascii="Times New Roman" w:hAnsi="Times New Roman" w:eastAsia="宋体" w:cs="Times New Roman"/>
                <w:spacing w:val="5"/>
                <w:sz w:val="20"/>
                <w:szCs w:val="20"/>
              </w:rPr>
              <w:t>府镇</w:t>
            </w:r>
          </w:p>
          <w:p w14:paraId="62E6B2EA">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杨树</w:t>
            </w:r>
            <w:r>
              <w:rPr>
                <w:rFonts w:hint="default" w:ascii="Times New Roman" w:hAnsi="Times New Roman" w:eastAsia="宋体" w:cs="Times New Roman"/>
                <w:spacing w:val="4"/>
                <w:sz w:val="20"/>
                <w:szCs w:val="20"/>
              </w:rPr>
              <w:t>湾子</w:t>
            </w:r>
            <w:r>
              <w:rPr>
                <w:rFonts w:hint="default" w:ascii="Times New Roman" w:hAnsi="Times New Roman" w:eastAsia="宋体" w:cs="Times New Roman"/>
                <w:sz w:val="20"/>
                <w:szCs w:val="20"/>
              </w:rPr>
              <w:t>村</w:t>
            </w:r>
          </w:p>
        </w:tc>
      </w:tr>
      <w:tr w14:paraId="2CBFD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trPr>
        <w:tc>
          <w:tcPr>
            <w:tcW w:w="1320" w:type="dxa"/>
            <w:vMerge w:val="continue"/>
            <w:tcBorders>
              <w:top w:val="nil"/>
            </w:tcBorders>
            <w:vAlign w:val="center"/>
          </w:tcPr>
          <w:p w14:paraId="360B4597">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c>
          <w:tcPr>
            <w:tcW w:w="840" w:type="dxa"/>
            <w:vMerge w:val="continue"/>
            <w:tcBorders>
              <w:top w:val="nil"/>
            </w:tcBorders>
            <w:vAlign w:val="center"/>
          </w:tcPr>
          <w:p w14:paraId="644DC98E">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c>
          <w:tcPr>
            <w:tcW w:w="675" w:type="dxa"/>
            <w:vAlign w:val="center"/>
          </w:tcPr>
          <w:p w14:paraId="00B86AE1">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06</w:t>
            </w:r>
          </w:p>
        </w:tc>
        <w:tc>
          <w:tcPr>
            <w:tcW w:w="1515" w:type="dxa"/>
            <w:vAlign w:val="center"/>
          </w:tcPr>
          <w:p w14:paraId="32E48038">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7"/>
                <w:sz w:val="20"/>
                <w:szCs w:val="20"/>
              </w:rPr>
              <w:t>工矿仓储用地</w:t>
            </w:r>
          </w:p>
        </w:tc>
        <w:tc>
          <w:tcPr>
            <w:tcW w:w="780" w:type="dxa"/>
            <w:vAlign w:val="center"/>
          </w:tcPr>
          <w:p w14:paraId="604AC7D6">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2"/>
                <w:sz w:val="20"/>
                <w:szCs w:val="20"/>
              </w:rPr>
              <w:t>0602</w:t>
            </w:r>
          </w:p>
        </w:tc>
        <w:tc>
          <w:tcPr>
            <w:tcW w:w="1110" w:type="dxa"/>
            <w:vAlign w:val="center"/>
          </w:tcPr>
          <w:p w14:paraId="351406CC">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7"/>
                <w:sz w:val="20"/>
                <w:szCs w:val="20"/>
              </w:rPr>
              <w:t>采矿用地</w:t>
            </w:r>
          </w:p>
        </w:tc>
        <w:tc>
          <w:tcPr>
            <w:tcW w:w="855" w:type="dxa"/>
            <w:vAlign w:val="center"/>
          </w:tcPr>
          <w:p w14:paraId="3429258D">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0.0667</w:t>
            </w:r>
          </w:p>
        </w:tc>
        <w:tc>
          <w:tcPr>
            <w:tcW w:w="1230" w:type="dxa"/>
            <w:vMerge w:val="continue"/>
            <w:vAlign w:val="center"/>
          </w:tcPr>
          <w:p w14:paraId="6E01E81B">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r>
      <w:tr w14:paraId="30386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trPr>
        <w:tc>
          <w:tcPr>
            <w:tcW w:w="1320" w:type="dxa"/>
            <w:vAlign w:val="center"/>
          </w:tcPr>
          <w:p w14:paraId="66CED218">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7"/>
                <w:sz w:val="20"/>
                <w:szCs w:val="20"/>
              </w:rPr>
              <w:t>平硐（</w:t>
            </w:r>
            <w:r>
              <w:rPr>
                <w:rFonts w:hint="default" w:ascii="Times New Roman" w:hAnsi="Times New Roman" w:eastAsia="宋体" w:cs="Times New Roman"/>
                <w:sz w:val="20"/>
                <w:szCs w:val="20"/>
              </w:rPr>
              <w:t>PD</w:t>
            </w:r>
            <w:r>
              <w:rPr>
                <w:rFonts w:hint="default" w:ascii="Times New Roman" w:hAnsi="Times New Roman" w:eastAsia="宋体" w:cs="Times New Roman"/>
                <w:spacing w:val="7"/>
                <w:sz w:val="20"/>
                <w:szCs w:val="20"/>
              </w:rPr>
              <w:t>2）</w:t>
            </w:r>
          </w:p>
        </w:tc>
        <w:tc>
          <w:tcPr>
            <w:tcW w:w="840" w:type="dxa"/>
            <w:vAlign w:val="center"/>
          </w:tcPr>
          <w:p w14:paraId="327AD39A">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0.0278</w:t>
            </w:r>
          </w:p>
        </w:tc>
        <w:tc>
          <w:tcPr>
            <w:tcW w:w="675" w:type="dxa"/>
            <w:vAlign w:val="center"/>
          </w:tcPr>
          <w:p w14:paraId="0F25553F">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03</w:t>
            </w:r>
          </w:p>
        </w:tc>
        <w:tc>
          <w:tcPr>
            <w:tcW w:w="1515" w:type="dxa"/>
            <w:vAlign w:val="center"/>
          </w:tcPr>
          <w:p w14:paraId="05D86588">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4"/>
                <w:sz w:val="20"/>
                <w:szCs w:val="20"/>
              </w:rPr>
              <w:t>林地</w:t>
            </w:r>
          </w:p>
        </w:tc>
        <w:tc>
          <w:tcPr>
            <w:tcW w:w="780" w:type="dxa"/>
            <w:vAlign w:val="center"/>
          </w:tcPr>
          <w:p w14:paraId="26DF7E29">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2"/>
                <w:sz w:val="20"/>
                <w:szCs w:val="20"/>
              </w:rPr>
              <w:t>0305</w:t>
            </w:r>
          </w:p>
        </w:tc>
        <w:tc>
          <w:tcPr>
            <w:tcW w:w="1110" w:type="dxa"/>
            <w:vAlign w:val="center"/>
          </w:tcPr>
          <w:p w14:paraId="3075D35E">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6"/>
                <w:sz w:val="20"/>
                <w:szCs w:val="20"/>
              </w:rPr>
              <w:t>灌木林地</w:t>
            </w:r>
          </w:p>
        </w:tc>
        <w:tc>
          <w:tcPr>
            <w:tcW w:w="855" w:type="dxa"/>
            <w:vAlign w:val="center"/>
          </w:tcPr>
          <w:p w14:paraId="6FAD55A7">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0.0278</w:t>
            </w:r>
          </w:p>
        </w:tc>
        <w:tc>
          <w:tcPr>
            <w:tcW w:w="1230" w:type="dxa"/>
            <w:vMerge w:val="continue"/>
            <w:vAlign w:val="center"/>
          </w:tcPr>
          <w:p w14:paraId="0E5C294C">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r>
      <w:tr w14:paraId="7824C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trPr>
        <w:tc>
          <w:tcPr>
            <w:tcW w:w="1320" w:type="dxa"/>
            <w:vAlign w:val="center"/>
          </w:tcPr>
          <w:p w14:paraId="6BE25C84">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7"/>
                <w:sz w:val="20"/>
                <w:szCs w:val="20"/>
              </w:rPr>
              <w:t>平硐（</w:t>
            </w:r>
            <w:r>
              <w:rPr>
                <w:rFonts w:hint="default" w:ascii="Times New Roman" w:hAnsi="Times New Roman" w:eastAsia="宋体" w:cs="Times New Roman"/>
                <w:sz w:val="20"/>
                <w:szCs w:val="20"/>
              </w:rPr>
              <w:t>PD</w:t>
            </w:r>
            <w:r>
              <w:rPr>
                <w:rFonts w:hint="default" w:ascii="Times New Roman" w:hAnsi="Times New Roman" w:eastAsia="宋体" w:cs="Times New Roman"/>
                <w:spacing w:val="7"/>
                <w:sz w:val="20"/>
                <w:szCs w:val="20"/>
              </w:rPr>
              <w:t>3）</w:t>
            </w:r>
          </w:p>
        </w:tc>
        <w:tc>
          <w:tcPr>
            <w:tcW w:w="840" w:type="dxa"/>
            <w:vAlign w:val="center"/>
          </w:tcPr>
          <w:p w14:paraId="77375848">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0.0280</w:t>
            </w:r>
          </w:p>
        </w:tc>
        <w:tc>
          <w:tcPr>
            <w:tcW w:w="675" w:type="dxa"/>
            <w:vAlign w:val="center"/>
          </w:tcPr>
          <w:p w14:paraId="64FCFF46">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04</w:t>
            </w:r>
          </w:p>
        </w:tc>
        <w:tc>
          <w:tcPr>
            <w:tcW w:w="1515" w:type="dxa"/>
            <w:vAlign w:val="center"/>
          </w:tcPr>
          <w:p w14:paraId="748DEF22">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草地</w:t>
            </w:r>
          </w:p>
        </w:tc>
        <w:tc>
          <w:tcPr>
            <w:tcW w:w="780" w:type="dxa"/>
            <w:vAlign w:val="center"/>
          </w:tcPr>
          <w:p w14:paraId="64CEA561">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2"/>
                <w:sz w:val="20"/>
                <w:szCs w:val="20"/>
              </w:rPr>
              <w:t>0404</w:t>
            </w:r>
          </w:p>
        </w:tc>
        <w:tc>
          <w:tcPr>
            <w:tcW w:w="1110" w:type="dxa"/>
            <w:vAlign w:val="center"/>
          </w:tcPr>
          <w:p w14:paraId="04E7C92B">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7"/>
                <w:sz w:val="20"/>
                <w:szCs w:val="20"/>
              </w:rPr>
              <w:t>其他草地</w:t>
            </w:r>
          </w:p>
        </w:tc>
        <w:tc>
          <w:tcPr>
            <w:tcW w:w="855" w:type="dxa"/>
            <w:vAlign w:val="center"/>
          </w:tcPr>
          <w:p w14:paraId="4269DD51">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0.0280</w:t>
            </w:r>
          </w:p>
        </w:tc>
        <w:tc>
          <w:tcPr>
            <w:tcW w:w="1230" w:type="dxa"/>
            <w:vMerge w:val="continue"/>
            <w:vAlign w:val="center"/>
          </w:tcPr>
          <w:p w14:paraId="5E3F86F0">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r>
      <w:tr w14:paraId="63D48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trPr>
        <w:tc>
          <w:tcPr>
            <w:tcW w:w="1320" w:type="dxa"/>
            <w:vMerge w:val="restart"/>
            <w:tcBorders>
              <w:bottom w:val="nil"/>
            </w:tcBorders>
            <w:vAlign w:val="center"/>
          </w:tcPr>
          <w:p w14:paraId="7E3CAD60">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pacing w:val="1"/>
                <w:sz w:val="20"/>
                <w:szCs w:val="20"/>
              </w:rPr>
            </w:pPr>
            <w:r>
              <w:rPr>
                <w:rFonts w:hint="default" w:ascii="Times New Roman" w:hAnsi="Times New Roman" w:eastAsia="宋体" w:cs="Times New Roman"/>
                <w:spacing w:val="1"/>
                <w:sz w:val="20"/>
                <w:szCs w:val="20"/>
              </w:rPr>
              <w:t>斜井（</w:t>
            </w:r>
            <w:r>
              <w:rPr>
                <w:rFonts w:hint="default" w:ascii="Times New Roman" w:hAnsi="Times New Roman" w:eastAsia="宋体" w:cs="Times New Roman"/>
                <w:sz w:val="20"/>
                <w:szCs w:val="20"/>
              </w:rPr>
              <w:t>XJ</w:t>
            </w:r>
            <w:r>
              <w:rPr>
                <w:rFonts w:hint="default" w:ascii="Times New Roman" w:hAnsi="Times New Roman" w:eastAsia="宋体" w:cs="Times New Roman"/>
                <w:spacing w:val="1"/>
                <w:sz w:val="20"/>
                <w:szCs w:val="20"/>
              </w:rPr>
              <w:t>1）</w:t>
            </w:r>
          </w:p>
          <w:p w14:paraId="7B2F7B76">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1"/>
                <w:sz w:val="20"/>
                <w:szCs w:val="20"/>
              </w:rPr>
              <w:t>工</w:t>
            </w:r>
            <w:r>
              <w:rPr>
                <w:rFonts w:hint="default" w:ascii="Times New Roman" w:hAnsi="Times New Roman" w:eastAsia="宋体" w:cs="Times New Roman"/>
                <w:spacing w:val="7"/>
                <w:sz w:val="20"/>
                <w:szCs w:val="20"/>
              </w:rPr>
              <w:t>业场地</w:t>
            </w:r>
          </w:p>
        </w:tc>
        <w:tc>
          <w:tcPr>
            <w:tcW w:w="840" w:type="dxa"/>
            <w:vMerge w:val="restart"/>
            <w:tcBorders>
              <w:bottom w:val="nil"/>
            </w:tcBorders>
            <w:vAlign w:val="center"/>
          </w:tcPr>
          <w:p w14:paraId="0F605BAC">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position w:val="1"/>
                <w:sz w:val="20"/>
                <w:szCs w:val="20"/>
              </w:rPr>
              <w:t>0.0998</w:t>
            </w:r>
          </w:p>
        </w:tc>
        <w:tc>
          <w:tcPr>
            <w:tcW w:w="675" w:type="dxa"/>
            <w:vAlign w:val="center"/>
          </w:tcPr>
          <w:p w14:paraId="197BD2E8">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03</w:t>
            </w:r>
          </w:p>
        </w:tc>
        <w:tc>
          <w:tcPr>
            <w:tcW w:w="1515" w:type="dxa"/>
            <w:vAlign w:val="center"/>
          </w:tcPr>
          <w:p w14:paraId="40D47D44">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4"/>
                <w:sz w:val="20"/>
                <w:szCs w:val="20"/>
              </w:rPr>
              <w:t>林地</w:t>
            </w:r>
          </w:p>
        </w:tc>
        <w:tc>
          <w:tcPr>
            <w:tcW w:w="780" w:type="dxa"/>
            <w:vAlign w:val="center"/>
          </w:tcPr>
          <w:p w14:paraId="2280D1ED">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2"/>
                <w:sz w:val="20"/>
                <w:szCs w:val="20"/>
              </w:rPr>
              <w:t>0305</w:t>
            </w:r>
          </w:p>
        </w:tc>
        <w:tc>
          <w:tcPr>
            <w:tcW w:w="1110" w:type="dxa"/>
            <w:vAlign w:val="center"/>
          </w:tcPr>
          <w:p w14:paraId="24AF4E50">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6"/>
                <w:sz w:val="20"/>
                <w:szCs w:val="20"/>
              </w:rPr>
              <w:t>灌木林地</w:t>
            </w:r>
          </w:p>
        </w:tc>
        <w:tc>
          <w:tcPr>
            <w:tcW w:w="855" w:type="dxa"/>
            <w:vAlign w:val="center"/>
          </w:tcPr>
          <w:p w14:paraId="3C1B873A">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0.0018</w:t>
            </w:r>
          </w:p>
        </w:tc>
        <w:tc>
          <w:tcPr>
            <w:tcW w:w="1230" w:type="dxa"/>
            <w:vMerge w:val="continue"/>
            <w:vAlign w:val="center"/>
          </w:tcPr>
          <w:p w14:paraId="3AECD055">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r>
      <w:tr w14:paraId="4456F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1320" w:type="dxa"/>
            <w:vMerge w:val="continue"/>
            <w:tcBorders>
              <w:top w:val="nil"/>
              <w:bottom w:val="single" w:color="000000" w:sz="2" w:space="0"/>
            </w:tcBorders>
            <w:vAlign w:val="center"/>
          </w:tcPr>
          <w:p w14:paraId="0711F94B">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c>
          <w:tcPr>
            <w:tcW w:w="840" w:type="dxa"/>
            <w:vMerge w:val="continue"/>
            <w:tcBorders>
              <w:top w:val="nil"/>
              <w:bottom w:val="single" w:color="000000" w:sz="2" w:space="0"/>
            </w:tcBorders>
            <w:vAlign w:val="center"/>
          </w:tcPr>
          <w:p w14:paraId="19433480">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c>
          <w:tcPr>
            <w:tcW w:w="675" w:type="dxa"/>
            <w:tcBorders>
              <w:bottom w:val="single" w:color="000000" w:sz="2" w:space="0"/>
            </w:tcBorders>
            <w:vAlign w:val="center"/>
          </w:tcPr>
          <w:p w14:paraId="15C2595E">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06</w:t>
            </w:r>
          </w:p>
        </w:tc>
        <w:tc>
          <w:tcPr>
            <w:tcW w:w="1515" w:type="dxa"/>
            <w:vAlign w:val="center"/>
          </w:tcPr>
          <w:p w14:paraId="3962E15B">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7"/>
                <w:sz w:val="20"/>
                <w:szCs w:val="20"/>
              </w:rPr>
              <w:t>工矿仓储用地</w:t>
            </w:r>
          </w:p>
        </w:tc>
        <w:tc>
          <w:tcPr>
            <w:tcW w:w="780" w:type="dxa"/>
            <w:vAlign w:val="center"/>
          </w:tcPr>
          <w:p w14:paraId="1BFD8A3E">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2"/>
                <w:sz w:val="20"/>
                <w:szCs w:val="20"/>
              </w:rPr>
              <w:t>0602</w:t>
            </w:r>
          </w:p>
        </w:tc>
        <w:tc>
          <w:tcPr>
            <w:tcW w:w="1110" w:type="dxa"/>
            <w:vAlign w:val="center"/>
          </w:tcPr>
          <w:p w14:paraId="7841217C">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7"/>
                <w:sz w:val="20"/>
                <w:szCs w:val="20"/>
              </w:rPr>
              <w:t>采矿用地</w:t>
            </w:r>
          </w:p>
        </w:tc>
        <w:tc>
          <w:tcPr>
            <w:tcW w:w="855" w:type="dxa"/>
            <w:vAlign w:val="center"/>
          </w:tcPr>
          <w:p w14:paraId="515531DF">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0.0980</w:t>
            </w:r>
          </w:p>
        </w:tc>
        <w:tc>
          <w:tcPr>
            <w:tcW w:w="1230" w:type="dxa"/>
            <w:vMerge w:val="continue"/>
            <w:vAlign w:val="center"/>
          </w:tcPr>
          <w:p w14:paraId="5FF3D9DD">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r>
      <w:tr w14:paraId="1E675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trPr>
        <w:tc>
          <w:tcPr>
            <w:tcW w:w="1320" w:type="dxa"/>
            <w:vMerge w:val="restart"/>
            <w:tcBorders>
              <w:top w:val="single" w:color="000000" w:sz="2" w:space="0"/>
              <w:bottom w:val="nil"/>
            </w:tcBorders>
            <w:vAlign w:val="center"/>
          </w:tcPr>
          <w:p w14:paraId="31F49916">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8"/>
                <w:sz w:val="20"/>
                <w:szCs w:val="20"/>
              </w:rPr>
              <w:t>遗留渣石堆</w:t>
            </w:r>
          </w:p>
        </w:tc>
        <w:tc>
          <w:tcPr>
            <w:tcW w:w="840" w:type="dxa"/>
            <w:vMerge w:val="restart"/>
            <w:tcBorders>
              <w:top w:val="single" w:color="000000" w:sz="2" w:space="0"/>
              <w:bottom w:val="nil"/>
            </w:tcBorders>
            <w:vAlign w:val="center"/>
          </w:tcPr>
          <w:p w14:paraId="32B440A1">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position w:val="1"/>
                <w:sz w:val="20"/>
                <w:szCs w:val="20"/>
              </w:rPr>
              <w:t>0.0346</w:t>
            </w:r>
          </w:p>
        </w:tc>
        <w:tc>
          <w:tcPr>
            <w:tcW w:w="675" w:type="dxa"/>
            <w:tcBorders>
              <w:top w:val="single" w:color="000000" w:sz="2" w:space="0"/>
            </w:tcBorders>
            <w:vAlign w:val="center"/>
          </w:tcPr>
          <w:p w14:paraId="5043F118">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03</w:t>
            </w:r>
          </w:p>
        </w:tc>
        <w:tc>
          <w:tcPr>
            <w:tcW w:w="1515" w:type="dxa"/>
            <w:vAlign w:val="center"/>
          </w:tcPr>
          <w:p w14:paraId="66C8B7F3">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4"/>
                <w:sz w:val="20"/>
                <w:szCs w:val="20"/>
              </w:rPr>
              <w:t>林地</w:t>
            </w:r>
          </w:p>
        </w:tc>
        <w:tc>
          <w:tcPr>
            <w:tcW w:w="780" w:type="dxa"/>
            <w:vAlign w:val="center"/>
          </w:tcPr>
          <w:p w14:paraId="574CAA1B">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2"/>
                <w:sz w:val="20"/>
                <w:szCs w:val="20"/>
              </w:rPr>
              <w:t>0305</w:t>
            </w:r>
          </w:p>
        </w:tc>
        <w:tc>
          <w:tcPr>
            <w:tcW w:w="1110" w:type="dxa"/>
            <w:vAlign w:val="center"/>
          </w:tcPr>
          <w:p w14:paraId="48303038">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6"/>
                <w:sz w:val="20"/>
                <w:szCs w:val="20"/>
              </w:rPr>
              <w:t>灌木林地</w:t>
            </w:r>
          </w:p>
        </w:tc>
        <w:tc>
          <w:tcPr>
            <w:tcW w:w="855" w:type="dxa"/>
            <w:vAlign w:val="center"/>
          </w:tcPr>
          <w:p w14:paraId="742CD80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0.0126</w:t>
            </w:r>
          </w:p>
        </w:tc>
        <w:tc>
          <w:tcPr>
            <w:tcW w:w="1230" w:type="dxa"/>
            <w:vMerge w:val="continue"/>
            <w:vAlign w:val="center"/>
          </w:tcPr>
          <w:p w14:paraId="1994EC87">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r>
      <w:tr w14:paraId="34498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 w:hRule="atLeast"/>
        </w:trPr>
        <w:tc>
          <w:tcPr>
            <w:tcW w:w="1320" w:type="dxa"/>
            <w:vMerge w:val="continue"/>
            <w:tcBorders>
              <w:top w:val="nil"/>
            </w:tcBorders>
            <w:vAlign w:val="center"/>
          </w:tcPr>
          <w:p w14:paraId="613386D2">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c>
          <w:tcPr>
            <w:tcW w:w="840" w:type="dxa"/>
            <w:vMerge w:val="continue"/>
            <w:tcBorders>
              <w:top w:val="nil"/>
            </w:tcBorders>
            <w:vAlign w:val="center"/>
          </w:tcPr>
          <w:p w14:paraId="375DB5CF">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c>
          <w:tcPr>
            <w:tcW w:w="675" w:type="dxa"/>
            <w:vAlign w:val="center"/>
          </w:tcPr>
          <w:p w14:paraId="338D5069">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06</w:t>
            </w:r>
          </w:p>
        </w:tc>
        <w:tc>
          <w:tcPr>
            <w:tcW w:w="1515" w:type="dxa"/>
            <w:vAlign w:val="center"/>
          </w:tcPr>
          <w:p w14:paraId="2C8FCB77">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7"/>
                <w:sz w:val="20"/>
                <w:szCs w:val="20"/>
              </w:rPr>
              <w:t>工矿仓储用地</w:t>
            </w:r>
          </w:p>
        </w:tc>
        <w:tc>
          <w:tcPr>
            <w:tcW w:w="780" w:type="dxa"/>
            <w:vAlign w:val="center"/>
          </w:tcPr>
          <w:p w14:paraId="13CD019F">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2"/>
                <w:sz w:val="20"/>
                <w:szCs w:val="20"/>
              </w:rPr>
              <w:t>0602</w:t>
            </w:r>
          </w:p>
        </w:tc>
        <w:tc>
          <w:tcPr>
            <w:tcW w:w="1110" w:type="dxa"/>
            <w:vAlign w:val="center"/>
          </w:tcPr>
          <w:p w14:paraId="09D2E080">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7"/>
                <w:sz w:val="20"/>
                <w:szCs w:val="20"/>
              </w:rPr>
              <w:t>采矿用地</w:t>
            </w:r>
          </w:p>
        </w:tc>
        <w:tc>
          <w:tcPr>
            <w:tcW w:w="855" w:type="dxa"/>
            <w:vAlign w:val="center"/>
          </w:tcPr>
          <w:p w14:paraId="4E34CCA3">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0.0220</w:t>
            </w:r>
          </w:p>
        </w:tc>
        <w:tc>
          <w:tcPr>
            <w:tcW w:w="1230" w:type="dxa"/>
            <w:vMerge w:val="continue"/>
            <w:vAlign w:val="center"/>
          </w:tcPr>
          <w:p w14:paraId="282CAC1B">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r>
      <w:tr w14:paraId="6464A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trPr>
        <w:tc>
          <w:tcPr>
            <w:tcW w:w="1320" w:type="dxa"/>
            <w:vAlign w:val="center"/>
          </w:tcPr>
          <w:p w14:paraId="18BD02C7">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7"/>
                <w:sz w:val="20"/>
                <w:szCs w:val="20"/>
              </w:rPr>
              <w:t>废弃场地</w:t>
            </w:r>
          </w:p>
        </w:tc>
        <w:tc>
          <w:tcPr>
            <w:tcW w:w="840" w:type="dxa"/>
            <w:vAlign w:val="center"/>
          </w:tcPr>
          <w:p w14:paraId="529E579A">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0.0016</w:t>
            </w:r>
          </w:p>
        </w:tc>
        <w:tc>
          <w:tcPr>
            <w:tcW w:w="675" w:type="dxa"/>
            <w:vAlign w:val="center"/>
          </w:tcPr>
          <w:p w14:paraId="791A7B56">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03</w:t>
            </w:r>
          </w:p>
        </w:tc>
        <w:tc>
          <w:tcPr>
            <w:tcW w:w="1515" w:type="dxa"/>
            <w:vAlign w:val="center"/>
          </w:tcPr>
          <w:p w14:paraId="7D16F20E">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4"/>
                <w:sz w:val="20"/>
                <w:szCs w:val="20"/>
              </w:rPr>
              <w:t>林地</w:t>
            </w:r>
          </w:p>
        </w:tc>
        <w:tc>
          <w:tcPr>
            <w:tcW w:w="780" w:type="dxa"/>
            <w:vAlign w:val="center"/>
          </w:tcPr>
          <w:p w14:paraId="66FAA3EB">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2"/>
                <w:sz w:val="20"/>
                <w:szCs w:val="20"/>
              </w:rPr>
              <w:t>0305</w:t>
            </w:r>
          </w:p>
        </w:tc>
        <w:tc>
          <w:tcPr>
            <w:tcW w:w="1110" w:type="dxa"/>
            <w:vAlign w:val="center"/>
          </w:tcPr>
          <w:p w14:paraId="3722AB91">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6"/>
                <w:sz w:val="20"/>
                <w:szCs w:val="20"/>
              </w:rPr>
              <w:t>灌木林地</w:t>
            </w:r>
          </w:p>
        </w:tc>
        <w:tc>
          <w:tcPr>
            <w:tcW w:w="855" w:type="dxa"/>
            <w:vAlign w:val="center"/>
          </w:tcPr>
          <w:p w14:paraId="4E0D26F1">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0.0016</w:t>
            </w:r>
          </w:p>
        </w:tc>
        <w:tc>
          <w:tcPr>
            <w:tcW w:w="1230" w:type="dxa"/>
            <w:vMerge w:val="continue"/>
            <w:vAlign w:val="center"/>
          </w:tcPr>
          <w:p w14:paraId="2A640A37">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r>
      <w:tr w14:paraId="714C2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trPr>
        <w:tc>
          <w:tcPr>
            <w:tcW w:w="1320" w:type="dxa"/>
            <w:vMerge w:val="restart"/>
            <w:vAlign w:val="center"/>
          </w:tcPr>
          <w:p w14:paraId="3C9E9999">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pacing w:val="7"/>
                <w:sz w:val="20"/>
                <w:szCs w:val="20"/>
              </w:rPr>
            </w:pPr>
            <w:r>
              <w:rPr>
                <w:rFonts w:hint="default" w:ascii="Times New Roman" w:hAnsi="Times New Roman" w:eastAsia="宋体" w:cs="Times New Roman"/>
                <w:spacing w:val="7"/>
                <w:sz w:val="20"/>
                <w:szCs w:val="20"/>
              </w:rPr>
              <w:t>钻机平台</w:t>
            </w:r>
          </w:p>
          <w:p w14:paraId="59DE02C4">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w:t>
            </w:r>
            <w:r>
              <w:rPr>
                <w:rFonts w:hint="default" w:ascii="Times New Roman" w:hAnsi="Times New Roman" w:eastAsia="宋体" w:cs="Times New Roman"/>
                <w:sz w:val="20"/>
                <w:szCs w:val="20"/>
              </w:rPr>
              <w:t>PT</w:t>
            </w:r>
            <w:r>
              <w:rPr>
                <w:rFonts w:hint="default" w:ascii="Times New Roman" w:hAnsi="Times New Roman" w:eastAsia="宋体" w:cs="Times New Roman"/>
                <w:spacing w:val="3"/>
                <w:sz w:val="20"/>
                <w:szCs w:val="20"/>
              </w:rPr>
              <w:t>1-</w:t>
            </w:r>
            <w:r>
              <w:rPr>
                <w:rFonts w:hint="default" w:ascii="Times New Roman" w:hAnsi="Times New Roman" w:eastAsia="宋体" w:cs="Times New Roman"/>
                <w:sz w:val="20"/>
                <w:szCs w:val="20"/>
              </w:rPr>
              <w:t>PT</w:t>
            </w:r>
            <w:r>
              <w:rPr>
                <w:rFonts w:hint="default" w:ascii="Times New Roman" w:hAnsi="Times New Roman" w:eastAsia="宋体" w:cs="Times New Roman"/>
                <w:spacing w:val="3"/>
                <w:sz w:val="20"/>
                <w:szCs w:val="20"/>
              </w:rPr>
              <w:t>9）</w:t>
            </w:r>
          </w:p>
        </w:tc>
        <w:tc>
          <w:tcPr>
            <w:tcW w:w="840" w:type="dxa"/>
            <w:vMerge w:val="restart"/>
            <w:vAlign w:val="center"/>
          </w:tcPr>
          <w:p w14:paraId="53D0BA9E">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position w:val="1"/>
                <w:sz w:val="20"/>
                <w:szCs w:val="20"/>
              </w:rPr>
              <w:t>0.4060</w:t>
            </w:r>
          </w:p>
        </w:tc>
        <w:tc>
          <w:tcPr>
            <w:tcW w:w="675" w:type="dxa"/>
            <w:vMerge w:val="restart"/>
            <w:tcBorders>
              <w:bottom w:val="nil"/>
            </w:tcBorders>
            <w:vAlign w:val="center"/>
          </w:tcPr>
          <w:p w14:paraId="2525FE09">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position w:val="1"/>
                <w:sz w:val="20"/>
                <w:szCs w:val="20"/>
              </w:rPr>
              <w:t>03</w:t>
            </w:r>
          </w:p>
        </w:tc>
        <w:tc>
          <w:tcPr>
            <w:tcW w:w="1515" w:type="dxa"/>
            <w:vMerge w:val="restart"/>
            <w:tcBorders>
              <w:bottom w:val="nil"/>
            </w:tcBorders>
            <w:vAlign w:val="center"/>
          </w:tcPr>
          <w:p w14:paraId="051BFC6A">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4"/>
                <w:sz w:val="20"/>
                <w:szCs w:val="20"/>
              </w:rPr>
              <w:t>林地</w:t>
            </w:r>
          </w:p>
        </w:tc>
        <w:tc>
          <w:tcPr>
            <w:tcW w:w="780" w:type="dxa"/>
            <w:vAlign w:val="center"/>
          </w:tcPr>
          <w:p w14:paraId="663EC763">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2"/>
                <w:sz w:val="20"/>
                <w:szCs w:val="20"/>
              </w:rPr>
              <w:t>0301</w:t>
            </w:r>
          </w:p>
        </w:tc>
        <w:tc>
          <w:tcPr>
            <w:tcW w:w="1110" w:type="dxa"/>
            <w:vAlign w:val="center"/>
          </w:tcPr>
          <w:p w14:paraId="1DC3A6C8">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7"/>
                <w:sz w:val="20"/>
                <w:szCs w:val="20"/>
              </w:rPr>
              <w:t>乔木林地</w:t>
            </w:r>
          </w:p>
        </w:tc>
        <w:tc>
          <w:tcPr>
            <w:tcW w:w="855" w:type="dxa"/>
            <w:vAlign w:val="center"/>
          </w:tcPr>
          <w:p w14:paraId="5A4E4AA8">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0.0034</w:t>
            </w:r>
          </w:p>
        </w:tc>
        <w:tc>
          <w:tcPr>
            <w:tcW w:w="1230" w:type="dxa"/>
            <w:vMerge w:val="continue"/>
            <w:vAlign w:val="center"/>
          </w:tcPr>
          <w:p w14:paraId="58924A17">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r>
      <w:tr w14:paraId="72661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320" w:type="dxa"/>
            <w:vMerge w:val="continue"/>
            <w:vAlign w:val="center"/>
          </w:tcPr>
          <w:p w14:paraId="58B6DE87">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c>
          <w:tcPr>
            <w:tcW w:w="840" w:type="dxa"/>
            <w:vMerge w:val="continue"/>
            <w:vAlign w:val="center"/>
          </w:tcPr>
          <w:p w14:paraId="407C2911">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c>
          <w:tcPr>
            <w:tcW w:w="675" w:type="dxa"/>
            <w:vMerge w:val="continue"/>
            <w:tcBorders>
              <w:top w:val="nil"/>
            </w:tcBorders>
            <w:vAlign w:val="center"/>
          </w:tcPr>
          <w:p w14:paraId="24584F8A">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c>
          <w:tcPr>
            <w:tcW w:w="1515" w:type="dxa"/>
            <w:vMerge w:val="continue"/>
            <w:tcBorders>
              <w:top w:val="nil"/>
            </w:tcBorders>
            <w:vAlign w:val="center"/>
          </w:tcPr>
          <w:p w14:paraId="75F15470">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c>
          <w:tcPr>
            <w:tcW w:w="780" w:type="dxa"/>
            <w:vAlign w:val="center"/>
          </w:tcPr>
          <w:p w14:paraId="4A276027">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2"/>
                <w:sz w:val="20"/>
                <w:szCs w:val="20"/>
              </w:rPr>
              <w:t>0305</w:t>
            </w:r>
          </w:p>
        </w:tc>
        <w:tc>
          <w:tcPr>
            <w:tcW w:w="1110" w:type="dxa"/>
            <w:vAlign w:val="center"/>
          </w:tcPr>
          <w:p w14:paraId="6C701144">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6"/>
                <w:sz w:val="20"/>
                <w:szCs w:val="20"/>
              </w:rPr>
              <w:t>灌木林地</w:t>
            </w:r>
          </w:p>
        </w:tc>
        <w:tc>
          <w:tcPr>
            <w:tcW w:w="855" w:type="dxa"/>
            <w:vAlign w:val="center"/>
          </w:tcPr>
          <w:p w14:paraId="332BAF96">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0.3950</w:t>
            </w:r>
          </w:p>
        </w:tc>
        <w:tc>
          <w:tcPr>
            <w:tcW w:w="1230" w:type="dxa"/>
            <w:vMerge w:val="continue"/>
            <w:vAlign w:val="center"/>
          </w:tcPr>
          <w:p w14:paraId="2E77C378">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r>
      <w:tr w14:paraId="00DC5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1320" w:type="dxa"/>
            <w:vMerge w:val="continue"/>
            <w:vAlign w:val="center"/>
          </w:tcPr>
          <w:p w14:paraId="7CFB2459">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c>
          <w:tcPr>
            <w:tcW w:w="840" w:type="dxa"/>
            <w:vMerge w:val="continue"/>
            <w:vAlign w:val="center"/>
          </w:tcPr>
          <w:p w14:paraId="79615BAD">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c>
          <w:tcPr>
            <w:tcW w:w="675" w:type="dxa"/>
            <w:tcBorders>
              <w:top w:val="nil"/>
            </w:tcBorders>
            <w:vAlign w:val="center"/>
          </w:tcPr>
          <w:p w14:paraId="6DC28BBC">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04</w:t>
            </w:r>
          </w:p>
        </w:tc>
        <w:tc>
          <w:tcPr>
            <w:tcW w:w="1515" w:type="dxa"/>
            <w:tcBorders>
              <w:top w:val="nil"/>
            </w:tcBorders>
            <w:vAlign w:val="center"/>
          </w:tcPr>
          <w:p w14:paraId="61D5512A">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草地</w:t>
            </w:r>
          </w:p>
        </w:tc>
        <w:tc>
          <w:tcPr>
            <w:tcW w:w="780" w:type="dxa"/>
            <w:tcBorders>
              <w:top w:val="nil"/>
            </w:tcBorders>
            <w:vAlign w:val="center"/>
          </w:tcPr>
          <w:p w14:paraId="764FEE20">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2"/>
                <w:sz w:val="20"/>
                <w:szCs w:val="20"/>
              </w:rPr>
              <w:t>0404</w:t>
            </w:r>
          </w:p>
        </w:tc>
        <w:tc>
          <w:tcPr>
            <w:tcW w:w="1110" w:type="dxa"/>
            <w:tcBorders>
              <w:top w:val="nil"/>
            </w:tcBorders>
            <w:vAlign w:val="center"/>
          </w:tcPr>
          <w:p w14:paraId="6B3A96A2">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7"/>
                <w:sz w:val="20"/>
                <w:szCs w:val="20"/>
              </w:rPr>
              <w:t>其他草地</w:t>
            </w:r>
          </w:p>
        </w:tc>
        <w:tc>
          <w:tcPr>
            <w:tcW w:w="855" w:type="dxa"/>
            <w:tcBorders>
              <w:top w:val="nil"/>
            </w:tcBorders>
            <w:vAlign w:val="center"/>
          </w:tcPr>
          <w:p w14:paraId="53B3F21E">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0.0076</w:t>
            </w:r>
          </w:p>
        </w:tc>
        <w:tc>
          <w:tcPr>
            <w:tcW w:w="1230" w:type="dxa"/>
            <w:vMerge w:val="continue"/>
            <w:vAlign w:val="center"/>
          </w:tcPr>
          <w:p w14:paraId="6435C56D">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r>
      <w:tr w14:paraId="6847F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trPr>
        <w:tc>
          <w:tcPr>
            <w:tcW w:w="1320" w:type="dxa"/>
            <w:vMerge w:val="restart"/>
            <w:tcBorders>
              <w:bottom w:val="nil"/>
            </w:tcBorders>
            <w:vAlign w:val="center"/>
          </w:tcPr>
          <w:p w14:paraId="7B64AAF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5"/>
                <w:sz w:val="20"/>
                <w:szCs w:val="20"/>
              </w:rPr>
              <w:t>临时办公区</w:t>
            </w:r>
          </w:p>
        </w:tc>
        <w:tc>
          <w:tcPr>
            <w:tcW w:w="840" w:type="dxa"/>
            <w:vMerge w:val="restart"/>
            <w:tcBorders>
              <w:bottom w:val="nil"/>
            </w:tcBorders>
            <w:vAlign w:val="center"/>
          </w:tcPr>
          <w:p w14:paraId="5FDBD67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position w:val="1"/>
                <w:sz w:val="20"/>
                <w:szCs w:val="20"/>
              </w:rPr>
              <w:t>0.0935</w:t>
            </w:r>
          </w:p>
        </w:tc>
        <w:tc>
          <w:tcPr>
            <w:tcW w:w="675" w:type="dxa"/>
            <w:vAlign w:val="center"/>
          </w:tcPr>
          <w:p w14:paraId="264FC08B">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03</w:t>
            </w:r>
          </w:p>
        </w:tc>
        <w:tc>
          <w:tcPr>
            <w:tcW w:w="1515" w:type="dxa"/>
            <w:vAlign w:val="center"/>
          </w:tcPr>
          <w:p w14:paraId="049B7A2B">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4"/>
                <w:sz w:val="20"/>
                <w:szCs w:val="20"/>
              </w:rPr>
              <w:t>林地</w:t>
            </w:r>
          </w:p>
        </w:tc>
        <w:tc>
          <w:tcPr>
            <w:tcW w:w="780" w:type="dxa"/>
            <w:vAlign w:val="center"/>
          </w:tcPr>
          <w:p w14:paraId="42C5F45A">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2"/>
                <w:sz w:val="20"/>
                <w:szCs w:val="20"/>
              </w:rPr>
              <w:t>0305</w:t>
            </w:r>
          </w:p>
        </w:tc>
        <w:tc>
          <w:tcPr>
            <w:tcW w:w="1110" w:type="dxa"/>
            <w:vAlign w:val="center"/>
          </w:tcPr>
          <w:p w14:paraId="67F2962B">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6"/>
                <w:sz w:val="20"/>
                <w:szCs w:val="20"/>
              </w:rPr>
              <w:t>灌木林地</w:t>
            </w:r>
          </w:p>
        </w:tc>
        <w:tc>
          <w:tcPr>
            <w:tcW w:w="855" w:type="dxa"/>
            <w:vAlign w:val="center"/>
          </w:tcPr>
          <w:p w14:paraId="045F2F20">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0.0027</w:t>
            </w:r>
          </w:p>
        </w:tc>
        <w:tc>
          <w:tcPr>
            <w:tcW w:w="1230" w:type="dxa"/>
            <w:vMerge w:val="continue"/>
            <w:vAlign w:val="center"/>
          </w:tcPr>
          <w:p w14:paraId="033056F8">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r>
      <w:tr w14:paraId="062EF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trPr>
        <w:tc>
          <w:tcPr>
            <w:tcW w:w="1320" w:type="dxa"/>
            <w:vMerge w:val="continue"/>
            <w:tcBorders>
              <w:top w:val="nil"/>
              <w:bottom w:val="nil"/>
            </w:tcBorders>
            <w:vAlign w:val="center"/>
          </w:tcPr>
          <w:p w14:paraId="2E3AB001">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c>
          <w:tcPr>
            <w:tcW w:w="840" w:type="dxa"/>
            <w:vMerge w:val="continue"/>
            <w:tcBorders>
              <w:top w:val="nil"/>
              <w:bottom w:val="nil"/>
            </w:tcBorders>
            <w:vAlign w:val="center"/>
          </w:tcPr>
          <w:p w14:paraId="525B798E">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c>
          <w:tcPr>
            <w:tcW w:w="675" w:type="dxa"/>
            <w:vAlign w:val="center"/>
          </w:tcPr>
          <w:p w14:paraId="22CCE033">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04</w:t>
            </w:r>
          </w:p>
        </w:tc>
        <w:tc>
          <w:tcPr>
            <w:tcW w:w="1515" w:type="dxa"/>
            <w:vAlign w:val="center"/>
          </w:tcPr>
          <w:p w14:paraId="3F46906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草地</w:t>
            </w:r>
          </w:p>
        </w:tc>
        <w:tc>
          <w:tcPr>
            <w:tcW w:w="780" w:type="dxa"/>
            <w:vAlign w:val="center"/>
          </w:tcPr>
          <w:p w14:paraId="5217049B">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2"/>
                <w:sz w:val="20"/>
                <w:szCs w:val="20"/>
              </w:rPr>
              <w:t>0404</w:t>
            </w:r>
          </w:p>
        </w:tc>
        <w:tc>
          <w:tcPr>
            <w:tcW w:w="1110" w:type="dxa"/>
            <w:vAlign w:val="center"/>
          </w:tcPr>
          <w:p w14:paraId="2422A593">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7"/>
                <w:sz w:val="20"/>
                <w:szCs w:val="20"/>
              </w:rPr>
              <w:t>其他草地</w:t>
            </w:r>
          </w:p>
        </w:tc>
        <w:tc>
          <w:tcPr>
            <w:tcW w:w="855" w:type="dxa"/>
            <w:vAlign w:val="center"/>
          </w:tcPr>
          <w:p w14:paraId="31E875BF">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0.0030</w:t>
            </w:r>
          </w:p>
        </w:tc>
        <w:tc>
          <w:tcPr>
            <w:tcW w:w="1230" w:type="dxa"/>
            <w:vMerge w:val="continue"/>
            <w:vAlign w:val="center"/>
          </w:tcPr>
          <w:p w14:paraId="42E022CB">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r>
      <w:tr w14:paraId="2C86A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trPr>
        <w:tc>
          <w:tcPr>
            <w:tcW w:w="1320" w:type="dxa"/>
            <w:vMerge w:val="continue"/>
            <w:tcBorders>
              <w:top w:val="nil"/>
            </w:tcBorders>
            <w:vAlign w:val="center"/>
          </w:tcPr>
          <w:p w14:paraId="3FC7F43C">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c>
          <w:tcPr>
            <w:tcW w:w="840" w:type="dxa"/>
            <w:vMerge w:val="continue"/>
            <w:tcBorders>
              <w:top w:val="nil"/>
            </w:tcBorders>
            <w:vAlign w:val="center"/>
          </w:tcPr>
          <w:p w14:paraId="693D63F4">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c>
          <w:tcPr>
            <w:tcW w:w="675" w:type="dxa"/>
            <w:vAlign w:val="center"/>
          </w:tcPr>
          <w:p w14:paraId="4C3E3F61">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06</w:t>
            </w:r>
          </w:p>
        </w:tc>
        <w:tc>
          <w:tcPr>
            <w:tcW w:w="1515" w:type="dxa"/>
            <w:vAlign w:val="center"/>
          </w:tcPr>
          <w:p w14:paraId="2FB6977E">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7"/>
                <w:sz w:val="20"/>
                <w:szCs w:val="20"/>
              </w:rPr>
              <w:t>工矿仓储用地</w:t>
            </w:r>
          </w:p>
        </w:tc>
        <w:tc>
          <w:tcPr>
            <w:tcW w:w="780" w:type="dxa"/>
            <w:vAlign w:val="center"/>
          </w:tcPr>
          <w:p w14:paraId="4B2BAFE9">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2"/>
                <w:sz w:val="20"/>
                <w:szCs w:val="20"/>
              </w:rPr>
              <w:t>0602</w:t>
            </w:r>
          </w:p>
        </w:tc>
        <w:tc>
          <w:tcPr>
            <w:tcW w:w="1110" w:type="dxa"/>
            <w:vAlign w:val="center"/>
          </w:tcPr>
          <w:p w14:paraId="020D68CB">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7"/>
                <w:sz w:val="20"/>
                <w:szCs w:val="20"/>
              </w:rPr>
              <w:t>采矿用地</w:t>
            </w:r>
          </w:p>
        </w:tc>
        <w:tc>
          <w:tcPr>
            <w:tcW w:w="855" w:type="dxa"/>
            <w:vAlign w:val="center"/>
          </w:tcPr>
          <w:p w14:paraId="237F4632">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0.0878</w:t>
            </w:r>
          </w:p>
        </w:tc>
        <w:tc>
          <w:tcPr>
            <w:tcW w:w="1230" w:type="dxa"/>
            <w:vMerge w:val="continue"/>
            <w:vAlign w:val="center"/>
          </w:tcPr>
          <w:p w14:paraId="10411718">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r>
      <w:tr w14:paraId="49155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trPr>
        <w:tc>
          <w:tcPr>
            <w:tcW w:w="1320" w:type="dxa"/>
            <w:vMerge w:val="restart"/>
            <w:tcBorders>
              <w:bottom w:val="nil"/>
            </w:tcBorders>
            <w:vAlign w:val="center"/>
          </w:tcPr>
          <w:p w14:paraId="02ADEC2F">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7"/>
                <w:sz w:val="20"/>
                <w:szCs w:val="20"/>
              </w:rPr>
              <w:t>矿区道路</w:t>
            </w:r>
          </w:p>
        </w:tc>
        <w:tc>
          <w:tcPr>
            <w:tcW w:w="840" w:type="dxa"/>
            <w:vMerge w:val="restart"/>
            <w:tcBorders>
              <w:bottom w:val="nil"/>
            </w:tcBorders>
            <w:vAlign w:val="center"/>
          </w:tcPr>
          <w:p w14:paraId="67407718">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position w:val="1"/>
                <w:sz w:val="20"/>
                <w:szCs w:val="20"/>
              </w:rPr>
              <w:t>0.6250</w:t>
            </w:r>
          </w:p>
        </w:tc>
        <w:tc>
          <w:tcPr>
            <w:tcW w:w="675" w:type="dxa"/>
            <w:vMerge w:val="restart"/>
            <w:tcBorders>
              <w:bottom w:val="nil"/>
            </w:tcBorders>
            <w:vAlign w:val="center"/>
          </w:tcPr>
          <w:p w14:paraId="2DEA44F7">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position w:val="1"/>
                <w:sz w:val="20"/>
                <w:szCs w:val="20"/>
              </w:rPr>
              <w:t>03</w:t>
            </w:r>
          </w:p>
        </w:tc>
        <w:tc>
          <w:tcPr>
            <w:tcW w:w="1515" w:type="dxa"/>
            <w:vMerge w:val="restart"/>
            <w:tcBorders>
              <w:bottom w:val="nil"/>
            </w:tcBorders>
            <w:vAlign w:val="center"/>
          </w:tcPr>
          <w:p w14:paraId="763C4EEE">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4"/>
                <w:sz w:val="20"/>
                <w:szCs w:val="20"/>
              </w:rPr>
              <w:t>林地</w:t>
            </w:r>
          </w:p>
        </w:tc>
        <w:tc>
          <w:tcPr>
            <w:tcW w:w="780" w:type="dxa"/>
            <w:vAlign w:val="center"/>
          </w:tcPr>
          <w:p w14:paraId="07C42D7D">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2"/>
                <w:sz w:val="20"/>
                <w:szCs w:val="20"/>
              </w:rPr>
              <w:t>0301</w:t>
            </w:r>
          </w:p>
        </w:tc>
        <w:tc>
          <w:tcPr>
            <w:tcW w:w="1110" w:type="dxa"/>
            <w:vAlign w:val="center"/>
          </w:tcPr>
          <w:p w14:paraId="21ED8F24">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7"/>
                <w:sz w:val="20"/>
                <w:szCs w:val="20"/>
              </w:rPr>
              <w:t>乔木林地</w:t>
            </w:r>
          </w:p>
        </w:tc>
        <w:tc>
          <w:tcPr>
            <w:tcW w:w="855" w:type="dxa"/>
            <w:vAlign w:val="center"/>
          </w:tcPr>
          <w:p w14:paraId="60A0926F">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0.0193</w:t>
            </w:r>
          </w:p>
        </w:tc>
        <w:tc>
          <w:tcPr>
            <w:tcW w:w="1230" w:type="dxa"/>
            <w:vMerge w:val="continue"/>
            <w:vAlign w:val="center"/>
          </w:tcPr>
          <w:p w14:paraId="4F5319EF">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r>
      <w:tr w14:paraId="7D59C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trPr>
        <w:tc>
          <w:tcPr>
            <w:tcW w:w="1320" w:type="dxa"/>
            <w:vMerge w:val="continue"/>
            <w:tcBorders>
              <w:top w:val="nil"/>
              <w:bottom w:val="nil"/>
            </w:tcBorders>
            <w:vAlign w:val="center"/>
          </w:tcPr>
          <w:p w14:paraId="30F9775F">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c>
          <w:tcPr>
            <w:tcW w:w="840" w:type="dxa"/>
            <w:vMerge w:val="continue"/>
            <w:tcBorders>
              <w:top w:val="nil"/>
              <w:bottom w:val="nil"/>
            </w:tcBorders>
            <w:vAlign w:val="center"/>
          </w:tcPr>
          <w:p w14:paraId="39756A81">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c>
          <w:tcPr>
            <w:tcW w:w="675" w:type="dxa"/>
            <w:vMerge w:val="continue"/>
            <w:tcBorders>
              <w:top w:val="nil"/>
            </w:tcBorders>
            <w:vAlign w:val="center"/>
          </w:tcPr>
          <w:p w14:paraId="36096B31">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c>
          <w:tcPr>
            <w:tcW w:w="1515" w:type="dxa"/>
            <w:vMerge w:val="continue"/>
            <w:tcBorders>
              <w:top w:val="nil"/>
            </w:tcBorders>
            <w:vAlign w:val="center"/>
          </w:tcPr>
          <w:p w14:paraId="768FAA7E">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c>
          <w:tcPr>
            <w:tcW w:w="780" w:type="dxa"/>
            <w:vAlign w:val="center"/>
          </w:tcPr>
          <w:p w14:paraId="1BFD3D77">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2"/>
                <w:sz w:val="20"/>
                <w:szCs w:val="20"/>
              </w:rPr>
              <w:t>0305</w:t>
            </w:r>
          </w:p>
        </w:tc>
        <w:tc>
          <w:tcPr>
            <w:tcW w:w="1110" w:type="dxa"/>
            <w:vAlign w:val="center"/>
          </w:tcPr>
          <w:p w14:paraId="4B1F72CF">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6"/>
                <w:sz w:val="20"/>
                <w:szCs w:val="20"/>
              </w:rPr>
              <w:t>灌木林地</w:t>
            </w:r>
          </w:p>
        </w:tc>
        <w:tc>
          <w:tcPr>
            <w:tcW w:w="855" w:type="dxa"/>
            <w:vAlign w:val="center"/>
          </w:tcPr>
          <w:p w14:paraId="537B8B35">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0.4541</w:t>
            </w:r>
          </w:p>
        </w:tc>
        <w:tc>
          <w:tcPr>
            <w:tcW w:w="1230" w:type="dxa"/>
            <w:vMerge w:val="continue"/>
            <w:vAlign w:val="center"/>
          </w:tcPr>
          <w:p w14:paraId="7A3D5FA8">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r>
      <w:tr w14:paraId="48F82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trPr>
        <w:tc>
          <w:tcPr>
            <w:tcW w:w="1320" w:type="dxa"/>
            <w:vMerge w:val="continue"/>
            <w:tcBorders>
              <w:top w:val="nil"/>
              <w:bottom w:val="nil"/>
            </w:tcBorders>
            <w:vAlign w:val="center"/>
          </w:tcPr>
          <w:p w14:paraId="208EF52D">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c>
          <w:tcPr>
            <w:tcW w:w="840" w:type="dxa"/>
            <w:vMerge w:val="continue"/>
            <w:tcBorders>
              <w:top w:val="nil"/>
              <w:bottom w:val="nil"/>
            </w:tcBorders>
            <w:vAlign w:val="center"/>
          </w:tcPr>
          <w:p w14:paraId="0A2BF054">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c>
          <w:tcPr>
            <w:tcW w:w="675" w:type="dxa"/>
            <w:vAlign w:val="center"/>
          </w:tcPr>
          <w:p w14:paraId="7E68C76D">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04</w:t>
            </w:r>
          </w:p>
        </w:tc>
        <w:tc>
          <w:tcPr>
            <w:tcW w:w="1515" w:type="dxa"/>
            <w:vAlign w:val="center"/>
          </w:tcPr>
          <w:p w14:paraId="61AD6F1B">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草地</w:t>
            </w:r>
          </w:p>
        </w:tc>
        <w:tc>
          <w:tcPr>
            <w:tcW w:w="780" w:type="dxa"/>
            <w:vAlign w:val="center"/>
          </w:tcPr>
          <w:p w14:paraId="659F9A0B">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2"/>
                <w:sz w:val="20"/>
                <w:szCs w:val="20"/>
              </w:rPr>
              <w:t>0404</w:t>
            </w:r>
          </w:p>
        </w:tc>
        <w:tc>
          <w:tcPr>
            <w:tcW w:w="1110" w:type="dxa"/>
            <w:vAlign w:val="center"/>
          </w:tcPr>
          <w:p w14:paraId="6432837E">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7"/>
                <w:sz w:val="20"/>
                <w:szCs w:val="20"/>
              </w:rPr>
              <w:t>其他草地</w:t>
            </w:r>
          </w:p>
        </w:tc>
        <w:tc>
          <w:tcPr>
            <w:tcW w:w="855" w:type="dxa"/>
            <w:vAlign w:val="center"/>
          </w:tcPr>
          <w:p w14:paraId="52BE5282">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0.1491</w:t>
            </w:r>
          </w:p>
        </w:tc>
        <w:tc>
          <w:tcPr>
            <w:tcW w:w="1230" w:type="dxa"/>
            <w:vMerge w:val="continue"/>
            <w:vAlign w:val="center"/>
          </w:tcPr>
          <w:p w14:paraId="63FFA879">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r>
      <w:tr w14:paraId="32BAB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trPr>
        <w:tc>
          <w:tcPr>
            <w:tcW w:w="1320" w:type="dxa"/>
            <w:vMerge w:val="continue"/>
            <w:tcBorders>
              <w:top w:val="nil"/>
            </w:tcBorders>
            <w:vAlign w:val="center"/>
          </w:tcPr>
          <w:p w14:paraId="05B22A02">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c>
          <w:tcPr>
            <w:tcW w:w="840" w:type="dxa"/>
            <w:vMerge w:val="continue"/>
            <w:tcBorders>
              <w:top w:val="nil"/>
            </w:tcBorders>
            <w:vAlign w:val="center"/>
          </w:tcPr>
          <w:p w14:paraId="04B8EC14">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c>
          <w:tcPr>
            <w:tcW w:w="675" w:type="dxa"/>
            <w:vAlign w:val="center"/>
          </w:tcPr>
          <w:p w14:paraId="4B961500">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7"/>
                <w:sz w:val="20"/>
                <w:szCs w:val="20"/>
              </w:rPr>
              <w:t>10</w:t>
            </w:r>
          </w:p>
        </w:tc>
        <w:tc>
          <w:tcPr>
            <w:tcW w:w="1515" w:type="dxa"/>
            <w:vAlign w:val="center"/>
          </w:tcPr>
          <w:p w14:paraId="6BCB6094">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7"/>
                <w:sz w:val="20"/>
                <w:szCs w:val="20"/>
              </w:rPr>
              <w:t>交通运输用地</w:t>
            </w:r>
          </w:p>
        </w:tc>
        <w:tc>
          <w:tcPr>
            <w:tcW w:w="780" w:type="dxa"/>
            <w:vAlign w:val="center"/>
          </w:tcPr>
          <w:p w14:paraId="354DFDDD">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1"/>
                <w:sz w:val="20"/>
                <w:szCs w:val="20"/>
              </w:rPr>
              <w:t>1006</w:t>
            </w:r>
          </w:p>
        </w:tc>
        <w:tc>
          <w:tcPr>
            <w:tcW w:w="1110" w:type="dxa"/>
            <w:vAlign w:val="center"/>
          </w:tcPr>
          <w:p w14:paraId="282D125E">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7"/>
                <w:sz w:val="20"/>
                <w:szCs w:val="20"/>
              </w:rPr>
              <w:t>农村道路</w:t>
            </w:r>
          </w:p>
        </w:tc>
        <w:tc>
          <w:tcPr>
            <w:tcW w:w="855" w:type="dxa"/>
            <w:vAlign w:val="center"/>
          </w:tcPr>
          <w:p w14:paraId="7B32D8EA">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3"/>
                <w:sz w:val="20"/>
                <w:szCs w:val="20"/>
              </w:rPr>
              <w:t>0.0025</w:t>
            </w:r>
          </w:p>
        </w:tc>
        <w:tc>
          <w:tcPr>
            <w:tcW w:w="1230" w:type="dxa"/>
            <w:vMerge w:val="continue"/>
            <w:vAlign w:val="center"/>
          </w:tcPr>
          <w:p w14:paraId="119CCA31">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r>
      <w:tr w14:paraId="0ED95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1320" w:type="dxa"/>
            <w:vAlign w:val="center"/>
          </w:tcPr>
          <w:p w14:paraId="2E151A89">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4"/>
                <w:sz w:val="20"/>
                <w:szCs w:val="20"/>
              </w:rPr>
              <w:t>合计</w:t>
            </w:r>
          </w:p>
        </w:tc>
        <w:tc>
          <w:tcPr>
            <w:tcW w:w="840" w:type="dxa"/>
            <w:vAlign w:val="center"/>
          </w:tcPr>
          <w:p w14:paraId="53D4CCE8">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1"/>
                <w:sz w:val="20"/>
                <w:szCs w:val="20"/>
              </w:rPr>
              <w:t>1.4036</w:t>
            </w:r>
          </w:p>
        </w:tc>
        <w:tc>
          <w:tcPr>
            <w:tcW w:w="675" w:type="dxa"/>
            <w:vAlign w:val="center"/>
          </w:tcPr>
          <w:p w14:paraId="217BD35A">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c>
          <w:tcPr>
            <w:tcW w:w="1515" w:type="dxa"/>
            <w:vAlign w:val="center"/>
          </w:tcPr>
          <w:p w14:paraId="4294BC25">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c>
          <w:tcPr>
            <w:tcW w:w="780" w:type="dxa"/>
            <w:vAlign w:val="center"/>
          </w:tcPr>
          <w:p w14:paraId="4B0AA487">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c>
          <w:tcPr>
            <w:tcW w:w="1110" w:type="dxa"/>
            <w:vAlign w:val="center"/>
          </w:tcPr>
          <w:p w14:paraId="2813117A">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c>
          <w:tcPr>
            <w:tcW w:w="855" w:type="dxa"/>
            <w:vAlign w:val="center"/>
          </w:tcPr>
          <w:p w14:paraId="3AD083BE">
            <w:pPr>
              <w:pStyle w:val="44"/>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r>
              <w:rPr>
                <w:rFonts w:hint="default" w:ascii="Times New Roman" w:hAnsi="Times New Roman" w:eastAsia="宋体" w:cs="Times New Roman"/>
                <w:spacing w:val="1"/>
                <w:sz w:val="20"/>
                <w:szCs w:val="20"/>
              </w:rPr>
              <w:t>1.4036</w:t>
            </w:r>
          </w:p>
        </w:tc>
        <w:tc>
          <w:tcPr>
            <w:tcW w:w="1230" w:type="dxa"/>
            <w:vAlign w:val="center"/>
          </w:tcPr>
          <w:p w14:paraId="22AE5215">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sz w:val="20"/>
                <w:szCs w:val="20"/>
              </w:rPr>
            </w:pPr>
          </w:p>
        </w:tc>
      </w:tr>
    </w:tbl>
    <w:p w14:paraId="113AF831">
      <w:pPr>
        <w:keepNext w:val="0"/>
        <w:keepLines w:val="0"/>
        <w:pageBreakBefore w:val="0"/>
        <w:widowControl/>
        <w:kinsoku/>
        <w:wordWrap/>
        <w:overflowPunct/>
        <w:topLinePunct w:val="0"/>
        <w:autoSpaceDE/>
        <w:autoSpaceDN/>
        <w:bidi w:val="0"/>
        <w:adjustRightInd w:val="0"/>
        <w:snapToGrid w:val="0"/>
        <w:spacing w:before="157" w:beforeLines="50" w:line="360" w:lineRule="auto"/>
        <w:jc w:val="both"/>
        <w:textAlignment w:val="auto"/>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二、矿山地质环境问题预测</w:t>
      </w:r>
      <w:bookmarkEnd w:id="24"/>
    </w:p>
    <w:p w14:paraId="28C0D5CE">
      <w:pPr>
        <w:snapToGrid w:val="0"/>
        <w:spacing w:after="0" w:line="360" w:lineRule="auto"/>
        <w:ind w:firstLine="480" w:firstLineChars="200"/>
        <w:jc w:val="left"/>
        <w:rPr>
          <w:color w:val="000000" w:themeColor="text1"/>
          <w:sz w:val="24"/>
          <w14:textFill>
            <w14:solidFill>
              <w14:schemeClr w14:val="tx1"/>
            </w14:solidFill>
          </w14:textFill>
        </w:rPr>
      </w:pPr>
      <w:r>
        <w:rPr>
          <w:rFonts w:hint="eastAsia"/>
          <w:bCs/>
          <w:color w:val="000000" w:themeColor="text1"/>
          <w:kern w:val="2"/>
          <w:sz w:val="24"/>
          <w:szCs w:val="24"/>
          <w14:textFill>
            <w14:solidFill>
              <w14:schemeClr w14:val="tx1"/>
            </w14:solidFill>
          </w14:textFill>
        </w:rPr>
        <w:t>按照本年度矿山开采计划，本年度不计划生产，且不新建场地，预测地质环境问题与现状一致，不再赘述。</w:t>
      </w:r>
    </w:p>
    <w:p w14:paraId="25745E5B">
      <w:pPr>
        <w:spacing w:line="360" w:lineRule="auto"/>
        <w:ind w:left="0" w:leftChars="0" w:firstLine="0" w:firstLineChars="0"/>
        <w:jc w:val="both"/>
        <w:rPr>
          <w:rFonts w:hint="default" w:ascii="Times New Roman" w:hAnsi="Times New Roman" w:eastAsia="宋体" w:cs="Times New Roman"/>
          <w:color w:val="FF0000"/>
          <w:sz w:val="24"/>
          <w:szCs w:val="24"/>
          <w:lang w:val="en-US" w:eastAsia="zh-CN"/>
        </w:rPr>
      </w:pPr>
      <w:r>
        <w:rPr>
          <w:rFonts w:hint="default" w:ascii="Times New Roman" w:hAnsi="Times New Roman" w:eastAsia="宋体" w:cs="Times New Roman"/>
          <w:color w:val="FF0000"/>
          <w:sz w:val="24"/>
          <w:szCs w:val="24"/>
        </w:rPr>
        <w:br w:type="page"/>
      </w:r>
    </w:p>
    <w:p w14:paraId="1EC324EF">
      <w:pPr>
        <w:spacing w:line="360" w:lineRule="auto"/>
        <w:jc w:val="center"/>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bookmarkStart w:id="25" w:name="_Toc19890"/>
      <w:bookmarkStart w:id="26" w:name="_Toc27200"/>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第五章  矿山地质环境防治工程</w:t>
      </w:r>
      <w:bookmarkEnd w:id="25"/>
      <w:bookmarkEnd w:id="26"/>
    </w:p>
    <w:p w14:paraId="293ED626">
      <w:pPr>
        <w:spacing w:line="360" w:lineRule="auto"/>
        <w:jc w:val="both"/>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27" w:name="_Toc1322"/>
      <w:bookmarkStart w:id="28" w:name="_Toc3152"/>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一、矿山地质环境治理区的确定</w:t>
      </w:r>
      <w:bookmarkEnd w:id="27"/>
      <w:bookmarkEnd w:id="28"/>
    </w:p>
    <w:p w14:paraId="2E72E9AE">
      <w:pPr>
        <w:spacing w:line="360" w:lineRule="auto"/>
        <w:ind w:firstLine="482" w:firstLineChars="200"/>
        <w:jc w:val="left"/>
        <w:rPr>
          <w:rFonts w:hint="default" w:ascii="Times New Roman" w:hAnsi="Times New Roman" w:eastAsia="宋体" w:cs="Times New Roman"/>
          <w:b/>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eastAsia="zh-CN"/>
          <w14:textFill>
            <w14:solidFill>
              <w14:schemeClr w14:val="tx1"/>
            </w14:solidFill>
          </w14:textFill>
        </w:rPr>
        <w:t>1、治理区及土地复垦责任区确定的原则、依据</w:t>
      </w:r>
    </w:p>
    <w:p w14:paraId="4F1BE468">
      <w:pPr>
        <w:spacing w:line="360" w:lineRule="auto"/>
        <w:ind w:firstLine="480" w:firstLineChars="200"/>
        <w:jc w:val="left"/>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（1）根据矿山地质环境影响现状和预测结果，进行治理区的确定。</w:t>
      </w:r>
    </w:p>
    <w:p w14:paraId="562EB8AE">
      <w:pPr>
        <w:spacing w:line="360" w:lineRule="auto"/>
        <w:ind w:firstLine="480" w:firstLineChars="200"/>
        <w:jc w:val="left"/>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（2）治理区的确定要与矿业生产相协调，应治、可治场地必须治理。</w:t>
      </w:r>
    </w:p>
    <w:p w14:paraId="7D848838">
      <w:pPr>
        <w:spacing w:line="360" w:lineRule="auto"/>
        <w:ind w:firstLine="480" w:firstLineChars="200"/>
        <w:jc w:val="left"/>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（3）结合</w:t>
      </w:r>
      <w:r>
        <w:rPr>
          <w:rFonts w:hint="eastAsia" w:eastAsia="宋体" w:cs="Times New Roman"/>
          <w:color w:val="000000" w:themeColor="text1"/>
          <w:sz w:val="24"/>
          <w:szCs w:val="24"/>
          <w:lang w:eastAsia="zh-CN"/>
          <w14:textFill>
            <w14:solidFill>
              <w14:schemeClr w14:val="tx1"/>
            </w14:solidFill>
          </w14:textFill>
        </w:rPr>
        <w:t>综合</w:t>
      </w:r>
      <w:r>
        <w:rPr>
          <w:rFonts w:hint="default" w:ascii="Times New Roman" w:hAnsi="Times New Roman" w:eastAsia="宋体" w:cs="Times New Roman"/>
          <w:color w:val="000000" w:themeColor="text1"/>
          <w:sz w:val="24"/>
          <w:szCs w:val="24"/>
          <w:lang w:eastAsia="zh-CN"/>
          <w14:textFill>
            <w14:solidFill>
              <w14:schemeClr w14:val="tx1"/>
            </w14:solidFill>
          </w14:textFill>
        </w:rPr>
        <w:t>治理方案，对于</w:t>
      </w:r>
      <w:r>
        <w:rPr>
          <w:rFonts w:hint="eastAsia" w:eastAsia="宋体" w:cs="Times New Roman"/>
          <w:color w:val="000000" w:themeColor="text1"/>
          <w:sz w:val="24"/>
          <w:szCs w:val="24"/>
          <w:lang w:eastAsia="zh-CN"/>
          <w14:textFill>
            <w14:solidFill>
              <w14:schemeClr w14:val="tx1"/>
            </w14:solidFill>
          </w14:textFill>
        </w:rPr>
        <w:t>综合</w:t>
      </w:r>
      <w:r>
        <w:rPr>
          <w:rFonts w:hint="default" w:ascii="Times New Roman" w:hAnsi="Times New Roman" w:eastAsia="宋体" w:cs="Times New Roman"/>
          <w:color w:val="000000" w:themeColor="text1"/>
          <w:sz w:val="24"/>
          <w:szCs w:val="24"/>
          <w:lang w:eastAsia="zh-CN"/>
          <w14:textFill>
            <w14:solidFill>
              <w14:schemeClr w14:val="tx1"/>
            </w14:solidFill>
          </w14:textFill>
        </w:rPr>
        <w:t>治理方案</w:t>
      </w:r>
      <w:r>
        <w:rPr>
          <w:rFonts w:hint="eastAsia" w:eastAsia="宋体" w:cs="Times New Roman"/>
          <w:color w:val="000000" w:themeColor="text1"/>
          <w:sz w:val="24"/>
          <w:szCs w:val="24"/>
          <w:lang w:eastAsia="zh-CN"/>
          <w14:textFill>
            <w14:solidFill>
              <w14:schemeClr w14:val="tx1"/>
            </w14:solidFill>
          </w14:textFill>
        </w:rPr>
        <w:t>近期设计治理内容，逐年依次</w:t>
      </w:r>
      <w:r>
        <w:rPr>
          <w:rFonts w:hint="default" w:ascii="Times New Roman" w:hAnsi="Times New Roman" w:eastAsia="宋体" w:cs="Times New Roman"/>
          <w:color w:val="000000" w:themeColor="text1"/>
          <w:sz w:val="24"/>
          <w:szCs w:val="24"/>
          <w:lang w:eastAsia="zh-CN"/>
          <w14:textFill>
            <w14:solidFill>
              <w14:schemeClr w14:val="tx1"/>
            </w14:solidFill>
          </w14:textFill>
        </w:rPr>
        <w:t>列入年度</w:t>
      </w:r>
      <w:r>
        <w:rPr>
          <w:rFonts w:hint="eastAsia" w:eastAsia="宋体" w:cs="Times New Roman"/>
          <w:color w:val="000000" w:themeColor="text1"/>
          <w:sz w:val="24"/>
          <w:szCs w:val="24"/>
          <w:lang w:eastAsia="zh-CN"/>
          <w14:textFill>
            <w14:solidFill>
              <w14:schemeClr w14:val="tx1"/>
            </w14:solidFill>
          </w14:textFill>
        </w:rPr>
        <w:t>治理计划设计进行</w:t>
      </w:r>
      <w:r>
        <w:rPr>
          <w:rFonts w:hint="default" w:ascii="Times New Roman" w:hAnsi="Times New Roman" w:eastAsia="宋体" w:cs="Times New Roman"/>
          <w:color w:val="000000" w:themeColor="text1"/>
          <w:sz w:val="24"/>
          <w:szCs w:val="24"/>
          <w:lang w:eastAsia="zh-CN"/>
          <w14:textFill>
            <w14:solidFill>
              <w14:schemeClr w14:val="tx1"/>
            </w14:solidFill>
          </w14:textFill>
        </w:rPr>
        <w:t>治理。</w:t>
      </w:r>
    </w:p>
    <w:p w14:paraId="1A00CB38">
      <w:pPr>
        <w:numPr>
          <w:ilvl w:val="0"/>
          <w:numId w:val="0"/>
        </w:numPr>
        <w:spacing w:line="360" w:lineRule="auto"/>
        <w:ind w:firstLine="481"/>
        <w:jc w:val="both"/>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矿山于</w:t>
      </w:r>
      <w:r>
        <w:rPr>
          <w:rFonts w:hint="default" w:ascii="Times New Roman" w:hAnsi="Times New Roman" w:eastAsia="宋体" w:cs="Times New Roman"/>
          <w:color w:val="000000" w:themeColor="text1"/>
          <w:sz w:val="24"/>
          <w:szCs w:val="24"/>
          <w14:textFill>
            <w14:solidFill>
              <w14:schemeClr w14:val="tx1"/>
            </w14:solidFill>
          </w14:textFill>
        </w:rPr>
        <w:t>202</w:t>
      </w:r>
      <w:r>
        <w:rPr>
          <w:rFonts w:hint="eastAsia"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年</w:t>
      </w:r>
      <w:r>
        <w:rPr>
          <w:rFonts w:hint="eastAsia" w:cs="Times New Roman"/>
          <w:color w:val="000000" w:themeColor="text1"/>
          <w:sz w:val="24"/>
          <w:szCs w:val="24"/>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4"/>
          <w14:textFill>
            <w14:solidFill>
              <w14:schemeClr w14:val="tx1"/>
            </w14:solidFill>
          </w14:textFill>
        </w:rPr>
        <w:t>月</w:t>
      </w:r>
      <w:r>
        <w:rPr>
          <w:rFonts w:hint="default" w:ascii="Times New Roman" w:hAnsi="Times New Roman" w:eastAsia="宋体" w:cs="Times New Roman"/>
          <w:color w:val="000000" w:themeColor="text1"/>
          <w:kern w:val="2"/>
          <w:sz w:val="24"/>
          <w:szCs w:val="24"/>
          <w:lang w:eastAsia="zh-CN"/>
          <w14:textFill>
            <w14:solidFill>
              <w14:schemeClr w14:val="tx1"/>
            </w14:solidFill>
          </w14:textFill>
        </w:rPr>
        <w:t>委托</w:t>
      </w:r>
      <w:r>
        <w:rPr>
          <w:rFonts w:hint="default" w:ascii="Times New Roman" w:hAnsi="Times New Roman" w:eastAsia="宋体" w:cs="Times New Roman"/>
          <w:color w:val="000000" w:themeColor="text1"/>
          <w:sz w:val="24"/>
          <w:szCs w:val="24"/>
          <w14:textFill>
            <w14:solidFill>
              <w14:schemeClr w14:val="tx1"/>
            </w14:solidFill>
          </w14:textFill>
        </w:rPr>
        <w:t>赤峰蒙鑫矿业地质勘查有限公司</w:t>
      </w:r>
      <w:r>
        <w:rPr>
          <w:rFonts w:hint="default" w:ascii="Times New Roman" w:hAnsi="Times New Roman" w:cs="Times New Roman"/>
          <w:color w:val="000000" w:themeColor="text1"/>
          <w:sz w:val="24"/>
          <w:szCs w:val="24"/>
          <w:lang w:val="en-US" w:eastAsia="zh-CN"/>
          <w14:textFill>
            <w14:solidFill>
              <w14:schemeClr w14:val="tx1"/>
            </w14:solidFill>
          </w14:textFill>
        </w:rPr>
        <w:t>编制的《</w:t>
      </w:r>
      <w:r>
        <w:rPr>
          <w:rFonts w:hint="default" w:ascii="Times New Roman" w:hAnsi="Times New Roman" w:eastAsia="宋体" w:cs="Times New Roman"/>
          <w:color w:val="000000" w:themeColor="text1"/>
          <w:sz w:val="24"/>
          <w:szCs w:val="24"/>
          <w14:textFill>
            <w14:solidFill>
              <w14:schemeClr w14:val="tx1"/>
            </w14:solidFill>
          </w14:textFill>
        </w:rPr>
        <w:t>赤峰瑞德嘉矿业有限公司松山区白山吐矿区岩金矿矿山地质环境保护与土地复垦方案</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根据该方案，本年度设计治理单元为：废弃场地、钻机平台（PT1-PT9）、</w:t>
      </w:r>
      <w:r>
        <w:rPr>
          <w:rFonts w:hint="eastAsia"/>
          <w:color w:val="000000" w:themeColor="text1"/>
          <w:sz w:val="24"/>
          <w:szCs w:val="24"/>
          <w14:textFill>
            <w14:solidFill>
              <w14:schemeClr w14:val="tx1"/>
            </w14:solidFill>
          </w14:textFill>
        </w:rPr>
        <w:t>矿区道路（不再利用路段）</w:t>
      </w:r>
      <w:r>
        <w:rPr>
          <w:rFonts w:hint="eastAsia" w:eastAsia="宋体" w:cs="Times New Roman"/>
          <w:color w:val="000000" w:themeColor="text1"/>
          <w:sz w:val="24"/>
          <w:szCs w:val="24"/>
          <w:lang w:val="en-US" w:eastAsia="zh-CN"/>
          <w14:textFill>
            <w14:solidFill>
              <w14:schemeClr w14:val="tx1"/>
            </w14:solidFill>
          </w14:textFill>
        </w:rPr>
        <w:t>。其余场地均为拟建设场地的治理工程，现状矿山未对相关场地进行建设，故将其余拟建场地的治理工程进行顺延。</w:t>
      </w:r>
    </w:p>
    <w:p w14:paraId="5CC5E6B9">
      <w:pPr>
        <w:numPr>
          <w:ilvl w:val="0"/>
          <w:numId w:val="0"/>
        </w:numPr>
        <w:spacing w:line="360" w:lineRule="auto"/>
        <w:ind w:firstLine="481"/>
        <w:jc w:val="both"/>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eastAsia" w:eastAsia="宋体" w:cs="Times New Roman"/>
          <w:color w:val="000000" w:themeColor="text1"/>
          <w:kern w:val="2"/>
          <w:sz w:val="24"/>
          <w:szCs w:val="24"/>
          <w:lang w:val="en-US" w:eastAsia="zh-CN"/>
          <w14:textFill>
            <w14:solidFill>
              <w14:schemeClr w14:val="tx1"/>
            </w14:solidFill>
          </w14:textFill>
        </w:rPr>
        <w:t>需要说明的是：结合矿山实际情况，矿山目前处于探矿阶段，待储量地质报告对钻孔验收合格后，结合“绿色勘查”相关标准对所有钻机平台及通往钻机平台道路统一恢复治理。另外现状废弃场地已治理完成，本年度仅设计对其进行植被的完善治理。</w:t>
      </w:r>
    </w:p>
    <w:p w14:paraId="36C54E5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both"/>
        <w:textAlignment w:val="auto"/>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29" w:name="_Toc10123"/>
      <w:bookmarkStart w:id="30" w:name="_Toc32084"/>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二、矿山地质环境治理工程</w:t>
      </w:r>
      <w:bookmarkEnd w:id="29"/>
      <w:bookmarkEnd w:id="30"/>
    </w:p>
    <w:p w14:paraId="7AC0B6B6">
      <w:pPr>
        <w:adjustRightInd/>
        <w:spacing w:line="360" w:lineRule="auto"/>
        <w:ind w:firstLine="480"/>
        <w:jc w:val="left"/>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bCs/>
          <w:color w:val="000000" w:themeColor="text1"/>
          <w:sz w:val="24"/>
          <w:lang w:val="en-US" w:eastAsia="zh-CN"/>
          <w14:textFill>
            <w14:solidFill>
              <w14:schemeClr w14:val="tx1"/>
            </w14:solidFill>
          </w14:textFill>
        </w:rPr>
        <w:t>本年度矿山地质环境治理工程单元为：</w:t>
      </w:r>
      <w:r>
        <w:rPr>
          <w:rFonts w:hint="eastAsia" w:eastAsia="宋体" w:cs="Times New Roman"/>
          <w:color w:val="000000" w:themeColor="text1"/>
          <w:sz w:val="24"/>
          <w:szCs w:val="24"/>
          <w:lang w:val="en-US" w:eastAsia="zh-CN"/>
          <w14:textFill>
            <w14:solidFill>
              <w14:schemeClr w14:val="tx1"/>
            </w14:solidFill>
          </w14:textFill>
        </w:rPr>
        <w:t>废弃场地</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完善治理</w:t>
      </w:r>
      <w:r>
        <w:rPr>
          <w:rFonts w:hint="eastAsia"/>
          <w:color w:val="000000" w:themeColor="text1"/>
          <w:sz w:val="24"/>
          <w:szCs w:val="24"/>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本年度</w:t>
      </w:r>
      <w:r>
        <w:rPr>
          <w:rFonts w:hint="default" w:ascii="Times New Roman" w:hAnsi="Times New Roman" w:cs="Times New Roman"/>
          <w:bCs/>
          <w:color w:val="000000" w:themeColor="text1"/>
          <w:sz w:val="24"/>
          <w:lang w:val="en-US" w:eastAsia="zh-CN"/>
          <w14:textFill>
            <w14:solidFill>
              <w14:schemeClr w14:val="tx1"/>
            </w14:solidFill>
          </w14:textFill>
        </w:rPr>
        <w:t>主要措施</w:t>
      </w:r>
      <w:r>
        <w:rPr>
          <w:rFonts w:hint="eastAsia" w:cs="Times New Roman"/>
          <w:bCs/>
          <w:color w:val="000000" w:themeColor="text1"/>
          <w:sz w:val="24"/>
          <w:lang w:val="en-US" w:eastAsia="zh-CN"/>
          <w14:textFill>
            <w14:solidFill>
              <w14:schemeClr w14:val="tx1"/>
            </w14:solidFill>
          </w14:textFill>
        </w:rPr>
        <w:t>及</w:t>
      </w:r>
      <w:r>
        <w:rPr>
          <w:rFonts w:hint="eastAsia" w:cs="Times New Roman"/>
          <w:color w:val="000000" w:themeColor="text1"/>
          <w:sz w:val="24"/>
          <w:szCs w:val="24"/>
          <w:lang w:val="en-US" w:eastAsia="zh-CN"/>
          <w14:textFill>
            <w14:solidFill>
              <w14:schemeClr w14:val="tx1"/>
            </w14:solidFill>
          </w14:textFill>
        </w:rPr>
        <w:t>具体工作量如下：</w:t>
      </w:r>
    </w:p>
    <w:p w14:paraId="658214F4">
      <w:pPr>
        <w:keepNext w:val="0"/>
        <w:keepLines w:val="0"/>
        <w:pageBreakBefore w:val="0"/>
        <w:widowControl/>
        <w:kinsoku/>
        <w:wordWrap/>
        <w:overflowPunct/>
        <w:topLinePunct w:val="0"/>
        <w:autoSpaceDE/>
        <w:autoSpaceDN/>
        <w:bidi w:val="0"/>
        <w:snapToGrid w:val="0"/>
        <w:spacing w:line="360" w:lineRule="auto"/>
        <w:ind w:left="0" w:right="0" w:firstLine="454" w:firstLineChars="200"/>
        <w:jc w:val="left"/>
        <w:rPr>
          <w:rFonts w:hint="eastAsia" w:ascii="Times New Roman" w:hAnsi="Times New Roman" w:eastAsia="宋体" w:cs="Times New Roman"/>
          <w:sz w:val="24"/>
          <w:szCs w:val="24"/>
          <w:lang w:eastAsia="zh-CN"/>
        </w:rPr>
      </w:pPr>
      <w:r>
        <w:rPr>
          <w:rFonts w:hint="default" w:ascii="Times New Roman" w:hAnsi="Times New Roman" w:eastAsia="宋体" w:cs="Times New Roman"/>
          <w:b/>
          <w:bCs/>
          <w:spacing w:val="-7"/>
          <w:sz w:val="24"/>
          <w:szCs w:val="24"/>
        </w:rPr>
        <w:t>1、废弃场地</w:t>
      </w:r>
      <w:r>
        <w:rPr>
          <w:rFonts w:hint="eastAsia" w:eastAsia="宋体" w:cs="Times New Roman"/>
          <w:b/>
          <w:bCs/>
          <w:spacing w:val="-7"/>
          <w:sz w:val="24"/>
          <w:szCs w:val="24"/>
          <w:lang w:eastAsia="zh-CN"/>
        </w:rPr>
        <w:t>（</w:t>
      </w:r>
      <w:r>
        <w:rPr>
          <w:rFonts w:hint="eastAsia" w:eastAsia="宋体" w:cs="Times New Roman"/>
          <w:b/>
          <w:bCs/>
          <w:spacing w:val="-7"/>
          <w:sz w:val="24"/>
          <w:szCs w:val="24"/>
          <w:lang w:val="en-US" w:eastAsia="zh-CN"/>
        </w:rPr>
        <w:t>完善</w:t>
      </w:r>
      <w:r>
        <w:rPr>
          <w:rFonts w:hint="eastAsia" w:eastAsia="宋体" w:cs="Times New Roman"/>
          <w:b/>
          <w:bCs/>
          <w:spacing w:val="-7"/>
          <w:sz w:val="24"/>
          <w:szCs w:val="24"/>
          <w:lang w:eastAsia="zh-CN"/>
        </w:rPr>
        <w:t>）</w:t>
      </w:r>
    </w:p>
    <w:p w14:paraId="42AD7014">
      <w:pPr>
        <w:keepNext w:val="0"/>
        <w:keepLines w:val="0"/>
        <w:pageBreakBefore w:val="0"/>
        <w:widowControl/>
        <w:kinsoku/>
        <w:wordWrap/>
        <w:overflowPunct/>
        <w:topLinePunct w:val="0"/>
        <w:autoSpaceDE/>
        <w:autoSpaceDN/>
        <w:bidi w:val="0"/>
        <w:snapToGrid w:val="0"/>
        <w:spacing w:line="360" w:lineRule="auto"/>
        <w:ind w:left="0" w:right="0" w:firstLine="468"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w:t>
      </w:r>
      <w:r>
        <w:rPr>
          <w:rFonts w:hint="eastAsia" w:eastAsia="宋体" w:cs="Times New Roman"/>
          <w:spacing w:val="-3"/>
          <w:sz w:val="24"/>
          <w:szCs w:val="24"/>
          <w:lang w:val="en-US" w:eastAsia="zh-CN"/>
        </w:rPr>
        <w:t>1</w:t>
      </w:r>
      <w:r>
        <w:rPr>
          <w:rFonts w:hint="default" w:ascii="Times New Roman" w:hAnsi="Times New Roman" w:eastAsia="宋体" w:cs="Times New Roman"/>
          <w:spacing w:val="-3"/>
          <w:sz w:val="24"/>
          <w:szCs w:val="24"/>
        </w:rPr>
        <w:t>）</w:t>
      </w:r>
      <w:r>
        <w:rPr>
          <w:rFonts w:hint="eastAsia" w:eastAsia="宋体" w:cs="Times New Roman"/>
          <w:spacing w:val="-3"/>
          <w:sz w:val="24"/>
          <w:szCs w:val="24"/>
          <w:lang w:val="en-US" w:eastAsia="zh-CN"/>
        </w:rPr>
        <w:t>完善治理（</w:t>
      </w:r>
      <w:r>
        <w:rPr>
          <w:rFonts w:hint="default" w:ascii="Times New Roman" w:hAnsi="Times New Roman" w:eastAsia="宋体" w:cs="Times New Roman"/>
          <w:spacing w:val="-3"/>
          <w:sz w:val="24"/>
          <w:szCs w:val="24"/>
        </w:rPr>
        <w:t>灌草混播</w:t>
      </w:r>
      <w:r>
        <w:rPr>
          <w:rFonts w:hint="eastAsia" w:eastAsia="宋体" w:cs="Times New Roman"/>
          <w:spacing w:val="-3"/>
          <w:sz w:val="24"/>
          <w:szCs w:val="24"/>
          <w:lang w:val="en-US" w:eastAsia="zh-CN"/>
        </w:rPr>
        <w:t>）</w:t>
      </w:r>
    </w:p>
    <w:p w14:paraId="55436BFE">
      <w:pPr>
        <w:keepNext w:val="0"/>
        <w:keepLines w:val="0"/>
        <w:pageBreakBefore w:val="0"/>
        <w:widowControl/>
        <w:kinsoku/>
        <w:wordWrap/>
        <w:overflowPunct/>
        <w:topLinePunct w:val="0"/>
        <w:autoSpaceDE/>
        <w:autoSpaceDN/>
        <w:bidi w:val="0"/>
        <w:snapToGrid w:val="0"/>
        <w:spacing w:line="360" w:lineRule="auto"/>
        <w:ind w:left="0" w:right="0"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场地全部恢复为灌木林地（0.0016</w:t>
      </w:r>
      <w:r>
        <w:rPr>
          <w:rFonts w:hint="default" w:ascii="Times New Roman" w:hAnsi="Times New Roman" w:eastAsia="宋体" w:cs="Times New Roman"/>
          <w:spacing w:val="-2"/>
          <w:sz w:val="24"/>
          <w:szCs w:val="24"/>
        </w:rPr>
        <w:t>hm</w:t>
      </w:r>
      <w:r>
        <w:rPr>
          <w:rFonts w:hint="eastAsia" w:ascii="Times New Roman" w:hAnsi="Times New Roman" w:eastAsia="宋体" w:cs="Times New Roman"/>
          <w:spacing w:val="-2"/>
          <w:sz w:val="24"/>
          <w:szCs w:val="24"/>
          <w:vertAlign w:val="superscript"/>
          <w:lang w:val="en-US" w:eastAsia="zh-CN"/>
        </w:rPr>
        <w:t>2</w:t>
      </w:r>
      <w:r>
        <w:rPr>
          <w:rFonts w:hint="default" w:ascii="Times New Roman" w:hAnsi="Times New Roman" w:eastAsia="宋体" w:cs="Times New Roman"/>
          <w:spacing w:val="-14"/>
          <w:sz w:val="24"/>
          <w:szCs w:val="24"/>
        </w:rPr>
        <w:t>），</w:t>
      </w:r>
      <w:r>
        <w:rPr>
          <w:rFonts w:hint="default" w:ascii="Times New Roman" w:hAnsi="Times New Roman" w:eastAsia="宋体" w:cs="Times New Roman"/>
          <w:spacing w:val="-1"/>
          <w:sz w:val="24"/>
          <w:szCs w:val="24"/>
        </w:rPr>
        <w:t>选择山杏和羊草种籽混播，撒播种籽面积0.0016</w:t>
      </w:r>
      <w:r>
        <w:rPr>
          <w:rFonts w:hint="default" w:ascii="Times New Roman" w:hAnsi="Times New Roman" w:eastAsia="宋体" w:cs="Times New Roman"/>
          <w:spacing w:val="-2"/>
          <w:sz w:val="24"/>
          <w:szCs w:val="24"/>
        </w:rPr>
        <w:t>hm</w:t>
      </w:r>
      <w:r>
        <w:rPr>
          <w:rFonts w:hint="eastAsia" w:ascii="Times New Roman" w:hAnsi="Times New Roman" w:eastAsia="宋体" w:cs="Times New Roman"/>
          <w:spacing w:val="-2"/>
          <w:sz w:val="24"/>
          <w:szCs w:val="24"/>
          <w:vertAlign w:val="superscript"/>
          <w:lang w:val="en-US" w:eastAsia="zh-CN"/>
        </w:rPr>
        <w:t>2</w:t>
      </w:r>
      <w:r>
        <w:rPr>
          <w:rFonts w:hint="default" w:ascii="Times New Roman" w:hAnsi="Times New Roman" w:eastAsia="宋体" w:cs="Times New Roman"/>
          <w:spacing w:val="-1"/>
          <w:sz w:val="24"/>
          <w:szCs w:val="24"/>
        </w:rPr>
        <w:t>。</w:t>
      </w:r>
    </w:p>
    <w:p w14:paraId="496912A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both"/>
        <w:textAlignment w:val="auto"/>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31" w:name="_Toc16959"/>
      <w:bookmarkStart w:id="32" w:name="_Toc16419"/>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三、矿山地质环境监测工程</w:t>
      </w:r>
      <w:bookmarkEnd w:id="31"/>
      <w:bookmarkEnd w:id="32"/>
    </w:p>
    <w:p w14:paraId="4DB02A66">
      <w:pPr>
        <w:widowControl/>
        <w:adjustRightInd/>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矿山地质环境和土地复垦监测工程包含地形地貌景观监测。</w:t>
      </w:r>
      <w:r>
        <w:rPr>
          <w:rFonts w:hint="default" w:ascii="Times New Roman" w:hAnsi="Times New Roman" w:eastAsia="宋体" w:cs="Times New Roman"/>
          <w:color w:val="000000" w:themeColor="text1"/>
          <w:sz w:val="24"/>
          <w:szCs w:val="24"/>
          <w14:textFill>
            <w14:solidFill>
              <w14:schemeClr w14:val="tx1"/>
            </w14:solidFill>
          </w14:textFill>
        </w:rPr>
        <w:t>具体监测方案及内容如下：</w:t>
      </w:r>
    </w:p>
    <w:p w14:paraId="6AB18716">
      <w:pPr>
        <w:keepNext w:val="0"/>
        <w:keepLines w:val="0"/>
        <w:pageBreakBefore w:val="0"/>
        <w:widowControl/>
        <w:kinsoku/>
        <w:wordWrap/>
        <w:overflowPunct/>
        <w:topLinePunct w:val="0"/>
        <w:autoSpaceDE/>
        <w:autoSpaceDN/>
        <w:bidi w:val="0"/>
        <w:adjustRightInd w:val="0"/>
        <w:snapToGrid w:val="0"/>
        <w:spacing w:before="157" w:beforeLines="50" w:after="0" w:line="360" w:lineRule="auto"/>
        <w:ind w:firstLine="482" w:firstLineChars="200"/>
        <w:contextualSpacing/>
        <w:jc w:val="both"/>
        <w:textAlignment w:val="auto"/>
        <w:rPr>
          <w:b/>
          <w:color w:val="000000" w:themeColor="text1"/>
          <w:sz w:val="24"/>
          <w:szCs w:val="24"/>
          <w14:textFill>
            <w14:solidFill>
              <w14:schemeClr w14:val="tx1"/>
            </w14:solidFill>
          </w14:textFill>
        </w:rPr>
      </w:pPr>
      <w:r>
        <w:rPr>
          <w:rFonts w:hint="eastAsia"/>
          <w:b/>
          <w:color w:val="000000" w:themeColor="text1"/>
          <w:sz w:val="24"/>
          <w:szCs w:val="24"/>
          <w:lang w:eastAsia="zh-CN"/>
          <w14:textFill>
            <w14:solidFill>
              <w14:schemeClr w14:val="tx1"/>
            </w14:solidFill>
          </w14:textFill>
        </w:rPr>
        <w:t>（</w:t>
      </w:r>
      <w:r>
        <w:rPr>
          <w:rFonts w:hint="eastAsia"/>
          <w:b/>
          <w:color w:val="000000" w:themeColor="text1"/>
          <w:sz w:val="24"/>
          <w:szCs w:val="24"/>
          <w:lang w:val="en-US" w:eastAsia="zh-CN"/>
          <w14:textFill>
            <w14:solidFill>
              <w14:schemeClr w14:val="tx1"/>
            </w14:solidFill>
          </w14:textFill>
        </w:rPr>
        <w:t>一</w:t>
      </w:r>
      <w:r>
        <w:rPr>
          <w:rFonts w:hint="eastAsia"/>
          <w:b/>
          <w:color w:val="000000" w:themeColor="text1"/>
          <w:sz w:val="24"/>
          <w:szCs w:val="24"/>
          <w:lang w:eastAsia="zh-CN"/>
          <w14:textFill>
            <w14:solidFill>
              <w14:schemeClr w14:val="tx1"/>
            </w14:solidFill>
          </w14:textFill>
        </w:rPr>
        <w:t>）</w:t>
      </w:r>
      <w:r>
        <w:rPr>
          <w:b/>
          <w:color w:val="000000" w:themeColor="text1"/>
          <w:sz w:val="24"/>
          <w:szCs w:val="24"/>
          <w14:textFill>
            <w14:solidFill>
              <w14:schemeClr w14:val="tx1"/>
            </w14:solidFill>
          </w14:textFill>
        </w:rPr>
        <w:t>地形地貌景观监测</w:t>
      </w:r>
    </w:p>
    <w:p w14:paraId="4B20CB50">
      <w:pPr>
        <w:widowControl/>
        <w:adjustRightInd/>
        <w:spacing w:line="360" w:lineRule="auto"/>
        <w:ind w:firstLine="48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1、监测内容</w:t>
      </w:r>
    </w:p>
    <w:p w14:paraId="240F7F0B">
      <w:pPr>
        <w:widowControl/>
        <w:adjustRightInd/>
        <w:spacing w:line="360" w:lineRule="auto"/>
        <w:ind w:firstLine="48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开采过程中对评估区内地形地貌景观及土地资源进行监测。主要为挖损、压占破坏土地资源，影响地形地貌景观情况，随时掌握影响状况，制定相应对策。</w:t>
      </w:r>
    </w:p>
    <w:p w14:paraId="2B40C0FD">
      <w:pPr>
        <w:widowControl/>
        <w:adjustRightInd/>
        <w:spacing w:line="360" w:lineRule="auto"/>
        <w:ind w:firstLine="48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2、监测方法</w:t>
      </w:r>
    </w:p>
    <w:p w14:paraId="445C4BD6">
      <w:pPr>
        <w:widowControl/>
        <w:adjustRightInd/>
        <w:spacing w:line="360" w:lineRule="auto"/>
        <w:ind w:firstLine="48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采用目测及拍照摄像相结合的方式，采用路线法，设计1条监测路线，长度约2.2km；对工程场地的外观表现特征参数进行监测，对各区破坏的土地类型进行实地调查。</w:t>
      </w:r>
    </w:p>
    <w:p w14:paraId="0FB7C7AD">
      <w:pPr>
        <w:widowControl/>
        <w:adjustRightInd/>
        <w:spacing w:line="360" w:lineRule="auto"/>
        <w:ind w:firstLine="48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3、监测频率</w:t>
      </w:r>
    </w:p>
    <w:p w14:paraId="4C351AAE">
      <w:pPr>
        <w:widowControl/>
        <w:adjustRightInd/>
        <w:spacing w:line="360" w:lineRule="auto"/>
        <w:ind w:firstLine="48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每年对场地压占及损毁情况进行2次仪器测量并拍照摄像。</w:t>
      </w:r>
    </w:p>
    <w:p w14:paraId="662337D3">
      <w:pPr>
        <w:widowControl/>
        <w:adjustRightInd/>
        <w:spacing w:line="360" w:lineRule="auto"/>
        <w:ind w:firstLine="48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4、监测时限</w:t>
      </w:r>
    </w:p>
    <w:p w14:paraId="52D111F6">
      <w:pPr>
        <w:widowControl/>
        <w:adjustRightInd/>
        <w:spacing w:line="360" w:lineRule="auto"/>
        <w:ind w:firstLine="48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方案规划期内，自202</w:t>
      </w:r>
      <w:r>
        <w:rPr>
          <w:rFonts w:hint="eastAsia" w:cs="Times New Roman"/>
          <w:color w:val="000000" w:themeColor="text1"/>
          <w:sz w:val="24"/>
          <w:lang w:val="en-US" w:eastAsia="zh-CN"/>
          <w14:textFill>
            <w14:solidFill>
              <w14:schemeClr w14:val="tx1"/>
            </w14:solidFill>
          </w14:textFill>
        </w:rPr>
        <w:t>6</w:t>
      </w:r>
      <w:r>
        <w:rPr>
          <w:rFonts w:hint="default" w:ascii="Times New Roman" w:hAnsi="Times New Roman" w:cs="Times New Roman"/>
          <w:color w:val="000000" w:themeColor="text1"/>
          <w:sz w:val="24"/>
          <w14:textFill>
            <w14:solidFill>
              <w14:schemeClr w14:val="tx1"/>
            </w14:solidFill>
          </w14:textFill>
        </w:rPr>
        <w:t>年</w:t>
      </w:r>
      <w:r>
        <w:rPr>
          <w:rFonts w:hint="eastAsia" w:cs="Times New Roman"/>
          <w:color w:val="000000" w:themeColor="text1"/>
          <w:sz w:val="24"/>
          <w:lang w:val="en-US" w:eastAsia="zh-CN"/>
          <w14:textFill>
            <w14:solidFill>
              <w14:schemeClr w14:val="tx1"/>
            </w14:solidFill>
          </w14:textFill>
        </w:rPr>
        <w:t>1</w:t>
      </w:r>
      <w:r>
        <w:rPr>
          <w:rFonts w:hint="default" w:ascii="Times New Roman" w:hAnsi="Times New Roman" w:cs="Times New Roman"/>
          <w:color w:val="000000" w:themeColor="text1"/>
          <w:sz w:val="24"/>
          <w14:textFill>
            <w14:solidFill>
              <w14:schemeClr w14:val="tx1"/>
            </w14:solidFill>
          </w14:textFill>
        </w:rPr>
        <w:t>月1日至20</w:t>
      </w:r>
      <w:r>
        <w:rPr>
          <w:rFonts w:hint="eastAsia" w:cs="Times New Roman"/>
          <w:color w:val="000000" w:themeColor="text1"/>
          <w:sz w:val="24"/>
          <w:lang w:val="en-US" w:eastAsia="zh-CN"/>
          <w14:textFill>
            <w14:solidFill>
              <w14:schemeClr w14:val="tx1"/>
            </w14:solidFill>
          </w14:textFill>
        </w:rPr>
        <w:t>26</w:t>
      </w:r>
      <w:r>
        <w:rPr>
          <w:rFonts w:hint="default" w:ascii="Times New Roman" w:hAnsi="Times New Roman" w:cs="Times New Roman"/>
          <w:color w:val="000000" w:themeColor="text1"/>
          <w:sz w:val="24"/>
          <w14:textFill>
            <w14:solidFill>
              <w14:schemeClr w14:val="tx1"/>
            </w14:solidFill>
          </w14:textFill>
        </w:rPr>
        <w:t>年</w:t>
      </w:r>
      <w:r>
        <w:rPr>
          <w:rFonts w:hint="eastAsia" w:cs="Times New Roman"/>
          <w:color w:val="000000" w:themeColor="text1"/>
          <w:sz w:val="24"/>
          <w:lang w:val="en-US" w:eastAsia="zh-CN"/>
          <w14:textFill>
            <w14:solidFill>
              <w14:schemeClr w14:val="tx1"/>
            </w14:solidFill>
          </w14:textFill>
        </w:rPr>
        <w:t>12</w:t>
      </w:r>
      <w:r>
        <w:rPr>
          <w:rFonts w:hint="default" w:ascii="Times New Roman" w:hAnsi="Times New Roman" w:cs="Times New Roman"/>
          <w:color w:val="000000" w:themeColor="text1"/>
          <w:sz w:val="24"/>
          <w14:textFill>
            <w14:solidFill>
              <w14:schemeClr w14:val="tx1"/>
            </w14:solidFill>
          </w14:textFill>
        </w:rPr>
        <w:t>月3</w:t>
      </w:r>
      <w:r>
        <w:rPr>
          <w:rFonts w:hint="eastAsia" w:cs="Times New Roman"/>
          <w:color w:val="000000" w:themeColor="text1"/>
          <w:sz w:val="24"/>
          <w:lang w:val="en-US" w:eastAsia="zh-CN"/>
          <w14:textFill>
            <w14:solidFill>
              <w14:schemeClr w14:val="tx1"/>
            </w14:solidFill>
          </w14:textFill>
        </w:rPr>
        <w:t>1</w:t>
      </w:r>
      <w:r>
        <w:rPr>
          <w:rFonts w:hint="default" w:ascii="Times New Roman" w:hAnsi="Times New Roman" w:cs="Times New Roman"/>
          <w:color w:val="000000" w:themeColor="text1"/>
          <w:sz w:val="24"/>
          <w14:textFill>
            <w14:solidFill>
              <w14:schemeClr w14:val="tx1"/>
            </w14:solidFill>
          </w14:textFill>
        </w:rPr>
        <w:t>日。</w:t>
      </w:r>
    </w:p>
    <w:p w14:paraId="1996F589">
      <w:pPr>
        <w:widowControl/>
        <w:adjustRightInd/>
        <w:spacing w:line="360" w:lineRule="auto"/>
        <w:ind w:firstLine="48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监测记录表见表</w:t>
      </w:r>
      <w:r>
        <w:rPr>
          <w:rFonts w:hint="eastAsia" w:cs="Times New Roman"/>
          <w:color w:val="000000" w:themeColor="text1"/>
          <w:sz w:val="24"/>
          <w:lang w:val="en-US" w:eastAsia="zh-CN"/>
          <w14:textFill>
            <w14:solidFill>
              <w14:schemeClr w14:val="tx1"/>
            </w14:solidFill>
          </w14:textFill>
        </w:rPr>
        <w:t>5-2</w:t>
      </w:r>
      <w:r>
        <w:rPr>
          <w:rFonts w:hint="default" w:ascii="Times New Roman" w:hAnsi="Times New Roman" w:cs="Times New Roman"/>
          <w:color w:val="000000" w:themeColor="text1"/>
          <w:sz w:val="24"/>
          <w14:textFill>
            <w14:solidFill>
              <w14:schemeClr w14:val="tx1"/>
            </w14:solidFill>
          </w14:textFill>
        </w:rPr>
        <w:t>。</w:t>
      </w:r>
    </w:p>
    <w:p w14:paraId="0C90D042">
      <w:pPr>
        <w:adjustRightInd/>
        <w:spacing w:line="360" w:lineRule="auto"/>
        <w:jc w:val="center"/>
        <w:rPr>
          <w:rFonts w:hint="eastAsia"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表5-2  地形地貌景观及土地资源监测记录表</w:t>
      </w:r>
    </w:p>
    <w:p w14:paraId="3D7D41DB">
      <w:pPr>
        <w:spacing w:before="25" w:line="213" w:lineRule="auto"/>
        <w:ind w:left="132"/>
        <w:rPr>
          <w:rFonts w:ascii="宋体" w:hAnsi="宋体" w:eastAsia="宋体" w:cs="宋体"/>
          <w:sz w:val="24"/>
          <w:szCs w:val="24"/>
        </w:rPr>
      </w:pPr>
      <w:r>
        <w:rPr>
          <w:rFonts w:ascii="宋体" w:hAnsi="宋体" w:eastAsia="宋体" w:cs="宋体"/>
          <w:b/>
          <w:bCs/>
          <w:spacing w:val="-7"/>
          <w:sz w:val="24"/>
          <w:szCs w:val="24"/>
        </w:rPr>
        <w:t>时间：</w:t>
      </w:r>
      <w:r>
        <w:rPr>
          <w:rFonts w:ascii="宋体" w:hAnsi="宋体" w:eastAsia="宋体" w:cs="宋体"/>
          <w:spacing w:val="-7"/>
          <w:sz w:val="24"/>
          <w:szCs w:val="24"/>
        </w:rPr>
        <w:t xml:space="preserve">  </w:t>
      </w:r>
      <w:r>
        <w:rPr>
          <w:rFonts w:ascii="宋体" w:hAnsi="宋体" w:eastAsia="宋体" w:cs="宋体"/>
          <w:b/>
          <w:bCs/>
          <w:spacing w:val="-7"/>
          <w:sz w:val="24"/>
          <w:szCs w:val="24"/>
        </w:rPr>
        <w:t>年</w:t>
      </w:r>
      <w:r>
        <w:rPr>
          <w:rFonts w:ascii="宋体" w:hAnsi="宋体" w:eastAsia="宋体" w:cs="宋体"/>
          <w:spacing w:val="10"/>
          <w:sz w:val="24"/>
          <w:szCs w:val="24"/>
        </w:rPr>
        <w:t xml:space="preserve">  </w:t>
      </w:r>
      <w:r>
        <w:rPr>
          <w:rFonts w:ascii="宋体" w:hAnsi="宋体" w:eastAsia="宋体" w:cs="宋体"/>
          <w:b/>
          <w:bCs/>
          <w:spacing w:val="-7"/>
          <w:sz w:val="24"/>
          <w:szCs w:val="24"/>
        </w:rPr>
        <w:t>月</w:t>
      </w:r>
      <w:r>
        <w:rPr>
          <w:rFonts w:ascii="宋体" w:hAnsi="宋体" w:eastAsia="宋体" w:cs="宋体"/>
          <w:spacing w:val="27"/>
          <w:sz w:val="24"/>
          <w:szCs w:val="24"/>
        </w:rPr>
        <w:t xml:space="preserve">  </w:t>
      </w:r>
      <w:r>
        <w:rPr>
          <w:rFonts w:ascii="宋体" w:hAnsi="宋体" w:eastAsia="宋体" w:cs="宋体"/>
          <w:b/>
          <w:bCs/>
          <w:spacing w:val="-7"/>
          <w:sz w:val="24"/>
          <w:szCs w:val="24"/>
        </w:rPr>
        <w:t>日</w:t>
      </w:r>
      <w:r>
        <w:rPr>
          <w:rFonts w:ascii="宋体" w:hAnsi="宋体" w:eastAsia="宋体" w:cs="宋体"/>
          <w:spacing w:val="5"/>
          <w:sz w:val="24"/>
          <w:szCs w:val="24"/>
        </w:rPr>
        <w:t xml:space="preserve">   </w:t>
      </w:r>
      <w:r>
        <w:rPr>
          <w:rFonts w:ascii="宋体" w:hAnsi="宋体" w:eastAsia="宋体" w:cs="宋体"/>
          <w:b/>
          <w:bCs/>
          <w:spacing w:val="-7"/>
          <w:sz w:val="24"/>
          <w:szCs w:val="24"/>
        </w:rPr>
        <w:t>星期</w:t>
      </w:r>
      <w:r>
        <w:rPr>
          <w:rFonts w:ascii="宋体" w:hAnsi="宋体" w:eastAsia="宋体" w:cs="宋体"/>
          <w:spacing w:val="-7"/>
          <w:sz w:val="24"/>
          <w:szCs w:val="24"/>
        </w:rPr>
        <w:t xml:space="preserve">                                     </w:t>
      </w:r>
      <w:r>
        <w:rPr>
          <w:rFonts w:ascii="宋体" w:hAnsi="宋体" w:eastAsia="宋体" w:cs="宋体"/>
          <w:b/>
          <w:bCs/>
          <w:spacing w:val="-7"/>
          <w:sz w:val="24"/>
          <w:szCs w:val="24"/>
        </w:rPr>
        <w:t>天气：</w:t>
      </w:r>
    </w:p>
    <w:tbl>
      <w:tblPr>
        <w:tblStyle w:val="45"/>
        <w:tblW w:w="8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1"/>
        <w:gridCol w:w="971"/>
        <w:gridCol w:w="1428"/>
        <w:gridCol w:w="5011"/>
      </w:tblGrid>
      <w:tr w14:paraId="3F6EF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3280" w:type="dxa"/>
            <w:gridSpan w:val="3"/>
            <w:vAlign w:val="center"/>
          </w:tcPr>
          <w:p w14:paraId="5822FE23">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3"/>
                <w:sz w:val="21"/>
                <w:szCs w:val="21"/>
              </w:rPr>
              <w:t>监测单元</w:t>
            </w:r>
          </w:p>
        </w:tc>
        <w:tc>
          <w:tcPr>
            <w:tcW w:w="5011" w:type="dxa"/>
            <w:vAlign w:val="center"/>
          </w:tcPr>
          <w:p w14:paraId="5E07844C">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p>
        </w:tc>
      </w:tr>
      <w:tr w14:paraId="475E6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881" w:type="dxa"/>
            <w:vMerge w:val="restart"/>
            <w:tcBorders>
              <w:bottom w:val="nil"/>
            </w:tcBorders>
            <w:vAlign w:val="center"/>
          </w:tcPr>
          <w:p w14:paraId="11031A76">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宋体" w:cs="Times New Roman"/>
                <w:spacing w:val="-4"/>
                <w:sz w:val="21"/>
                <w:szCs w:val="21"/>
              </w:rPr>
            </w:pPr>
            <w:r>
              <w:rPr>
                <w:rFonts w:hint="default" w:ascii="Times New Roman" w:hAnsi="Times New Roman" w:eastAsia="宋体" w:cs="Times New Roman"/>
                <w:spacing w:val="-4"/>
                <w:sz w:val="21"/>
                <w:szCs w:val="21"/>
              </w:rPr>
              <w:t>监测</w:t>
            </w:r>
          </w:p>
          <w:p w14:paraId="6D82F631">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宋体" w:cs="Times New Roman"/>
                <w:spacing w:val="-4"/>
                <w:sz w:val="21"/>
                <w:szCs w:val="21"/>
              </w:rPr>
            </w:pPr>
            <w:r>
              <w:rPr>
                <w:rFonts w:hint="default" w:ascii="Times New Roman" w:hAnsi="Times New Roman" w:eastAsia="宋体" w:cs="Times New Roman"/>
                <w:spacing w:val="-4"/>
                <w:sz w:val="21"/>
                <w:szCs w:val="21"/>
              </w:rPr>
              <w:t>内容</w:t>
            </w:r>
          </w:p>
        </w:tc>
        <w:tc>
          <w:tcPr>
            <w:tcW w:w="2399" w:type="dxa"/>
            <w:gridSpan w:val="2"/>
            <w:vAlign w:val="center"/>
          </w:tcPr>
          <w:p w14:paraId="78F422A2">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宋体" w:cs="Times New Roman"/>
                <w:spacing w:val="-4"/>
                <w:sz w:val="21"/>
                <w:szCs w:val="21"/>
              </w:rPr>
            </w:pPr>
            <w:r>
              <w:rPr>
                <w:rFonts w:hint="default" w:ascii="Times New Roman" w:hAnsi="Times New Roman" w:eastAsia="宋体" w:cs="Times New Roman"/>
                <w:spacing w:val="-4"/>
                <w:sz w:val="21"/>
                <w:szCs w:val="21"/>
              </w:rPr>
              <w:t>损毁土地面积（m</w:t>
            </w:r>
            <w:r>
              <w:rPr>
                <w:rFonts w:hint="default" w:ascii="Times New Roman" w:hAnsi="Times New Roman" w:eastAsia="宋体" w:cs="Times New Roman"/>
                <w:spacing w:val="-4"/>
                <w:sz w:val="21"/>
                <w:szCs w:val="21"/>
                <w:vertAlign w:val="superscript"/>
                <w:lang w:val="en-US" w:eastAsia="zh-CN"/>
              </w:rPr>
              <w:t>2</w:t>
            </w:r>
            <w:r>
              <w:rPr>
                <w:rFonts w:hint="default" w:ascii="Times New Roman" w:hAnsi="Times New Roman" w:eastAsia="宋体" w:cs="Times New Roman"/>
                <w:spacing w:val="-4"/>
                <w:sz w:val="21"/>
                <w:szCs w:val="21"/>
              </w:rPr>
              <w:t>）</w:t>
            </w:r>
          </w:p>
        </w:tc>
        <w:tc>
          <w:tcPr>
            <w:tcW w:w="5011" w:type="dxa"/>
            <w:vAlign w:val="center"/>
          </w:tcPr>
          <w:p w14:paraId="7931FB3D">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p>
        </w:tc>
      </w:tr>
      <w:tr w14:paraId="483FA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881" w:type="dxa"/>
            <w:vMerge w:val="continue"/>
            <w:tcBorders>
              <w:top w:val="nil"/>
              <w:bottom w:val="nil"/>
            </w:tcBorders>
            <w:vAlign w:val="center"/>
          </w:tcPr>
          <w:p w14:paraId="23F8567E">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宋体" w:cs="Times New Roman"/>
                <w:spacing w:val="-4"/>
                <w:sz w:val="21"/>
                <w:szCs w:val="21"/>
              </w:rPr>
            </w:pPr>
          </w:p>
        </w:tc>
        <w:tc>
          <w:tcPr>
            <w:tcW w:w="2399" w:type="dxa"/>
            <w:gridSpan w:val="2"/>
            <w:vAlign w:val="center"/>
          </w:tcPr>
          <w:p w14:paraId="2E3241D2">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宋体" w:cs="Times New Roman"/>
                <w:spacing w:val="-4"/>
                <w:sz w:val="21"/>
                <w:szCs w:val="21"/>
              </w:rPr>
            </w:pPr>
            <w:r>
              <w:rPr>
                <w:rFonts w:hint="default" w:ascii="Times New Roman" w:hAnsi="Times New Roman" w:eastAsia="宋体" w:cs="Times New Roman"/>
                <w:spacing w:val="-4"/>
                <w:sz w:val="21"/>
                <w:szCs w:val="21"/>
              </w:rPr>
              <w:t>破坏土地利用类型</w:t>
            </w:r>
          </w:p>
        </w:tc>
        <w:tc>
          <w:tcPr>
            <w:tcW w:w="5011" w:type="dxa"/>
            <w:vAlign w:val="center"/>
          </w:tcPr>
          <w:p w14:paraId="60A4B1B4">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p>
        </w:tc>
      </w:tr>
      <w:tr w14:paraId="7DE9B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881" w:type="dxa"/>
            <w:vMerge w:val="continue"/>
            <w:tcBorders>
              <w:top w:val="nil"/>
              <w:bottom w:val="nil"/>
            </w:tcBorders>
            <w:vAlign w:val="center"/>
          </w:tcPr>
          <w:p w14:paraId="20C9FEAD">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宋体" w:cs="Times New Roman"/>
                <w:spacing w:val="-4"/>
                <w:sz w:val="21"/>
                <w:szCs w:val="21"/>
              </w:rPr>
            </w:pPr>
          </w:p>
        </w:tc>
        <w:tc>
          <w:tcPr>
            <w:tcW w:w="2399" w:type="dxa"/>
            <w:gridSpan w:val="2"/>
            <w:vAlign w:val="center"/>
          </w:tcPr>
          <w:p w14:paraId="4C89BECA">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宋体" w:cs="Times New Roman"/>
                <w:spacing w:val="-4"/>
                <w:sz w:val="21"/>
                <w:szCs w:val="21"/>
              </w:rPr>
            </w:pPr>
            <w:r>
              <w:rPr>
                <w:rFonts w:hint="default" w:ascii="Times New Roman" w:hAnsi="Times New Roman" w:eastAsia="宋体" w:cs="Times New Roman"/>
                <w:spacing w:val="-4"/>
                <w:sz w:val="21"/>
                <w:szCs w:val="21"/>
              </w:rPr>
              <w:t>损毁方式</w:t>
            </w:r>
          </w:p>
        </w:tc>
        <w:tc>
          <w:tcPr>
            <w:tcW w:w="5011" w:type="dxa"/>
            <w:vAlign w:val="center"/>
          </w:tcPr>
          <w:p w14:paraId="076F3761">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p>
        </w:tc>
      </w:tr>
      <w:tr w14:paraId="3FD2B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5" w:hRule="atLeast"/>
        </w:trPr>
        <w:tc>
          <w:tcPr>
            <w:tcW w:w="881" w:type="dxa"/>
            <w:vMerge w:val="continue"/>
            <w:tcBorders>
              <w:top w:val="nil"/>
              <w:bottom w:val="nil"/>
            </w:tcBorders>
            <w:vAlign w:val="center"/>
          </w:tcPr>
          <w:p w14:paraId="7D82ADB3">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宋体" w:cs="Times New Roman"/>
                <w:spacing w:val="-4"/>
                <w:sz w:val="21"/>
                <w:szCs w:val="21"/>
              </w:rPr>
            </w:pPr>
          </w:p>
        </w:tc>
        <w:tc>
          <w:tcPr>
            <w:tcW w:w="2399" w:type="dxa"/>
            <w:gridSpan w:val="2"/>
            <w:vAlign w:val="center"/>
          </w:tcPr>
          <w:p w14:paraId="220E0AE7">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宋体" w:cs="Times New Roman"/>
                <w:spacing w:val="-4"/>
                <w:sz w:val="21"/>
                <w:szCs w:val="21"/>
              </w:rPr>
            </w:pPr>
            <w:r>
              <w:rPr>
                <w:rFonts w:hint="default" w:ascii="Times New Roman" w:hAnsi="Times New Roman" w:eastAsia="宋体" w:cs="Times New Roman"/>
                <w:spacing w:val="-4"/>
                <w:sz w:val="21"/>
                <w:szCs w:val="21"/>
              </w:rPr>
              <w:t>损毁程度</w:t>
            </w:r>
          </w:p>
        </w:tc>
        <w:tc>
          <w:tcPr>
            <w:tcW w:w="5011" w:type="dxa"/>
            <w:vAlign w:val="center"/>
          </w:tcPr>
          <w:p w14:paraId="77E05675">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p>
        </w:tc>
      </w:tr>
      <w:tr w14:paraId="7A5B0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5" w:hRule="atLeast"/>
        </w:trPr>
        <w:tc>
          <w:tcPr>
            <w:tcW w:w="881" w:type="dxa"/>
            <w:vMerge w:val="continue"/>
            <w:tcBorders>
              <w:top w:val="nil"/>
            </w:tcBorders>
            <w:vAlign w:val="center"/>
          </w:tcPr>
          <w:p w14:paraId="0999200E">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p>
        </w:tc>
        <w:tc>
          <w:tcPr>
            <w:tcW w:w="2399" w:type="dxa"/>
            <w:gridSpan w:val="2"/>
            <w:vAlign w:val="center"/>
          </w:tcPr>
          <w:p w14:paraId="746D527B">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4"/>
                <w:sz w:val="21"/>
                <w:szCs w:val="21"/>
              </w:rPr>
              <w:t>治理难度</w:t>
            </w:r>
          </w:p>
        </w:tc>
        <w:tc>
          <w:tcPr>
            <w:tcW w:w="5011" w:type="dxa"/>
            <w:vAlign w:val="center"/>
          </w:tcPr>
          <w:p w14:paraId="427879BC">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p>
        </w:tc>
      </w:tr>
      <w:tr w14:paraId="595CB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5" w:hRule="atLeast"/>
        </w:trPr>
        <w:tc>
          <w:tcPr>
            <w:tcW w:w="3280" w:type="dxa"/>
            <w:gridSpan w:val="3"/>
            <w:vAlign w:val="center"/>
          </w:tcPr>
          <w:p w14:paraId="41DD03B7">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3"/>
                <w:sz w:val="21"/>
                <w:szCs w:val="21"/>
              </w:rPr>
              <w:t>监测人员</w:t>
            </w:r>
          </w:p>
        </w:tc>
        <w:tc>
          <w:tcPr>
            <w:tcW w:w="5011" w:type="dxa"/>
            <w:vAlign w:val="center"/>
          </w:tcPr>
          <w:p w14:paraId="111FF51F">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p>
        </w:tc>
      </w:tr>
      <w:tr w14:paraId="24F7F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8" w:hRule="atLeast"/>
        </w:trPr>
        <w:tc>
          <w:tcPr>
            <w:tcW w:w="8291" w:type="dxa"/>
            <w:gridSpan w:val="4"/>
            <w:vAlign w:val="center"/>
          </w:tcPr>
          <w:p w14:paraId="018D1A9A">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p>
        </w:tc>
      </w:tr>
      <w:tr w14:paraId="54CD7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5" w:hRule="atLeast"/>
        </w:trPr>
        <w:tc>
          <w:tcPr>
            <w:tcW w:w="1852" w:type="dxa"/>
            <w:gridSpan w:val="2"/>
            <w:vAlign w:val="center"/>
          </w:tcPr>
          <w:p w14:paraId="018B6FC7">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3"/>
                <w:sz w:val="21"/>
                <w:szCs w:val="21"/>
              </w:rPr>
              <w:t>存在问题</w:t>
            </w:r>
          </w:p>
        </w:tc>
        <w:tc>
          <w:tcPr>
            <w:tcW w:w="6439" w:type="dxa"/>
            <w:gridSpan w:val="2"/>
            <w:vAlign w:val="center"/>
          </w:tcPr>
          <w:p w14:paraId="3E1BDD90">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p>
        </w:tc>
      </w:tr>
      <w:tr w14:paraId="1BE13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5" w:hRule="atLeast"/>
        </w:trPr>
        <w:tc>
          <w:tcPr>
            <w:tcW w:w="1852" w:type="dxa"/>
            <w:gridSpan w:val="2"/>
            <w:vAlign w:val="center"/>
          </w:tcPr>
          <w:p w14:paraId="756366D8">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4"/>
                <w:sz w:val="21"/>
                <w:szCs w:val="21"/>
              </w:rPr>
              <w:t>处理意见</w:t>
            </w:r>
          </w:p>
        </w:tc>
        <w:tc>
          <w:tcPr>
            <w:tcW w:w="6439" w:type="dxa"/>
            <w:gridSpan w:val="2"/>
            <w:vAlign w:val="center"/>
          </w:tcPr>
          <w:p w14:paraId="0D287883">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p>
        </w:tc>
      </w:tr>
      <w:tr w14:paraId="1F17A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9" w:hRule="atLeast"/>
        </w:trPr>
        <w:tc>
          <w:tcPr>
            <w:tcW w:w="1852" w:type="dxa"/>
            <w:gridSpan w:val="2"/>
            <w:vAlign w:val="center"/>
          </w:tcPr>
          <w:p w14:paraId="5F44F709">
            <w:pPr>
              <w:pStyle w:val="44"/>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4"/>
                <w:sz w:val="21"/>
                <w:szCs w:val="21"/>
              </w:rPr>
              <w:t>处理结果</w:t>
            </w:r>
          </w:p>
        </w:tc>
        <w:tc>
          <w:tcPr>
            <w:tcW w:w="6439" w:type="dxa"/>
            <w:gridSpan w:val="2"/>
            <w:vAlign w:val="center"/>
          </w:tcPr>
          <w:p w14:paraId="2FA8C21C">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cs="Times New Roman"/>
                <w:sz w:val="21"/>
                <w:szCs w:val="21"/>
              </w:rPr>
            </w:pPr>
          </w:p>
        </w:tc>
      </w:tr>
    </w:tbl>
    <w:p w14:paraId="7E328D5F">
      <w:pPr>
        <w:rPr>
          <w:rFonts w:hint="default" w:ascii="Times New Roman" w:hAnsi="Times New Roman" w:eastAsia="宋体" w:cs="Times New Roman"/>
          <w:b/>
          <w:bCs/>
          <w:color w:val="FF0000"/>
          <w:sz w:val="36"/>
          <w:szCs w:val="36"/>
          <w:lang w:val="en-US" w:eastAsia="zh-CN"/>
        </w:rPr>
      </w:pPr>
      <w:bookmarkStart w:id="33" w:name="_Toc6920"/>
      <w:bookmarkStart w:id="34" w:name="_Toc8405"/>
      <w:r>
        <w:rPr>
          <w:rFonts w:hint="default" w:ascii="Times New Roman" w:hAnsi="Times New Roman" w:eastAsia="宋体" w:cs="Times New Roman"/>
          <w:b/>
          <w:bCs/>
          <w:color w:val="FF0000"/>
          <w:sz w:val="36"/>
          <w:szCs w:val="36"/>
          <w:lang w:val="en-US" w:eastAsia="zh-CN"/>
        </w:rPr>
        <w:br w:type="page"/>
      </w:r>
    </w:p>
    <w:p w14:paraId="64F16D27">
      <w:pPr>
        <w:numPr>
          <w:ilvl w:val="0"/>
          <w:numId w:val="0"/>
        </w:numPr>
        <w:spacing w:line="360" w:lineRule="auto"/>
        <w:ind w:leftChars="0"/>
        <w:jc w:val="center"/>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第六章  经费估算</w:t>
      </w:r>
      <w:bookmarkEnd w:id="33"/>
      <w:bookmarkEnd w:id="34"/>
    </w:p>
    <w:p w14:paraId="6DAAE861">
      <w:pPr>
        <w:numPr>
          <w:ilvl w:val="0"/>
          <w:numId w:val="0"/>
        </w:numPr>
        <w:spacing w:line="360" w:lineRule="auto"/>
        <w:jc w:val="both"/>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一、费用计算</w:t>
      </w:r>
    </w:p>
    <w:p w14:paraId="2B1F8B8B">
      <w:pPr>
        <w:numPr>
          <w:ilvl w:val="0"/>
          <w:numId w:val="0"/>
        </w:numPr>
        <w:spacing w:line="360" w:lineRule="auto"/>
        <w:ind w:firstLine="480" w:firstLineChars="200"/>
        <w:jc w:val="both"/>
        <w:rPr>
          <w:rFonts w:hint="eastAsia" w:eastAsia="宋体" w:cs="Times New Roman"/>
          <w:b w:val="0"/>
          <w:bCs w:val="0"/>
          <w:color w:val="FF0000"/>
          <w:sz w:val="24"/>
          <w:szCs w:val="24"/>
          <w:lang w:val="en-US" w:eastAsia="zh-CN"/>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经估算，202</w:t>
      </w:r>
      <w:r>
        <w:rPr>
          <w:rFonts w:hint="eastAsia" w:eastAsia="宋体" w:cs="Times New Roman"/>
          <w:b w:val="0"/>
          <w:bCs w:val="0"/>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年度</w:t>
      </w:r>
      <w:r>
        <w:rPr>
          <w:rFonts w:hint="eastAsia"/>
          <w:bCs/>
          <w:color w:val="000000" w:themeColor="text1"/>
          <w:kern w:val="2"/>
          <w:sz w:val="24"/>
          <w:szCs w:val="24"/>
          <w:lang w:eastAsia="zh-CN"/>
          <w14:textFill>
            <w14:solidFill>
              <w14:schemeClr w14:val="tx1"/>
            </w14:solidFill>
          </w14:textFill>
        </w:rPr>
        <w:t>内蒙古坤盛矿业有限公司松山区白山吐矿区岩金矿</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矿山地质环境治理费用为</w:t>
      </w:r>
      <w:r>
        <w:rPr>
          <w:rFonts w:hint="eastAsia" w:eastAsia="宋体" w:cs="Times New Roman"/>
          <w:b w:val="0"/>
          <w:bCs w:val="0"/>
          <w:color w:val="000000" w:themeColor="text1"/>
          <w:sz w:val="24"/>
          <w:szCs w:val="24"/>
          <w:lang w:val="en-US" w:eastAsia="zh-CN"/>
          <w14:textFill>
            <w14:solidFill>
              <w14:schemeClr w14:val="tx1"/>
            </w14:solidFill>
          </w14:textFill>
        </w:rPr>
        <w:t>0.60</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万元，其中</w:t>
      </w:r>
      <w:r>
        <w:rPr>
          <w:rFonts w:hint="eastAsia" w:eastAsia="宋体" w:cs="Times New Roman"/>
          <w:b w:val="0"/>
          <w:bCs w:val="0"/>
          <w:color w:val="000000" w:themeColor="text1"/>
          <w:sz w:val="24"/>
          <w:szCs w:val="24"/>
          <w:lang w:val="en-US" w:eastAsia="zh-CN"/>
          <w14:textFill>
            <w14:solidFill>
              <w14:schemeClr w14:val="tx1"/>
            </w14:solidFill>
          </w14:textFill>
        </w:rPr>
        <w:t>监测费0.48万元，管护费0.12万元。</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工程经费估算总额和各单项工程经费估算如下：</w:t>
      </w:r>
    </w:p>
    <w:p w14:paraId="5B8B6DCD">
      <w:pPr>
        <w:widowControl/>
        <w:spacing w:line="360" w:lineRule="auto"/>
        <w:jc w:val="center"/>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表</w:t>
      </w:r>
      <w:r>
        <w:rPr>
          <w:rFonts w:hint="eastAsia" w:ascii="黑体" w:hAnsi="黑体" w:eastAsia="黑体" w:cs="黑体"/>
          <w:b w:val="0"/>
          <w:bCs w:val="0"/>
          <w:color w:val="000000" w:themeColor="text1"/>
          <w:sz w:val="24"/>
          <w:szCs w:val="24"/>
          <w:lang w:val="en-US" w:eastAsia="zh-CN"/>
          <w14:textFill>
            <w14:solidFill>
              <w14:schemeClr w14:val="tx1"/>
            </w14:solidFill>
          </w14:textFill>
        </w:rPr>
        <w:t xml:space="preserve">6-1  </w:t>
      </w:r>
      <w:r>
        <w:rPr>
          <w:rFonts w:hint="eastAsia" w:ascii="黑体" w:hAnsi="黑体" w:eastAsia="黑体" w:cs="黑体"/>
          <w:b w:val="0"/>
          <w:bCs w:val="0"/>
          <w:color w:val="000000" w:themeColor="text1"/>
          <w:sz w:val="24"/>
          <w:szCs w:val="24"/>
          <w14:textFill>
            <w14:solidFill>
              <w14:schemeClr w14:val="tx1"/>
            </w14:solidFill>
          </w14:textFill>
        </w:rPr>
        <w:t>预算总表</w:t>
      </w:r>
    </w:p>
    <w:tbl>
      <w:tblPr>
        <w:tblStyle w:val="12"/>
        <w:tblW w:w="8411" w:type="dxa"/>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3276"/>
        <w:gridCol w:w="1110"/>
        <w:gridCol w:w="780"/>
        <w:gridCol w:w="1065"/>
        <w:gridCol w:w="1110"/>
        <w:gridCol w:w="1070"/>
      </w:tblGrid>
      <w:tr w14:paraId="3236827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411" w:type="dxa"/>
            <w:gridSpan w:val="6"/>
            <w:noWrap w:val="0"/>
            <w:vAlign w:val="center"/>
          </w:tcPr>
          <w:p w14:paraId="029DB2F6">
            <w:pPr>
              <w:autoSpaceDE/>
              <w:autoSpaceDN/>
              <w:adjustRightInd w:val="0"/>
              <w:snapToGrid w:val="0"/>
              <w:jc w:val="center"/>
              <w:rPr>
                <w:rFonts w:ascii="Times New Roman" w:hAnsi="Times New Roman" w:eastAsia="宋体" w:cs="Times New Roman"/>
                <w:color w:val="000000" w:themeColor="text1"/>
                <w:sz w:val="21"/>
                <w:szCs w:val="21"/>
                <w:lang w:val="en-US" w:bidi="ar-SA"/>
                <w14:textFill>
                  <w14:solidFill>
                    <w14:schemeClr w14:val="tx1"/>
                  </w14:solidFill>
                </w14:textFill>
              </w:rPr>
            </w:pPr>
            <w:r>
              <w:rPr>
                <w:rFonts w:ascii="Times New Roman" w:hAnsi="Times New Roman" w:eastAsia="宋体" w:cs="Times New Roman"/>
                <w:color w:val="000000" w:themeColor="text1"/>
                <w:sz w:val="21"/>
                <w:szCs w:val="21"/>
                <w:lang w:val="en-US" w:bidi="ar-SA"/>
                <w14:textFill>
                  <w14:solidFill>
                    <w14:schemeClr w14:val="tx1"/>
                  </w14:solidFill>
                </w14:textFill>
              </w:rPr>
              <w:t>金额单位：万元</w:t>
            </w:r>
          </w:p>
        </w:tc>
      </w:tr>
      <w:tr w14:paraId="6CD9B63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276" w:type="dxa"/>
            <w:vMerge w:val="restart"/>
            <w:tcBorders>
              <w:tl2br w:val="single" w:color="auto" w:sz="4" w:space="0"/>
            </w:tcBorders>
            <w:noWrap w:val="0"/>
            <w:vAlign w:val="center"/>
          </w:tcPr>
          <w:p w14:paraId="44F17A24">
            <w:pPr>
              <w:autoSpaceDE/>
              <w:autoSpaceDN/>
              <w:adjustRightInd w:val="0"/>
              <w:snapToGrid w:val="0"/>
              <w:jc w:val="center"/>
              <w:rPr>
                <w:rFonts w:ascii="Times New Roman" w:hAnsi="Times New Roman" w:eastAsia="宋体" w:cs="Times New Roman"/>
                <w:color w:val="000000" w:themeColor="text1"/>
                <w:sz w:val="21"/>
                <w:szCs w:val="21"/>
                <w:lang w:val="en-US" w:bidi="ar-SA"/>
                <w14:textFill>
                  <w14:solidFill>
                    <w14:schemeClr w14:val="tx1"/>
                  </w14:solidFill>
                </w14:textFill>
              </w:rPr>
            </w:pPr>
            <w:r>
              <w:rPr>
                <w:rFonts w:ascii="Times New Roman" w:hAnsi="Times New Roman" w:eastAsia="宋体" w:cs="Times New Roman"/>
                <w:color w:val="000000" w:themeColor="text1"/>
                <w:sz w:val="21"/>
                <w:szCs w:val="21"/>
                <w:lang w:val="en-US" w:bidi="ar-SA"/>
                <w14:textFill>
                  <w14:solidFill>
                    <w14:schemeClr w14:val="tx1"/>
                  </w14:solidFill>
                </w14:textFill>
              </w:rPr>
              <w:t xml:space="preserve">      类别</w:t>
            </w:r>
          </w:p>
          <w:p w14:paraId="6CBDCFF2">
            <w:pPr>
              <w:autoSpaceDE/>
              <w:autoSpaceDN/>
              <w:adjustRightInd w:val="0"/>
              <w:snapToGrid w:val="0"/>
              <w:jc w:val="center"/>
              <w:rPr>
                <w:rFonts w:ascii="Times New Roman" w:hAnsi="Times New Roman" w:eastAsia="宋体" w:cs="Times New Roman"/>
                <w:color w:val="000000" w:themeColor="text1"/>
                <w:sz w:val="21"/>
                <w:szCs w:val="21"/>
                <w:lang w:val="en-US" w:bidi="ar-SA"/>
                <w14:textFill>
                  <w14:solidFill>
                    <w14:schemeClr w14:val="tx1"/>
                  </w14:solidFill>
                </w14:textFill>
              </w:rPr>
            </w:pPr>
          </w:p>
          <w:p w14:paraId="1990E1C2">
            <w:pPr>
              <w:autoSpaceDE/>
              <w:autoSpaceDN/>
              <w:adjustRightInd w:val="0"/>
              <w:snapToGrid w:val="0"/>
              <w:jc w:val="both"/>
              <w:rPr>
                <w:rFonts w:ascii="Times New Roman" w:hAnsi="Times New Roman" w:eastAsia="宋体" w:cs="Times New Roman"/>
                <w:color w:val="000000" w:themeColor="text1"/>
                <w:sz w:val="21"/>
                <w:szCs w:val="21"/>
                <w:lang w:val="en-US" w:bidi="ar-SA"/>
                <w14:textFill>
                  <w14:solidFill>
                    <w14:schemeClr w14:val="tx1"/>
                  </w14:solidFill>
                </w14:textFill>
              </w:rPr>
            </w:pPr>
            <w:r>
              <w:rPr>
                <w:rFonts w:ascii="Times New Roman" w:hAnsi="Times New Roman" w:eastAsia="宋体" w:cs="Times New Roman"/>
                <w:color w:val="000000" w:themeColor="text1"/>
                <w:sz w:val="21"/>
                <w:szCs w:val="21"/>
                <w:lang w:val="en-US" w:bidi="ar-SA"/>
                <w14:textFill>
                  <w14:solidFill>
                    <w14:schemeClr w14:val="tx1"/>
                  </w14:solidFill>
                </w14:textFill>
              </w:rPr>
              <w:t>项目名称</w:t>
            </w:r>
          </w:p>
        </w:tc>
        <w:tc>
          <w:tcPr>
            <w:tcW w:w="1110" w:type="dxa"/>
            <w:vMerge w:val="restart"/>
            <w:noWrap w:val="0"/>
            <w:vAlign w:val="center"/>
          </w:tcPr>
          <w:p w14:paraId="717BA68E">
            <w:pPr>
              <w:autoSpaceDE/>
              <w:autoSpaceDN/>
              <w:adjustRightInd w:val="0"/>
              <w:snapToGrid w:val="0"/>
              <w:jc w:val="center"/>
              <w:rPr>
                <w:rFonts w:ascii="Times New Roman" w:hAnsi="Times New Roman" w:eastAsia="宋体" w:cs="Times New Roman"/>
                <w:color w:val="000000" w:themeColor="text1"/>
                <w:sz w:val="21"/>
                <w:szCs w:val="21"/>
                <w:lang w:val="en-US" w:bidi="ar-SA"/>
                <w14:textFill>
                  <w14:solidFill>
                    <w14:schemeClr w14:val="tx1"/>
                  </w14:solidFill>
                </w14:textFill>
              </w:rPr>
            </w:pPr>
            <w:r>
              <w:rPr>
                <w:rFonts w:ascii="Times New Roman" w:hAnsi="Times New Roman" w:eastAsia="宋体" w:cs="Times New Roman"/>
                <w:color w:val="000000" w:themeColor="text1"/>
                <w:sz w:val="21"/>
                <w:szCs w:val="21"/>
                <w:lang w:val="en-US" w:bidi="ar-SA"/>
                <w14:textFill>
                  <w14:solidFill>
                    <w14:schemeClr w14:val="tx1"/>
                  </w14:solidFill>
                </w14:textFill>
              </w:rPr>
              <w:t>项目地点</w:t>
            </w:r>
          </w:p>
        </w:tc>
        <w:tc>
          <w:tcPr>
            <w:tcW w:w="4025" w:type="dxa"/>
            <w:gridSpan w:val="4"/>
            <w:noWrap w:val="0"/>
            <w:vAlign w:val="center"/>
          </w:tcPr>
          <w:p w14:paraId="70C79045">
            <w:pPr>
              <w:autoSpaceDE/>
              <w:autoSpaceDN/>
              <w:adjustRightInd w:val="0"/>
              <w:snapToGrid w:val="0"/>
              <w:jc w:val="center"/>
              <w:rPr>
                <w:rFonts w:ascii="Times New Roman" w:hAnsi="Times New Roman" w:eastAsia="宋体" w:cs="Times New Roman"/>
                <w:color w:val="000000" w:themeColor="text1"/>
                <w:sz w:val="21"/>
                <w:szCs w:val="21"/>
                <w:lang w:val="en-US" w:bidi="ar-SA"/>
                <w14:textFill>
                  <w14:solidFill>
                    <w14:schemeClr w14:val="tx1"/>
                  </w14:solidFill>
                </w14:textFill>
              </w:rPr>
            </w:pPr>
            <w:r>
              <w:rPr>
                <w:rFonts w:ascii="Times New Roman" w:hAnsi="Times New Roman" w:eastAsia="宋体" w:cs="Times New Roman"/>
                <w:color w:val="000000" w:themeColor="text1"/>
                <w:sz w:val="21"/>
                <w:szCs w:val="21"/>
                <w:lang w:val="en-US" w:bidi="ar-SA"/>
                <w14:textFill>
                  <w14:solidFill>
                    <w14:schemeClr w14:val="tx1"/>
                  </w14:solidFill>
                </w14:textFill>
              </w:rPr>
              <w:t>项目资金（总预算）</w:t>
            </w:r>
          </w:p>
        </w:tc>
      </w:tr>
      <w:tr w14:paraId="087A643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276" w:type="dxa"/>
            <w:vMerge w:val="continue"/>
            <w:noWrap w:val="0"/>
            <w:vAlign w:val="center"/>
          </w:tcPr>
          <w:p w14:paraId="0E5C4CFB">
            <w:pPr>
              <w:autoSpaceDE/>
              <w:autoSpaceDN/>
              <w:adjustRightInd w:val="0"/>
              <w:snapToGrid w:val="0"/>
              <w:jc w:val="center"/>
              <w:rPr>
                <w:rFonts w:ascii="Times New Roman" w:hAnsi="Times New Roman" w:eastAsia="宋体" w:cs="Times New Roman"/>
                <w:color w:val="000000" w:themeColor="text1"/>
                <w:sz w:val="21"/>
                <w:szCs w:val="21"/>
                <w:lang w:val="en-US" w:bidi="ar-SA"/>
                <w14:textFill>
                  <w14:solidFill>
                    <w14:schemeClr w14:val="tx1"/>
                  </w14:solidFill>
                </w14:textFill>
              </w:rPr>
            </w:pPr>
          </w:p>
        </w:tc>
        <w:tc>
          <w:tcPr>
            <w:tcW w:w="1110" w:type="dxa"/>
            <w:vMerge w:val="continue"/>
            <w:noWrap w:val="0"/>
            <w:vAlign w:val="center"/>
          </w:tcPr>
          <w:p w14:paraId="4A444615">
            <w:pPr>
              <w:autoSpaceDE/>
              <w:autoSpaceDN/>
              <w:adjustRightInd w:val="0"/>
              <w:snapToGrid w:val="0"/>
              <w:jc w:val="center"/>
              <w:rPr>
                <w:rFonts w:ascii="Times New Roman" w:hAnsi="Times New Roman" w:eastAsia="宋体" w:cs="Times New Roman"/>
                <w:color w:val="000000" w:themeColor="text1"/>
                <w:sz w:val="21"/>
                <w:szCs w:val="21"/>
                <w:lang w:val="en-US" w:bidi="ar-SA"/>
                <w14:textFill>
                  <w14:solidFill>
                    <w14:schemeClr w14:val="tx1"/>
                  </w14:solidFill>
                </w14:textFill>
              </w:rPr>
            </w:pPr>
          </w:p>
        </w:tc>
        <w:tc>
          <w:tcPr>
            <w:tcW w:w="780" w:type="dxa"/>
            <w:noWrap w:val="0"/>
            <w:vAlign w:val="center"/>
          </w:tcPr>
          <w:p w14:paraId="1F9135CA">
            <w:pPr>
              <w:autoSpaceDE/>
              <w:autoSpaceDN/>
              <w:adjustRightInd w:val="0"/>
              <w:snapToGrid w:val="0"/>
              <w:jc w:val="center"/>
              <w:rPr>
                <w:rFonts w:ascii="Times New Roman" w:hAnsi="Times New Roman" w:eastAsia="宋体" w:cs="Times New Roman"/>
                <w:color w:val="000000" w:themeColor="text1"/>
                <w:sz w:val="21"/>
                <w:szCs w:val="21"/>
                <w:lang w:val="en-US" w:bidi="ar-SA"/>
                <w14:textFill>
                  <w14:solidFill>
                    <w14:schemeClr w14:val="tx1"/>
                  </w14:solidFill>
                </w14:textFill>
              </w:rPr>
            </w:pPr>
            <w:r>
              <w:rPr>
                <w:rFonts w:ascii="Times New Roman" w:hAnsi="Times New Roman" w:eastAsia="宋体" w:cs="Times New Roman"/>
                <w:color w:val="000000" w:themeColor="text1"/>
                <w:sz w:val="21"/>
                <w:szCs w:val="21"/>
                <w:lang w:val="en-US" w:bidi="ar-SA"/>
                <w14:textFill>
                  <w14:solidFill>
                    <w14:schemeClr w14:val="tx1"/>
                  </w14:solidFill>
                </w14:textFill>
              </w:rPr>
              <w:t>合计</w:t>
            </w:r>
          </w:p>
        </w:tc>
        <w:tc>
          <w:tcPr>
            <w:tcW w:w="1065" w:type="dxa"/>
            <w:noWrap w:val="0"/>
            <w:vAlign w:val="center"/>
          </w:tcPr>
          <w:p w14:paraId="6E0F940A">
            <w:pPr>
              <w:autoSpaceDE/>
              <w:autoSpaceDN/>
              <w:adjustRightInd w:val="0"/>
              <w:snapToGrid w:val="0"/>
              <w:jc w:val="center"/>
              <w:rPr>
                <w:rFonts w:ascii="Times New Roman" w:hAnsi="Times New Roman" w:eastAsia="宋体" w:cs="Times New Roman"/>
                <w:color w:val="000000" w:themeColor="text1"/>
                <w:sz w:val="21"/>
                <w:szCs w:val="21"/>
                <w:lang w:val="en-US" w:bidi="ar-SA"/>
                <w14:textFill>
                  <w14:solidFill>
                    <w14:schemeClr w14:val="tx1"/>
                  </w14:solidFill>
                </w14:textFill>
              </w:rPr>
            </w:pPr>
            <w:r>
              <w:rPr>
                <w:rFonts w:ascii="Times New Roman" w:hAnsi="Times New Roman" w:eastAsia="宋体" w:cs="Times New Roman"/>
                <w:color w:val="000000" w:themeColor="text1"/>
                <w:sz w:val="21"/>
                <w:szCs w:val="21"/>
                <w:lang w:val="en-US" w:bidi="ar-SA"/>
                <w14:textFill>
                  <w14:solidFill>
                    <w14:schemeClr w14:val="tx1"/>
                  </w14:solidFill>
                </w14:textFill>
              </w:rPr>
              <w:t>中央投入</w:t>
            </w:r>
          </w:p>
        </w:tc>
        <w:tc>
          <w:tcPr>
            <w:tcW w:w="1110" w:type="dxa"/>
            <w:noWrap w:val="0"/>
            <w:vAlign w:val="center"/>
          </w:tcPr>
          <w:p w14:paraId="57A3A275">
            <w:pPr>
              <w:autoSpaceDE/>
              <w:autoSpaceDN/>
              <w:adjustRightInd w:val="0"/>
              <w:snapToGrid w:val="0"/>
              <w:jc w:val="center"/>
              <w:rPr>
                <w:rFonts w:ascii="Times New Roman" w:hAnsi="Times New Roman" w:eastAsia="宋体" w:cs="Times New Roman"/>
                <w:color w:val="000000" w:themeColor="text1"/>
                <w:sz w:val="21"/>
                <w:szCs w:val="21"/>
                <w:lang w:val="en-US" w:bidi="ar-SA"/>
                <w14:textFill>
                  <w14:solidFill>
                    <w14:schemeClr w14:val="tx1"/>
                  </w14:solidFill>
                </w14:textFill>
              </w:rPr>
            </w:pPr>
            <w:r>
              <w:rPr>
                <w:rFonts w:ascii="Times New Roman" w:hAnsi="Times New Roman" w:eastAsia="宋体" w:cs="Times New Roman"/>
                <w:color w:val="000000" w:themeColor="text1"/>
                <w:sz w:val="21"/>
                <w:szCs w:val="21"/>
                <w:lang w:val="en-US" w:bidi="ar-SA"/>
                <w14:textFill>
                  <w14:solidFill>
                    <w14:schemeClr w14:val="tx1"/>
                  </w14:solidFill>
                </w14:textFill>
              </w:rPr>
              <w:t>地方投入</w:t>
            </w:r>
          </w:p>
        </w:tc>
        <w:tc>
          <w:tcPr>
            <w:tcW w:w="1070" w:type="dxa"/>
            <w:noWrap w:val="0"/>
            <w:vAlign w:val="center"/>
          </w:tcPr>
          <w:p w14:paraId="7FF3CA34">
            <w:pPr>
              <w:autoSpaceDE/>
              <w:autoSpaceDN/>
              <w:adjustRightInd w:val="0"/>
              <w:snapToGrid w:val="0"/>
              <w:jc w:val="center"/>
              <w:rPr>
                <w:rFonts w:ascii="Times New Roman" w:hAnsi="Times New Roman" w:eastAsia="宋体" w:cs="Times New Roman"/>
                <w:color w:val="000000" w:themeColor="text1"/>
                <w:sz w:val="21"/>
                <w:szCs w:val="21"/>
                <w:lang w:val="en-US" w:bidi="ar-SA"/>
                <w14:textFill>
                  <w14:solidFill>
                    <w14:schemeClr w14:val="tx1"/>
                  </w14:solidFill>
                </w14:textFill>
              </w:rPr>
            </w:pPr>
            <w:r>
              <w:rPr>
                <w:rFonts w:ascii="Times New Roman" w:hAnsi="Times New Roman" w:eastAsia="宋体" w:cs="Times New Roman"/>
                <w:color w:val="000000" w:themeColor="text1"/>
                <w:sz w:val="21"/>
                <w:szCs w:val="21"/>
                <w:lang w:val="en-US" w:bidi="ar-SA"/>
                <w14:textFill>
                  <w14:solidFill>
                    <w14:schemeClr w14:val="tx1"/>
                  </w14:solidFill>
                </w14:textFill>
              </w:rPr>
              <w:t>企业自筹</w:t>
            </w:r>
          </w:p>
        </w:tc>
      </w:tr>
      <w:tr w14:paraId="5B8671C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276" w:type="dxa"/>
            <w:noWrap w:val="0"/>
            <w:vAlign w:val="center"/>
          </w:tcPr>
          <w:p w14:paraId="5BCC40CD">
            <w:pPr>
              <w:autoSpaceDE/>
              <w:autoSpaceDN/>
              <w:adjustRightInd w:val="0"/>
              <w:snapToGrid w:val="0"/>
              <w:jc w:val="center"/>
              <w:rPr>
                <w:rFonts w:hint="eastAsia" w:ascii="Times New Roman" w:hAnsi="Times New Roman" w:eastAsia="宋体" w:cs="Times New Roman"/>
                <w:color w:val="000000" w:themeColor="text1"/>
                <w:sz w:val="21"/>
                <w:szCs w:val="21"/>
                <w:lang w:val="en-US" w:bidi="ar-SA"/>
                <w14:textFill>
                  <w14:solidFill>
                    <w14:schemeClr w14:val="tx1"/>
                  </w14:solidFill>
                </w14:textFill>
              </w:rPr>
            </w:pPr>
            <w:r>
              <w:rPr>
                <w:rFonts w:hint="eastAsia" w:ascii="Times New Roman" w:hAnsi="Times New Roman" w:eastAsia="宋体" w:cs="Times New Roman"/>
                <w:color w:val="000000" w:themeColor="text1"/>
                <w:sz w:val="21"/>
                <w:szCs w:val="21"/>
                <w:lang w:val="en-US" w:bidi="ar-SA"/>
                <w14:textFill>
                  <w14:solidFill>
                    <w14:schemeClr w14:val="tx1"/>
                  </w14:solidFill>
                </w14:textFill>
              </w:rPr>
              <w:t>内蒙古坤盛矿业有限公司</w:t>
            </w:r>
          </w:p>
          <w:p w14:paraId="371D93C1">
            <w:pPr>
              <w:autoSpaceDE/>
              <w:autoSpaceDN/>
              <w:adjustRightInd w:val="0"/>
              <w:snapToGrid w:val="0"/>
              <w:jc w:val="center"/>
              <w:rPr>
                <w:rFonts w:ascii="Times New Roman" w:hAnsi="Times New Roman" w:eastAsia="宋体" w:cs="Times New Roman"/>
                <w:color w:val="000000" w:themeColor="text1"/>
                <w:sz w:val="21"/>
                <w:szCs w:val="21"/>
                <w:lang w:val="en-US" w:bidi="ar-SA"/>
                <w14:textFill>
                  <w14:solidFill>
                    <w14:schemeClr w14:val="tx1"/>
                  </w14:solidFill>
                </w14:textFill>
              </w:rPr>
            </w:pPr>
            <w:r>
              <w:rPr>
                <w:rFonts w:hint="eastAsia" w:ascii="Times New Roman" w:hAnsi="Times New Roman" w:eastAsia="宋体" w:cs="Times New Roman"/>
                <w:color w:val="000000" w:themeColor="text1"/>
                <w:sz w:val="21"/>
                <w:szCs w:val="21"/>
                <w:lang w:val="en-US" w:bidi="ar-SA"/>
                <w14:textFill>
                  <w14:solidFill>
                    <w14:schemeClr w14:val="tx1"/>
                  </w14:solidFill>
                </w14:textFill>
              </w:rPr>
              <w:t>松山区白山吐矿区岩金矿</w:t>
            </w:r>
          </w:p>
        </w:tc>
        <w:tc>
          <w:tcPr>
            <w:tcW w:w="1110" w:type="dxa"/>
            <w:noWrap w:val="0"/>
            <w:vAlign w:val="center"/>
          </w:tcPr>
          <w:p w14:paraId="517C18A5">
            <w:pPr>
              <w:autoSpaceDE/>
              <w:autoSpaceDN/>
              <w:adjustRightInd w:val="0"/>
              <w:snapToGrid w:val="0"/>
              <w:jc w:val="center"/>
              <w:rPr>
                <w:rFonts w:ascii="Times New Roman" w:hAnsi="Times New Roman" w:eastAsia="宋体" w:cs="Times New Roman"/>
                <w:color w:val="000000" w:themeColor="text1"/>
                <w:sz w:val="21"/>
                <w:szCs w:val="21"/>
                <w:lang w:val="en-US" w:bidi="ar-SA"/>
                <w14:textFill>
                  <w14:solidFill>
                    <w14:schemeClr w14:val="tx1"/>
                  </w14:solidFill>
                </w14:textFill>
              </w:rPr>
            </w:pPr>
            <w:r>
              <w:rPr>
                <w:rFonts w:ascii="Times New Roman" w:hAnsi="Times New Roman" w:eastAsia="宋体" w:cs="Times New Roman"/>
                <w:color w:val="000000" w:themeColor="text1"/>
                <w:sz w:val="21"/>
                <w:szCs w:val="21"/>
                <w:lang w:val="en-US" w:bidi="ar-SA"/>
                <w14:textFill>
                  <w14:solidFill>
                    <w14:schemeClr w14:val="tx1"/>
                  </w14:solidFill>
                </w14:textFill>
              </w:rPr>
              <w:t>松山区</w:t>
            </w:r>
          </w:p>
        </w:tc>
        <w:tc>
          <w:tcPr>
            <w:tcW w:w="780" w:type="dxa"/>
            <w:noWrap w:val="0"/>
            <w:vAlign w:val="center"/>
          </w:tcPr>
          <w:p w14:paraId="2BFFD29D">
            <w:pPr>
              <w:autoSpaceDE/>
              <w:autoSpaceDN/>
              <w:adjustRightInd w:val="0"/>
              <w:snapToGrid w:val="0"/>
              <w:jc w:val="center"/>
              <w:rPr>
                <w:rFonts w:hint="default" w:ascii="Times New Roman" w:hAnsi="Times New Roman" w:eastAsia="宋体" w:cs="Times New Roman"/>
                <w:b/>
                <w:color w:val="000000" w:themeColor="text1"/>
                <w:sz w:val="21"/>
                <w:szCs w:val="21"/>
                <w:lang w:val="en-US" w:eastAsia="zh-CN" w:bidi="ar-SA"/>
                <w14:textFill>
                  <w14:solidFill>
                    <w14:schemeClr w14:val="tx1"/>
                  </w14:solidFill>
                </w14:textFill>
              </w:rPr>
            </w:pPr>
            <w:r>
              <w:rPr>
                <w:rFonts w:hint="eastAsia" w:eastAsia="宋体" w:cs="Times New Roman"/>
                <w:b/>
                <w:color w:val="000000" w:themeColor="text1"/>
                <w:sz w:val="21"/>
                <w:szCs w:val="21"/>
                <w:lang w:val="en-US" w:eastAsia="zh-CN" w:bidi="ar-SA"/>
                <w14:textFill>
                  <w14:solidFill>
                    <w14:schemeClr w14:val="tx1"/>
                  </w14:solidFill>
                </w14:textFill>
              </w:rPr>
              <w:t>0.60</w:t>
            </w:r>
          </w:p>
        </w:tc>
        <w:tc>
          <w:tcPr>
            <w:tcW w:w="1065" w:type="dxa"/>
            <w:noWrap w:val="0"/>
            <w:vAlign w:val="center"/>
          </w:tcPr>
          <w:p w14:paraId="22B38124">
            <w:pPr>
              <w:autoSpaceDE/>
              <w:autoSpaceDN/>
              <w:adjustRightInd w:val="0"/>
              <w:snapToGrid w:val="0"/>
              <w:jc w:val="center"/>
              <w:rPr>
                <w:rFonts w:ascii="Times New Roman" w:hAnsi="Times New Roman" w:eastAsia="宋体" w:cs="Times New Roman"/>
                <w:b/>
                <w:color w:val="000000" w:themeColor="text1"/>
                <w:sz w:val="21"/>
                <w:szCs w:val="21"/>
                <w:lang w:val="en-US" w:bidi="ar-SA"/>
                <w14:textFill>
                  <w14:solidFill>
                    <w14:schemeClr w14:val="tx1"/>
                  </w14:solidFill>
                </w14:textFill>
              </w:rPr>
            </w:pPr>
          </w:p>
        </w:tc>
        <w:tc>
          <w:tcPr>
            <w:tcW w:w="1110" w:type="dxa"/>
            <w:noWrap w:val="0"/>
            <w:vAlign w:val="center"/>
          </w:tcPr>
          <w:p w14:paraId="46FC50AD">
            <w:pPr>
              <w:autoSpaceDE/>
              <w:autoSpaceDN/>
              <w:adjustRightInd w:val="0"/>
              <w:snapToGrid w:val="0"/>
              <w:jc w:val="center"/>
              <w:rPr>
                <w:rFonts w:ascii="Times New Roman" w:hAnsi="Times New Roman" w:eastAsia="宋体" w:cs="Times New Roman"/>
                <w:b/>
                <w:color w:val="000000" w:themeColor="text1"/>
                <w:sz w:val="21"/>
                <w:szCs w:val="21"/>
                <w:lang w:val="en-US" w:bidi="ar-SA"/>
                <w14:textFill>
                  <w14:solidFill>
                    <w14:schemeClr w14:val="tx1"/>
                  </w14:solidFill>
                </w14:textFill>
              </w:rPr>
            </w:pPr>
          </w:p>
        </w:tc>
        <w:tc>
          <w:tcPr>
            <w:tcW w:w="1070" w:type="dxa"/>
            <w:noWrap w:val="0"/>
            <w:vAlign w:val="center"/>
          </w:tcPr>
          <w:p w14:paraId="5A526480">
            <w:pPr>
              <w:autoSpaceDE/>
              <w:autoSpaceDN/>
              <w:adjustRightInd w:val="0"/>
              <w:snapToGrid w:val="0"/>
              <w:jc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eastAsia="宋体" w:cs="Times New Roman"/>
                <w:b/>
                <w:color w:val="000000" w:themeColor="text1"/>
                <w:sz w:val="21"/>
                <w:szCs w:val="21"/>
                <w:lang w:val="en-US" w:eastAsia="zh-CN" w:bidi="ar-SA"/>
                <w14:textFill>
                  <w14:solidFill>
                    <w14:schemeClr w14:val="tx1"/>
                  </w14:solidFill>
                </w14:textFill>
              </w:rPr>
              <w:t>0.60</w:t>
            </w:r>
          </w:p>
        </w:tc>
      </w:tr>
      <w:tr w14:paraId="03F1F92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276" w:type="dxa"/>
            <w:tcBorders>
              <w:bottom w:val="single" w:color="auto" w:sz="4" w:space="0"/>
            </w:tcBorders>
            <w:noWrap w:val="0"/>
            <w:vAlign w:val="center"/>
          </w:tcPr>
          <w:p w14:paraId="36D9A5F5">
            <w:pPr>
              <w:autoSpaceDE/>
              <w:autoSpaceDN/>
              <w:adjustRightInd w:val="0"/>
              <w:snapToGrid w:val="0"/>
              <w:jc w:val="center"/>
              <w:rPr>
                <w:rFonts w:ascii="Times New Roman" w:hAnsi="Times New Roman" w:eastAsia="宋体" w:cs="Times New Roman"/>
                <w:color w:val="000000" w:themeColor="text1"/>
                <w:sz w:val="21"/>
                <w:szCs w:val="21"/>
                <w:lang w:val="en-US" w:bidi="ar-SA"/>
                <w14:textFill>
                  <w14:solidFill>
                    <w14:schemeClr w14:val="tx1"/>
                  </w14:solidFill>
                </w14:textFill>
              </w:rPr>
            </w:pPr>
            <w:r>
              <w:rPr>
                <w:rFonts w:ascii="Times New Roman" w:hAnsi="Times New Roman" w:eastAsia="宋体" w:cs="Times New Roman"/>
                <w:color w:val="000000" w:themeColor="text1"/>
                <w:sz w:val="21"/>
                <w:szCs w:val="21"/>
                <w:lang w:val="en-US" w:bidi="ar-SA"/>
                <w14:textFill>
                  <w14:solidFill>
                    <w14:schemeClr w14:val="tx1"/>
                  </w14:solidFill>
                </w14:textFill>
              </w:rPr>
              <w:t>总计</w:t>
            </w:r>
          </w:p>
        </w:tc>
        <w:tc>
          <w:tcPr>
            <w:tcW w:w="1110" w:type="dxa"/>
            <w:tcBorders>
              <w:bottom w:val="single" w:color="auto" w:sz="4" w:space="0"/>
            </w:tcBorders>
            <w:noWrap w:val="0"/>
            <w:vAlign w:val="center"/>
          </w:tcPr>
          <w:p w14:paraId="55C82371">
            <w:pPr>
              <w:autoSpaceDE/>
              <w:autoSpaceDN/>
              <w:adjustRightInd w:val="0"/>
              <w:snapToGrid w:val="0"/>
              <w:jc w:val="center"/>
              <w:rPr>
                <w:rFonts w:ascii="Times New Roman" w:hAnsi="Times New Roman" w:eastAsia="宋体" w:cs="Times New Roman"/>
                <w:color w:val="000000" w:themeColor="text1"/>
                <w:sz w:val="21"/>
                <w:szCs w:val="21"/>
                <w:lang w:val="en-US" w:bidi="ar-SA"/>
                <w14:textFill>
                  <w14:solidFill>
                    <w14:schemeClr w14:val="tx1"/>
                  </w14:solidFill>
                </w14:textFill>
              </w:rPr>
            </w:pPr>
            <w:r>
              <w:rPr>
                <w:rFonts w:ascii="Times New Roman" w:hAnsi="Times New Roman" w:eastAsia="宋体" w:cs="Times New Roman"/>
                <w:color w:val="000000" w:themeColor="text1"/>
                <w:sz w:val="21"/>
                <w:szCs w:val="21"/>
                <w:lang w:val="en-US" w:bidi="ar-SA"/>
                <w14:textFill>
                  <w14:solidFill>
                    <w14:schemeClr w14:val="tx1"/>
                  </w14:solidFill>
                </w14:textFill>
              </w:rPr>
              <w:t>--</w:t>
            </w:r>
          </w:p>
        </w:tc>
        <w:tc>
          <w:tcPr>
            <w:tcW w:w="780" w:type="dxa"/>
            <w:tcBorders>
              <w:bottom w:val="single" w:color="auto" w:sz="4" w:space="0"/>
            </w:tcBorders>
            <w:noWrap w:val="0"/>
            <w:vAlign w:val="center"/>
          </w:tcPr>
          <w:p w14:paraId="43ACFD64">
            <w:pPr>
              <w:autoSpaceDE/>
              <w:autoSpaceDN/>
              <w:adjustRightInd w:val="0"/>
              <w:snapToGrid w:val="0"/>
              <w:jc w:val="center"/>
              <w:rPr>
                <w:rFonts w:hint="default" w:ascii="Times New Roman" w:hAnsi="Times New Roman" w:eastAsia="宋体" w:cs="Times New Roman"/>
                <w:b/>
                <w:color w:val="000000" w:themeColor="text1"/>
                <w:sz w:val="21"/>
                <w:szCs w:val="21"/>
                <w:lang w:val="en-US" w:eastAsia="zh-CN" w:bidi="ar-SA"/>
                <w14:textFill>
                  <w14:solidFill>
                    <w14:schemeClr w14:val="tx1"/>
                  </w14:solidFill>
                </w14:textFill>
              </w:rPr>
            </w:pPr>
            <w:r>
              <w:rPr>
                <w:rFonts w:hint="eastAsia" w:eastAsia="宋体" w:cs="Times New Roman"/>
                <w:b/>
                <w:color w:val="000000" w:themeColor="text1"/>
                <w:sz w:val="21"/>
                <w:szCs w:val="21"/>
                <w:lang w:val="en-US" w:eastAsia="zh-CN" w:bidi="ar-SA"/>
                <w14:textFill>
                  <w14:solidFill>
                    <w14:schemeClr w14:val="tx1"/>
                  </w14:solidFill>
                </w14:textFill>
              </w:rPr>
              <w:t>0.60</w:t>
            </w:r>
          </w:p>
        </w:tc>
        <w:tc>
          <w:tcPr>
            <w:tcW w:w="1065" w:type="dxa"/>
            <w:tcBorders>
              <w:bottom w:val="single" w:color="auto" w:sz="4" w:space="0"/>
            </w:tcBorders>
            <w:noWrap w:val="0"/>
            <w:vAlign w:val="center"/>
          </w:tcPr>
          <w:p w14:paraId="64901EC5">
            <w:pPr>
              <w:autoSpaceDE/>
              <w:autoSpaceDN/>
              <w:adjustRightInd w:val="0"/>
              <w:snapToGrid w:val="0"/>
              <w:jc w:val="center"/>
              <w:rPr>
                <w:rFonts w:ascii="Times New Roman" w:hAnsi="Times New Roman" w:eastAsia="宋体" w:cs="Times New Roman"/>
                <w:b/>
                <w:color w:val="000000" w:themeColor="text1"/>
                <w:sz w:val="21"/>
                <w:szCs w:val="21"/>
                <w:lang w:val="en-US" w:bidi="ar-SA"/>
                <w14:textFill>
                  <w14:solidFill>
                    <w14:schemeClr w14:val="tx1"/>
                  </w14:solidFill>
                </w14:textFill>
              </w:rPr>
            </w:pPr>
          </w:p>
        </w:tc>
        <w:tc>
          <w:tcPr>
            <w:tcW w:w="1110" w:type="dxa"/>
            <w:tcBorders>
              <w:bottom w:val="single" w:color="auto" w:sz="4" w:space="0"/>
            </w:tcBorders>
            <w:noWrap w:val="0"/>
            <w:vAlign w:val="center"/>
          </w:tcPr>
          <w:p w14:paraId="16317DAD">
            <w:pPr>
              <w:autoSpaceDE/>
              <w:autoSpaceDN/>
              <w:adjustRightInd w:val="0"/>
              <w:snapToGrid w:val="0"/>
              <w:jc w:val="center"/>
              <w:rPr>
                <w:rFonts w:ascii="Times New Roman" w:hAnsi="Times New Roman" w:eastAsia="宋体" w:cs="Times New Roman"/>
                <w:b/>
                <w:color w:val="000000" w:themeColor="text1"/>
                <w:sz w:val="21"/>
                <w:szCs w:val="21"/>
                <w:lang w:val="en-US" w:bidi="ar-SA"/>
                <w14:textFill>
                  <w14:solidFill>
                    <w14:schemeClr w14:val="tx1"/>
                  </w14:solidFill>
                </w14:textFill>
              </w:rPr>
            </w:pPr>
          </w:p>
        </w:tc>
        <w:tc>
          <w:tcPr>
            <w:tcW w:w="1070" w:type="dxa"/>
            <w:tcBorders>
              <w:bottom w:val="single" w:color="auto" w:sz="4" w:space="0"/>
            </w:tcBorders>
            <w:noWrap w:val="0"/>
            <w:vAlign w:val="center"/>
          </w:tcPr>
          <w:p w14:paraId="3FB92918">
            <w:pPr>
              <w:autoSpaceDE/>
              <w:autoSpaceDN/>
              <w:adjustRightInd w:val="0"/>
              <w:snapToGrid w:val="0"/>
              <w:jc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eastAsia="宋体" w:cs="Times New Roman"/>
                <w:b/>
                <w:color w:val="000000" w:themeColor="text1"/>
                <w:sz w:val="21"/>
                <w:szCs w:val="21"/>
                <w:lang w:val="en-US" w:eastAsia="zh-CN" w:bidi="ar-SA"/>
                <w14:textFill>
                  <w14:solidFill>
                    <w14:schemeClr w14:val="tx1"/>
                  </w14:solidFill>
                </w14:textFill>
              </w:rPr>
              <w:t>0.60</w:t>
            </w:r>
          </w:p>
        </w:tc>
      </w:tr>
    </w:tbl>
    <w:p w14:paraId="2B1EDB43">
      <w:pPr>
        <w:keepNext w:val="0"/>
        <w:keepLines w:val="0"/>
        <w:pageBreakBefore w:val="0"/>
        <w:widowControl/>
        <w:kinsoku/>
        <w:wordWrap/>
        <w:overflowPunct/>
        <w:topLinePunct w:val="0"/>
        <w:autoSpaceDE/>
        <w:autoSpaceDN/>
        <w:bidi w:val="0"/>
        <w:adjustRightInd w:val="0"/>
        <w:snapToGrid w:val="0"/>
        <w:spacing w:before="157" w:beforeLines="50" w:line="360" w:lineRule="auto"/>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表</w:t>
      </w:r>
      <w:r>
        <w:rPr>
          <w:rFonts w:hint="eastAsia" w:ascii="黑体" w:hAnsi="黑体" w:eastAsia="黑体" w:cs="黑体"/>
          <w:b w:val="0"/>
          <w:bCs w:val="0"/>
          <w:color w:val="auto"/>
          <w:sz w:val="24"/>
          <w:szCs w:val="24"/>
          <w:lang w:val="en-US" w:eastAsia="zh-CN"/>
        </w:rPr>
        <w:t>6-2</w:t>
      </w:r>
      <w:r>
        <w:rPr>
          <w:rFonts w:hint="eastAsia" w:ascii="黑体" w:hAnsi="黑体" w:eastAsia="黑体" w:cs="黑体"/>
          <w:b w:val="0"/>
          <w:bCs w:val="0"/>
          <w:color w:val="auto"/>
          <w:sz w:val="24"/>
          <w:szCs w:val="24"/>
        </w:rPr>
        <w:t xml:space="preserve">   监测费</w:t>
      </w:r>
      <w:r>
        <w:rPr>
          <w:rFonts w:hint="eastAsia" w:ascii="黑体" w:hAnsi="黑体" w:eastAsia="黑体" w:cs="黑体"/>
          <w:b w:val="0"/>
          <w:bCs w:val="0"/>
          <w:color w:val="auto"/>
          <w:sz w:val="24"/>
          <w:szCs w:val="24"/>
          <w:lang w:eastAsia="zh-CN"/>
        </w:rPr>
        <w:t>用</w:t>
      </w:r>
      <w:r>
        <w:rPr>
          <w:rFonts w:hint="eastAsia" w:ascii="黑体" w:hAnsi="黑体" w:eastAsia="黑体" w:cs="黑体"/>
          <w:b w:val="0"/>
          <w:bCs w:val="0"/>
          <w:color w:val="auto"/>
          <w:sz w:val="24"/>
          <w:szCs w:val="24"/>
        </w:rPr>
        <w:t>计算表</w:t>
      </w:r>
    </w:p>
    <w:tbl>
      <w:tblPr>
        <w:tblStyle w:val="12"/>
        <w:tblW w:w="4998" w:type="pct"/>
        <w:tblInd w:w="0" w:type="dxa"/>
        <w:tblLayout w:type="autofit"/>
        <w:tblCellMar>
          <w:top w:w="0" w:type="dxa"/>
          <w:left w:w="0" w:type="dxa"/>
          <w:bottom w:w="0" w:type="dxa"/>
          <w:right w:w="0" w:type="dxa"/>
        </w:tblCellMar>
      </w:tblPr>
      <w:tblGrid>
        <w:gridCol w:w="1716"/>
        <w:gridCol w:w="2518"/>
        <w:gridCol w:w="2106"/>
        <w:gridCol w:w="1987"/>
      </w:tblGrid>
      <w:tr w14:paraId="3F766A13">
        <w:tblPrEx>
          <w:tblCellMar>
            <w:top w:w="0" w:type="dxa"/>
            <w:left w:w="0" w:type="dxa"/>
            <w:bottom w:w="0" w:type="dxa"/>
            <w:right w:w="0" w:type="dxa"/>
          </w:tblCellMar>
        </w:tblPrEx>
        <w:trPr>
          <w:trHeight w:val="312"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57023C">
            <w:pPr>
              <w:keepNext w:val="0"/>
              <w:keepLines w:val="0"/>
              <w:widowControl/>
              <w:suppressLineNumbers w:val="0"/>
              <w:spacing w:before="0" w:beforeAutospacing="0" w:after="0" w:afterAutospacing="0" w:line="240" w:lineRule="auto"/>
              <w:ind w:left="0" w:right="0"/>
              <w:jc w:val="center"/>
              <w:rPr>
                <w:rFonts w:hint="default"/>
                <w:bCs/>
                <w:color w:val="auto"/>
                <w:sz w:val="21"/>
                <w:szCs w:val="21"/>
              </w:rPr>
            </w:pPr>
            <w:r>
              <w:rPr>
                <w:rFonts w:hint="default"/>
                <w:bCs/>
                <w:color w:val="auto"/>
                <w:sz w:val="21"/>
                <w:szCs w:val="21"/>
              </w:rPr>
              <w:t>费用名称</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7B655D7">
            <w:pPr>
              <w:keepNext w:val="0"/>
              <w:keepLines w:val="0"/>
              <w:widowControl/>
              <w:suppressLineNumbers w:val="0"/>
              <w:spacing w:before="0" w:beforeAutospacing="0" w:after="0" w:afterAutospacing="0" w:line="240" w:lineRule="auto"/>
              <w:ind w:left="0" w:right="0"/>
              <w:jc w:val="center"/>
              <w:rPr>
                <w:rFonts w:hint="default"/>
                <w:bCs/>
                <w:color w:val="auto"/>
                <w:sz w:val="21"/>
                <w:szCs w:val="21"/>
              </w:rPr>
            </w:pPr>
            <w:r>
              <w:rPr>
                <w:rFonts w:hint="default"/>
                <w:bCs/>
                <w:color w:val="auto"/>
                <w:sz w:val="21"/>
                <w:szCs w:val="21"/>
              </w:rPr>
              <w:t>单价</w:t>
            </w:r>
          </w:p>
        </w:tc>
        <w:tc>
          <w:tcPr>
            <w:tcW w:w="123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01F4B64">
            <w:pPr>
              <w:keepNext w:val="0"/>
              <w:keepLines w:val="0"/>
              <w:widowControl/>
              <w:suppressLineNumbers w:val="0"/>
              <w:spacing w:before="0" w:beforeAutospacing="0" w:after="0" w:afterAutospacing="0" w:line="240" w:lineRule="auto"/>
              <w:ind w:left="0" w:right="0"/>
              <w:jc w:val="center"/>
              <w:rPr>
                <w:rFonts w:hint="default"/>
                <w:bCs/>
                <w:color w:val="auto"/>
                <w:sz w:val="21"/>
                <w:szCs w:val="21"/>
              </w:rPr>
            </w:pPr>
            <w:r>
              <w:rPr>
                <w:rFonts w:hint="default"/>
                <w:bCs/>
                <w:color w:val="auto"/>
                <w:sz w:val="21"/>
                <w:szCs w:val="21"/>
              </w:rPr>
              <w:t>次数</w:t>
            </w:r>
          </w:p>
        </w:tc>
        <w:tc>
          <w:tcPr>
            <w:tcW w:w="116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09476B">
            <w:pPr>
              <w:keepNext w:val="0"/>
              <w:keepLines w:val="0"/>
              <w:widowControl/>
              <w:suppressLineNumbers w:val="0"/>
              <w:spacing w:before="0" w:beforeAutospacing="0" w:after="0" w:afterAutospacing="0" w:line="240" w:lineRule="auto"/>
              <w:ind w:left="0" w:right="0"/>
              <w:jc w:val="center"/>
              <w:rPr>
                <w:rFonts w:hint="default"/>
                <w:bCs/>
                <w:color w:val="auto"/>
                <w:sz w:val="21"/>
                <w:szCs w:val="21"/>
              </w:rPr>
            </w:pPr>
            <w:r>
              <w:rPr>
                <w:rFonts w:hint="default"/>
                <w:bCs/>
                <w:color w:val="auto"/>
                <w:sz w:val="21"/>
                <w:szCs w:val="21"/>
              </w:rPr>
              <w:t>合计</w:t>
            </w:r>
          </w:p>
        </w:tc>
      </w:tr>
      <w:tr w14:paraId="3CF111A4">
        <w:tblPrEx>
          <w:tblCellMar>
            <w:top w:w="0" w:type="dxa"/>
            <w:left w:w="0" w:type="dxa"/>
            <w:bottom w:w="0" w:type="dxa"/>
            <w:right w:w="0" w:type="dxa"/>
          </w:tblCellMar>
        </w:tblPrEx>
        <w:trPr>
          <w:trHeight w:val="312"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CFF5CF">
            <w:pPr>
              <w:keepNext w:val="0"/>
              <w:keepLines w:val="0"/>
              <w:widowControl/>
              <w:suppressLineNumbers w:val="0"/>
              <w:spacing w:before="0" w:beforeAutospacing="0" w:after="0" w:afterAutospacing="0" w:line="240" w:lineRule="auto"/>
              <w:ind w:left="0" w:right="0"/>
              <w:jc w:val="center"/>
              <w:rPr>
                <w:rFonts w:hint="default"/>
                <w:bCs/>
                <w:color w:val="auto"/>
                <w:sz w:val="21"/>
                <w:szCs w:val="21"/>
              </w:rPr>
            </w:pPr>
            <w:r>
              <w:rPr>
                <w:rFonts w:hint="default"/>
                <w:bCs/>
                <w:color w:val="auto"/>
                <w:sz w:val="21"/>
                <w:szCs w:val="21"/>
              </w:rPr>
              <w:t>监测费</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80D93A">
            <w:pPr>
              <w:keepNext w:val="0"/>
              <w:keepLines w:val="0"/>
              <w:widowControl/>
              <w:suppressLineNumbers w:val="0"/>
              <w:spacing w:before="0" w:beforeAutospacing="0" w:after="0" w:afterAutospacing="0" w:line="240" w:lineRule="auto"/>
              <w:ind w:left="0" w:right="0"/>
              <w:jc w:val="center"/>
              <w:rPr>
                <w:rFonts w:hint="default"/>
                <w:bCs/>
                <w:color w:val="auto"/>
                <w:sz w:val="21"/>
                <w:szCs w:val="21"/>
              </w:rPr>
            </w:pPr>
            <w:r>
              <w:rPr>
                <w:rFonts w:hint="eastAsia"/>
                <w:bCs/>
                <w:color w:val="auto"/>
                <w:sz w:val="21"/>
                <w:szCs w:val="21"/>
                <w:lang w:val="en-US" w:eastAsia="zh-CN"/>
              </w:rPr>
              <w:t>4</w:t>
            </w:r>
            <w:r>
              <w:rPr>
                <w:rFonts w:hint="eastAsia"/>
                <w:bCs/>
                <w:color w:val="auto"/>
                <w:sz w:val="21"/>
                <w:szCs w:val="21"/>
              </w:rPr>
              <w:t>00</w:t>
            </w:r>
          </w:p>
        </w:tc>
        <w:tc>
          <w:tcPr>
            <w:tcW w:w="210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3E78D06">
            <w:pPr>
              <w:keepNext w:val="0"/>
              <w:keepLines w:val="0"/>
              <w:widowControl/>
              <w:suppressLineNumbers w:val="0"/>
              <w:spacing w:before="0" w:beforeAutospacing="0" w:after="0" w:afterAutospacing="0" w:line="240" w:lineRule="auto"/>
              <w:ind w:left="0" w:right="0"/>
              <w:jc w:val="center"/>
              <w:rPr>
                <w:rFonts w:hint="default" w:eastAsia="宋体"/>
                <w:bCs/>
                <w:color w:val="auto"/>
                <w:sz w:val="21"/>
                <w:szCs w:val="21"/>
                <w:lang w:val="en-US" w:eastAsia="zh-CN"/>
              </w:rPr>
            </w:pPr>
            <w:r>
              <w:rPr>
                <w:rFonts w:hint="eastAsia"/>
                <w:bCs/>
                <w:color w:val="auto"/>
                <w:sz w:val="21"/>
                <w:szCs w:val="21"/>
                <w:lang w:val="en-US" w:eastAsia="zh-CN"/>
              </w:rPr>
              <w:t>12</w:t>
            </w:r>
          </w:p>
        </w:tc>
        <w:tc>
          <w:tcPr>
            <w:tcW w:w="1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52B97BE">
            <w:pPr>
              <w:keepNext w:val="0"/>
              <w:keepLines w:val="0"/>
              <w:widowControl/>
              <w:suppressLineNumbers w:val="0"/>
              <w:spacing w:before="0" w:beforeAutospacing="0" w:after="0" w:afterAutospacing="0" w:line="240" w:lineRule="auto"/>
              <w:ind w:left="0" w:right="0"/>
              <w:jc w:val="center"/>
              <w:textAlignment w:val="center"/>
              <w:rPr>
                <w:rFonts w:hint="default" w:eastAsia="宋体"/>
                <w:bCs/>
                <w:color w:val="auto"/>
                <w:sz w:val="21"/>
                <w:szCs w:val="21"/>
                <w:lang w:val="en-US" w:eastAsia="zh-CN"/>
              </w:rPr>
            </w:pPr>
            <w:r>
              <w:rPr>
                <w:rFonts w:hint="eastAsia" w:eastAsia="宋体"/>
                <w:bCs/>
                <w:color w:val="auto"/>
                <w:sz w:val="21"/>
                <w:szCs w:val="21"/>
                <w:lang w:val="en-US" w:eastAsia="zh-CN"/>
              </w:rPr>
              <w:t>0.48</w:t>
            </w:r>
          </w:p>
        </w:tc>
      </w:tr>
      <w:tr w14:paraId="48298C4D">
        <w:tblPrEx>
          <w:tblCellMar>
            <w:top w:w="0" w:type="dxa"/>
            <w:left w:w="0" w:type="dxa"/>
            <w:bottom w:w="0" w:type="dxa"/>
            <w:right w:w="0" w:type="dxa"/>
          </w:tblCellMar>
        </w:tblPrEx>
        <w:trPr>
          <w:trHeight w:val="312"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00465E">
            <w:pPr>
              <w:keepNext w:val="0"/>
              <w:keepLines w:val="0"/>
              <w:widowControl/>
              <w:suppressLineNumbers w:val="0"/>
              <w:spacing w:before="0" w:beforeAutospacing="0" w:after="0" w:afterAutospacing="0" w:line="240" w:lineRule="auto"/>
              <w:ind w:left="0" w:right="0"/>
              <w:jc w:val="center"/>
              <w:rPr>
                <w:rFonts w:hint="default"/>
                <w:bCs/>
                <w:color w:val="auto"/>
                <w:sz w:val="21"/>
                <w:szCs w:val="21"/>
              </w:rPr>
            </w:pPr>
            <w:r>
              <w:rPr>
                <w:rFonts w:hint="default"/>
                <w:bCs/>
                <w:color w:val="auto"/>
                <w:sz w:val="21"/>
                <w:szCs w:val="21"/>
              </w:rPr>
              <w:t>管护费</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D95D4A5">
            <w:pPr>
              <w:keepNext w:val="0"/>
              <w:keepLines w:val="0"/>
              <w:widowControl/>
              <w:suppressLineNumbers w:val="0"/>
              <w:spacing w:before="0" w:beforeAutospacing="0" w:after="0" w:afterAutospacing="0" w:line="240" w:lineRule="auto"/>
              <w:ind w:left="0" w:right="0"/>
              <w:jc w:val="center"/>
              <w:rPr>
                <w:rFonts w:hint="default"/>
                <w:bCs/>
                <w:color w:val="auto"/>
                <w:sz w:val="21"/>
                <w:szCs w:val="21"/>
              </w:rPr>
            </w:pPr>
            <w:r>
              <w:rPr>
                <w:rFonts w:hint="eastAsia"/>
                <w:bCs/>
                <w:color w:val="auto"/>
                <w:sz w:val="21"/>
                <w:szCs w:val="21"/>
                <w:lang w:val="en-US" w:eastAsia="zh-CN"/>
              </w:rPr>
              <w:t>6</w:t>
            </w:r>
            <w:r>
              <w:rPr>
                <w:rFonts w:hint="eastAsia"/>
                <w:bCs/>
                <w:color w:val="auto"/>
                <w:sz w:val="21"/>
                <w:szCs w:val="21"/>
              </w:rPr>
              <w:t>00</w:t>
            </w:r>
          </w:p>
        </w:tc>
        <w:tc>
          <w:tcPr>
            <w:tcW w:w="210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8F95DC8">
            <w:pPr>
              <w:keepNext w:val="0"/>
              <w:keepLines w:val="0"/>
              <w:widowControl/>
              <w:suppressLineNumbers w:val="0"/>
              <w:spacing w:before="0" w:beforeAutospacing="0" w:after="0" w:afterAutospacing="0" w:line="240" w:lineRule="auto"/>
              <w:ind w:left="0" w:right="0"/>
              <w:jc w:val="center"/>
              <w:rPr>
                <w:rFonts w:hint="eastAsia" w:eastAsia="宋体"/>
                <w:bCs/>
                <w:color w:val="auto"/>
                <w:sz w:val="21"/>
                <w:szCs w:val="21"/>
                <w:lang w:eastAsia="zh-CN"/>
              </w:rPr>
            </w:pPr>
            <w:r>
              <w:rPr>
                <w:rFonts w:hint="eastAsia"/>
                <w:bCs/>
                <w:color w:val="auto"/>
                <w:sz w:val="21"/>
                <w:szCs w:val="21"/>
                <w:lang w:val="en-US" w:eastAsia="zh-CN"/>
              </w:rPr>
              <w:t>2</w:t>
            </w:r>
          </w:p>
        </w:tc>
        <w:tc>
          <w:tcPr>
            <w:tcW w:w="1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8B89ACC">
            <w:pPr>
              <w:keepNext w:val="0"/>
              <w:keepLines w:val="0"/>
              <w:widowControl/>
              <w:suppressLineNumbers w:val="0"/>
              <w:spacing w:before="0" w:beforeAutospacing="0" w:after="0" w:afterAutospacing="0" w:line="240" w:lineRule="auto"/>
              <w:ind w:left="0" w:right="0"/>
              <w:jc w:val="center"/>
              <w:textAlignment w:val="center"/>
              <w:rPr>
                <w:rFonts w:hint="default" w:eastAsia="宋体"/>
                <w:bCs/>
                <w:color w:val="auto"/>
                <w:sz w:val="21"/>
                <w:szCs w:val="21"/>
                <w:lang w:val="en-US" w:eastAsia="zh-CN"/>
              </w:rPr>
            </w:pPr>
            <w:r>
              <w:rPr>
                <w:rFonts w:hint="eastAsia" w:eastAsia="宋体"/>
                <w:bCs/>
                <w:color w:val="auto"/>
                <w:sz w:val="21"/>
                <w:szCs w:val="21"/>
                <w:lang w:val="en-US" w:eastAsia="zh-CN"/>
              </w:rPr>
              <w:t>0.12</w:t>
            </w:r>
          </w:p>
        </w:tc>
      </w:tr>
      <w:tr w14:paraId="18EA9FE1">
        <w:tblPrEx>
          <w:tblCellMar>
            <w:top w:w="0" w:type="dxa"/>
            <w:left w:w="0" w:type="dxa"/>
            <w:bottom w:w="0" w:type="dxa"/>
            <w:right w:w="0" w:type="dxa"/>
          </w:tblCellMar>
        </w:tblPrEx>
        <w:trPr>
          <w:trHeight w:val="312"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5B9932">
            <w:pPr>
              <w:keepNext w:val="0"/>
              <w:keepLines w:val="0"/>
              <w:widowControl/>
              <w:suppressLineNumbers w:val="0"/>
              <w:spacing w:before="0" w:beforeAutospacing="0" w:after="0" w:afterAutospacing="0" w:line="240" w:lineRule="auto"/>
              <w:ind w:left="0" w:right="0"/>
              <w:jc w:val="center"/>
              <w:rPr>
                <w:rFonts w:hint="default"/>
                <w:b/>
                <w:color w:val="auto"/>
                <w:sz w:val="21"/>
                <w:szCs w:val="21"/>
              </w:rPr>
            </w:pPr>
            <w:r>
              <w:rPr>
                <w:rFonts w:hint="default"/>
                <w:b/>
                <w:color w:val="auto"/>
                <w:sz w:val="21"/>
                <w:szCs w:val="21"/>
              </w:rPr>
              <w:t>合计</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1DDC93">
            <w:pPr>
              <w:keepNext w:val="0"/>
              <w:keepLines w:val="0"/>
              <w:widowControl/>
              <w:suppressLineNumbers w:val="0"/>
              <w:spacing w:before="0" w:beforeAutospacing="0" w:after="0" w:afterAutospacing="0" w:line="240" w:lineRule="auto"/>
              <w:ind w:left="0" w:right="0"/>
              <w:jc w:val="center"/>
              <w:rPr>
                <w:rFonts w:hint="default"/>
                <w:b/>
                <w:color w:val="auto"/>
                <w:sz w:val="21"/>
                <w:szCs w:val="21"/>
              </w:rPr>
            </w:pPr>
          </w:p>
        </w:tc>
        <w:tc>
          <w:tcPr>
            <w:tcW w:w="210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1EFA50F">
            <w:pPr>
              <w:keepNext w:val="0"/>
              <w:keepLines w:val="0"/>
              <w:widowControl/>
              <w:suppressLineNumbers w:val="0"/>
              <w:spacing w:before="0" w:beforeAutospacing="0" w:after="0" w:afterAutospacing="0" w:line="240" w:lineRule="auto"/>
              <w:ind w:left="0" w:right="0"/>
              <w:jc w:val="center"/>
              <w:rPr>
                <w:rFonts w:hint="default"/>
                <w:b/>
                <w:color w:val="auto"/>
                <w:sz w:val="21"/>
                <w:szCs w:val="21"/>
              </w:rPr>
            </w:pPr>
            <w:r>
              <w:rPr>
                <w:rFonts w:hint="eastAsia"/>
                <w:b/>
                <w:color w:val="auto"/>
                <w:sz w:val="21"/>
                <w:szCs w:val="21"/>
                <w:lang w:val="en-US" w:eastAsia="zh-CN"/>
              </w:rPr>
              <w:t>--</w:t>
            </w:r>
          </w:p>
        </w:tc>
        <w:tc>
          <w:tcPr>
            <w:tcW w:w="1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2FAFC2B">
            <w:pPr>
              <w:keepNext w:val="0"/>
              <w:keepLines w:val="0"/>
              <w:widowControl/>
              <w:suppressLineNumbers w:val="0"/>
              <w:spacing w:before="0" w:beforeAutospacing="0" w:after="0" w:afterAutospacing="0" w:line="240" w:lineRule="auto"/>
              <w:ind w:left="0" w:right="0"/>
              <w:jc w:val="center"/>
              <w:textAlignment w:val="center"/>
              <w:rPr>
                <w:rFonts w:hint="default" w:eastAsia="宋体"/>
                <w:b/>
                <w:color w:val="auto"/>
                <w:sz w:val="21"/>
                <w:szCs w:val="21"/>
                <w:lang w:val="en-US" w:eastAsia="zh-CN"/>
              </w:rPr>
            </w:pPr>
            <w:r>
              <w:rPr>
                <w:rFonts w:hint="eastAsia" w:eastAsia="宋体"/>
                <w:b/>
                <w:color w:val="auto"/>
                <w:sz w:val="21"/>
                <w:szCs w:val="21"/>
                <w:lang w:val="en-US" w:eastAsia="zh-CN"/>
              </w:rPr>
              <w:t>0.60</w:t>
            </w:r>
          </w:p>
        </w:tc>
      </w:tr>
    </w:tbl>
    <w:p w14:paraId="12DCC79D">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b/>
          <w:color w:val="FF0000"/>
          <w:sz w:val="21"/>
          <w:szCs w:val="21"/>
        </w:rPr>
      </w:pPr>
    </w:p>
    <w:p w14:paraId="12CE60EB">
      <w:pPr>
        <w:jc w:val="center"/>
        <w:rPr>
          <w:rFonts w:hint="default" w:ascii="Times New Roman" w:hAnsi="Times New Roman" w:eastAsia="宋体" w:cs="Times New Roman"/>
          <w:color w:val="FF0000"/>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
    <w:altName w:val="Calibri"/>
    <w:panose1 w:val="020F0502020204030204"/>
    <w:charset w:val="00"/>
    <w:family w:val="auto"/>
    <w:pitch w:val="default"/>
    <w:sig w:usb0="00000000" w:usb1="00000000" w:usb2="00000000" w:usb3="00000000" w:csb0="0000009F" w:csb1="00000000"/>
  </w:font>
  <w:font w:name="FangSong_GB2312">
    <w:altName w:val="仿宋"/>
    <w:panose1 w:val="020F0502020204030204"/>
    <w:charset w:val="00"/>
    <w:family w:val="auto"/>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2E15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EE60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A5EE60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54031"/>
    <w:multiLevelType w:val="singleLevel"/>
    <w:tmpl w:val="A3054031"/>
    <w:lvl w:ilvl="0" w:tentative="0">
      <w:start w:val="1"/>
      <w:numFmt w:val="chineseCounting"/>
      <w:suff w:val="space"/>
      <w:lvlText w:val="第%1章"/>
      <w:lvlJc w:val="left"/>
      <w:rPr>
        <w:rFonts w:hint="eastAsia"/>
      </w:rPr>
    </w:lvl>
  </w:abstractNum>
  <w:abstractNum w:abstractNumId="1">
    <w:nsid w:val="F23AE794"/>
    <w:multiLevelType w:val="singleLevel"/>
    <w:tmpl w:val="F23AE794"/>
    <w:lvl w:ilvl="0" w:tentative="0">
      <w:start w:val="1"/>
      <w:numFmt w:val="chineseCounting"/>
      <w:suff w:val="nothing"/>
      <w:lvlText w:val="%1、"/>
      <w:lvlJc w:val="left"/>
      <w:rPr>
        <w:rFonts w:hint="eastAsia"/>
      </w:rPr>
    </w:lvl>
  </w:abstractNum>
  <w:abstractNum w:abstractNumId="2">
    <w:nsid w:val="19318544"/>
    <w:multiLevelType w:val="singleLevel"/>
    <w:tmpl w:val="19318544"/>
    <w:lvl w:ilvl="0" w:tentative="0">
      <w:start w:val="1"/>
      <w:numFmt w:val="chineseCounting"/>
      <w:suff w:val="nothing"/>
      <w:lvlText w:val="%1、"/>
      <w:lvlJc w:val="left"/>
      <w:rPr>
        <w:rFonts w:hint="eastAsia"/>
      </w:rPr>
    </w:lvl>
  </w:abstractNum>
  <w:abstractNum w:abstractNumId="3">
    <w:nsid w:val="63B97F6A"/>
    <w:multiLevelType w:val="singleLevel"/>
    <w:tmpl w:val="63B97F6A"/>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a9d17ec9-1f08-4ec2-b46e-9ba37ff18842"/>
  </w:docVars>
  <w:rsids>
    <w:rsidRoot w:val="00000000"/>
    <w:rsid w:val="00031A9E"/>
    <w:rsid w:val="00093698"/>
    <w:rsid w:val="000C1654"/>
    <w:rsid w:val="00171DA4"/>
    <w:rsid w:val="002B2314"/>
    <w:rsid w:val="00323E6F"/>
    <w:rsid w:val="003B2EED"/>
    <w:rsid w:val="00710A7B"/>
    <w:rsid w:val="007177B2"/>
    <w:rsid w:val="00742FEB"/>
    <w:rsid w:val="00825A65"/>
    <w:rsid w:val="0091094F"/>
    <w:rsid w:val="00A06445"/>
    <w:rsid w:val="00BF74C1"/>
    <w:rsid w:val="00C663DE"/>
    <w:rsid w:val="00DD705C"/>
    <w:rsid w:val="00DF0735"/>
    <w:rsid w:val="00E60860"/>
    <w:rsid w:val="00F067C1"/>
    <w:rsid w:val="00FF4B4A"/>
    <w:rsid w:val="010F381D"/>
    <w:rsid w:val="0117538B"/>
    <w:rsid w:val="011E3D43"/>
    <w:rsid w:val="01201150"/>
    <w:rsid w:val="0125499A"/>
    <w:rsid w:val="013165A9"/>
    <w:rsid w:val="01362AC9"/>
    <w:rsid w:val="013F22C6"/>
    <w:rsid w:val="014418DF"/>
    <w:rsid w:val="0168406D"/>
    <w:rsid w:val="017607C0"/>
    <w:rsid w:val="017D1A2B"/>
    <w:rsid w:val="017D1AE1"/>
    <w:rsid w:val="01835EB1"/>
    <w:rsid w:val="01990577"/>
    <w:rsid w:val="01992F0A"/>
    <w:rsid w:val="019C136E"/>
    <w:rsid w:val="01C411DC"/>
    <w:rsid w:val="01CA5032"/>
    <w:rsid w:val="01D37095"/>
    <w:rsid w:val="01D90D39"/>
    <w:rsid w:val="01D93747"/>
    <w:rsid w:val="01DC6F33"/>
    <w:rsid w:val="01DF727F"/>
    <w:rsid w:val="02032C9E"/>
    <w:rsid w:val="02041D7D"/>
    <w:rsid w:val="02067528"/>
    <w:rsid w:val="021B57B8"/>
    <w:rsid w:val="022236A0"/>
    <w:rsid w:val="022A18E3"/>
    <w:rsid w:val="022C33A7"/>
    <w:rsid w:val="023E49C4"/>
    <w:rsid w:val="024557F6"/>
    <w:rsid w:val="024A4906"/>
    <w:rsid w:val="024C294B"/>
    <w:rsid w:val="027062AF"/>
    <w:rsid w:val="02766631"/>
    <w:rsid w:val="02841F34"/>
    <w:rsid w:val="028536DA"/>
    <w:rsid w:val="029825C7"/>
    <w:rsid w:val="029F09C6"/>
    <w:rsid w:val="029F7815"/>
    <w:rsid w:val="02AF71CC"/>
    <w:rsid w:val="02B35034"/>
    <w:rsid w:val="02C43A9B"/>
    <w:rsid w:val="02CF0A77"/>
    <w:rsid w:val="02D05D0B"/>
    <w:rsid w:val="02DC0B69"/>
    <w:rsid w:val="02E7374B"/>
    <w:rsid w:val="03032149"/>
    <w:rsid w:val="030942E8"/>
    <w:rsid w:val="030E5EDF"/>
    <w:rsid w:val="03221D0D"/>
    <w:rsid w:val="033068F0"/>
    <w:rsid w:val="033220DE"/>
    <w:rsid w:val="03327730"/>
    <w:rsid w:val="03407771"/>
    <w:rsid w:val="03456928"/>
    <w:rsid w:val="034E3B4F"/>
    <w:rsid w:val="03523F9F"/>
    <w:rsid w:val="03702106"/>
    <w:rsid w:val="03835379"/>
    <w:rsid w:val="03853FFC"/>
    <w:rsid w:val="0386382F"/>
    <w:rsid w:val="038E4DC6"/>
    <w:rsid w:val="03990047"/>
    <w:rsid w:val="03B85692"/>
    <w:rsid w:val="03CA1E4A"/>
    <w:rsid w:val="03FA42D6"/>
    <w:rsid w:val="040204FF"/>
    <w:rsid w:val="042A138C"/>
    <w:rsid w:val="043344C1"/>
    <w:rsid w:val="043E2F95"/>
    <w:rsid w:val="04482BF6"/>
    <w:rsid w:val="045B4090"/>
    <w:rsid w:val="04633F08"/>
    <w:rsid w:val="048F5BA7"/>
    <w:rsid w:val="04925674"/>
    <w:rsid w:val="04BD413C"/>
    <w:rsid w:val="04C27C75"/>
    <w:rsid w:val="04C77F3C"/>
    <w:rsid w:val="04C93D2D"/>
    <w:rsid w:val="04CC620A"/>
    <w:rsid w:val="05471706"/>
    <w:rsid w:val="05543CCD"/>
    <w:rsid w:val="05697AA6"/>
    <w:rsid w:val="05727BD4"/>
    <w:rsid w:val="05A143BE"/>
    <w:rsid w:val="05BA04B6"/>
    <w:rsid w:val="05D95791"/>
    <w:rsid w:val="05E94F48"/>
    <w:rsid w:val="05EE5AF0"/>
    <w:rsid w:val="05EE799D"/>
    <w:rsid w:val="05F31A5D"/>
    <w:rsid w:val="06014ADD"/>
    <w:rsid w:val="0603616F"/>
    <w:rsid w:val="06280158"/>
    <w:rsid w:val="06491DBC"/>
    <w:rsid w:val="064E0E84"/>
    <w:rsid w:val="065E34D0"/>
    <w:rsid w:val="06801D7F"/>
    <w:rsid w:val="06972D4E"/>
    <w:rsid w:val="06AA78EE"/>
    <w:rsid w:val="06BF1118"/>
    <w:rsid w:val="06D2311F"/>
    <w:rsid w:val="06EB0AF0"/>
    <w:rsid w:val="07020149"/>
    <w:rsid w:val="07185914"/>
    <w:rsid w:val="071F6AB6"/>
    <w:rsid w:val="072517C8"/>
    <w:rsid w:val="07361F93"/>
    <w:rsid w:val="07405E32"/>
    <w:rsid w:val="07481030"/>
    <w:rsid w:val="074F3D5F"/>
    <w:rsid w:val="07536D46"/>
    <w:rsid w:val="075812B0"/>
    <w:rsid w:val="075D6DA6"/>
    <w:rsid w:val="075F4D00"/>
    <w:rsid w:val="07786E5A"/>
    <w:rsid w:val="077B2A41"/>
    <w:rsid w:val="077F6FF8"/>
    <w:rsid w:val="078A2265"/>
    <w:rsid w:val="07B906B0"/>
    <w:rsid w:val="07BB0C50"/>
    <w:rsid w:val="07BB2E24"/>
    <w:rsid w:val="07BD39D4"/>
    <w:rsid w:val="07C22AE3"/>
    <w:rsid w:val="07C45578"/>
    <w:rsid w:val="07C5140B"/>
    <w:rsid w:val="07F476A2"/>
    <w:rsid w:val="081261C0"/>
    <w:rsid w:val="081454D8"/>
    <w:rsid w:val="081B2D58"/>
    <w:rsid w:val="081F52DF"/>
    <w:rsid w:val="083A3570"/>
    <w:rsid w:val="085F41B0"/>
    <w:rsid w:val="0867509C"/>
    <w:rsid w:val="0879310D"/>
    <w:rsid w:val="087963BC"/>
    <w:rsid w:val="087D7C91"/>
    <w:rsid w:val="0889316A"/>
    <w:rsid w:val="08A0599F"/>
    <w:rsid w:val="08A26A2B"/>
    <w:rsid w:val="08A8048A"/>
    <w:rsid w:val="08B80280"/>
    <w:rsid w:val="08C12F78"/>
    <w:rsid w:val="08CF3A3E"/>
    <w:rsid w:val="08E009FF"/>
    <w:rsid w:val="08E66B71"/>
    <w:rsid w:val="091013D3"/>
    <w:rsid w:val="09126797"/>
    <w:rsid w:val="091754E1"/>
    <w:rsid w:val="09232654"/>
    <w:rsid w:val="092D48FE"/>
    <w:rsid w:val="093A23D2"/>
    <w:rsid w:val="094C18C7"/>
    <w:rsid w:val="09517FD9"/>
    <w:rsid w:val="09557D4F"/>
    <w:rsid w:val="09655815"/>
    <w:rsid w:val="097962BC"/>
    <w:rsid w:val="097A704F"/>
    <w:rsid w:val="097F5458"/>
    <w:rsid w:val="09821049"/>
    <w:rsid w:val="098333B9"/>
    <w:rsid w:val="09854FD5"/>
    <w:rsid w:val="099931F1"/>
    <w:rsid w:val="099F178D"/>
    <w:rsid w:val="099F30FC"/>
    <w:rsid w:val="09A807EC"/>
    <w:rsid w:val="09BB24BE"/>
    <w:rsid w:val="09C160B1"/>
    <w:rsid w:val="09C20D77"/>
    <w:rsid w:val="09C4355A"/>
    <w:rsid w:val="09D276E8"/>
    <w:rsid w:val="09D65B51"/>
    <w:rsid w:val="09E102BD"/>
    <w:rsid w:val="09EA2AEC"/>
    <w:rsid w:val="09F97D71"/>
    <w:rsid w:val="0A050E51"/>
    <w:rsid w:val="0A0710CC"/>
    <w:rsid w:val="0A123B49"/>
    <w:rsid w:val="0A132DAA"/>
    <w:rsid w:val="0A13415F"/>
    <w:rsid w:val="0A193DB1"/>
    <w:rsid w:val="0A19692F"/>
    <w:rsid w:val="0A241B08"/>
    <w:rsid w:val="0A245396"/>
    <w:rsid w:val="0A432ABB"/>
    <w:rsid w:val="0A4918B9"/>
    <w:rsid w:val="0A564ED9"/>
    <w:rsid w:val="0A574610"/>
    <w:rsid w:val="0A574DDE"/>
    <w:rsid w:val="0A6D7FB6"/>
    <w:rsid w:val="0A803A32"/>
    <w:rsid w:val="0AA45108"/>
    <w:rsid w:val="0AAC6EC8"/>
    <w:rsid w:val="0ABE5570"/>
    <w:rsid w:val="0ABE7348"/>
    <w:rsid w:val="0AC43EBB"/>
    <w:rsid w:val="0AD965A0"/>
    <w:rsid w:val="0AE31E41"/>
    <w:rsid w:val="0AEE5EE5"/>
    <w:rsid w:val="0AF2379E"/>
    <w:rsid w:val="0B190E79"/>
    <w:rsid w:val="0B27038A"/>
    <w:rsid w:val="0B313024"/>
    <w:rsid w:val="0B316F09"/>
    <w:rsid w:val="0B493703"/>
    <w:rsid w:val="0B5F37A9"/>
    <w:rsid w:val="0B632224"/>
    <w:rsid w:val="0B696822"/>
    <w:rsid w:val="0B7A4092"/>
    <w:rsid w:val="0B972639"/>
    <w:rsid w:val="0BAD7523"/>
    <w:rsid w:val="0BB01236"/>
    <w:rsid w:val="0BB850CF"/>
    <w:rsid w:val="0BC12142"/>
    <w:rsid w:val="0BC4151B"/>
    <w:rsid w:val="0BCA44E2"/>
    <w:rsid w:val="0BCB05B5"/>
    <w:rsid w:val="0BD333E8"/>
    <w:rsid w:val="0BD90B16"/>
    <w:rsid w:val="0BDD5B02"/>
    <w:rsid w:val="0BE60A79"/>
    <w:rsid w:val="0BF22DAE"/>
    <w:rsid w:val="0C044961"/>
    <w:rsid w:val="0C1754E9"/>
    <w:rsid w:val="0C2623F8"/>
    <w:rsid w:val="0C3547A8"/>
    <w:rsid w:val="0C396D85"/>
    <w:rsid w:val="0C4A48FF"/>
    <w:rsid w:val="0C4B306E"/>
    <w:rsid w:val="0C5227B9"/>
    <w:rsid w:val="0C72648E"/>
    <w:rsid w:val="0C75122C"/>
    <w:rsid w:val="0C76557B"/>
    <w:rsid w:val="0C79144A"/>
    <w:rsid w:val="0C952341"/>
    <w:rsid w:val="0CA21559"/>
    <w:rsid w:val="0CA347E2"/>
    <w:rsid w:val="0CC2550B"/>
    <w:rsid w:val="0CD25101"/>
    <w:rsid w:val="0CD3677A"/>
    <w:rsid w:val="0D082D3D"/>
    <w:rsid w:val="0D091AD9"/>
    <w:rsid w:val="0D2D4420"/>
    <w:rsid w:val="0D305579"/>
    <w:rsid w:val="0D306B76"/>
    <w:rsid w:val="0D354C66"/>
    <w:rsid w:val="0D40749E"/>
    <w:rsid w:val="0D4D15C3"/>
    <w:rsid w:val="0D64399A"/>
    <w:rsid w:val="0D6816B9"/>
    <w:rsid w:val="0D7A277D"/>
    <w:rsid w:val="0D8458C4"/>
    <w:rsid w:val="0D851369"/>
    <w:rsid w:val="0D9826EF"/>
    <w:rsid w:val="0D9B3FAF"/>
    <w:rsid w:val="0D9C052D"/>
    <w:rsid w:val="0DA66BAC"/>
    <w:rsid w:val="0DB22642"/>
    <w:rsid w:val="0DB8412D"/>
    <w:rsid w:val="0DBC3A59"/>
    <w:rsid w:val="0DBF5E4E"/>
    <w:rsid w:val="0DC45AC3"/>
    <w:rsid w:val="0DD93336"/>
    <w:rsid w:val="0DE74DE0"/>
    <w:rsid w:val="0DF61EA7"/>
    <w:rsid w:val="0E0F5CFB"/>
    <w:rsid w:val="0E2D5B6E"/>
    <w:rsid w:val="0E345B9A"/>
    <w:rsid w:val="0E3E3EDF"/>
    <w:rsid w:val="0E4C1E5E"/>
    <w:rsid w:val="0E565554"/>
    <w:rsid w:val="0E6A63C3"/>
    <w:rsid w:val="0E6D6FC1"/>
    <w:rsid w:val="0E7B77C5"/>
    <w:rsid w:val="0E7E3CD9"/>
    <w:rsid w:val="0E830401"/>
    <w:rsid w:val="0E8F4245"/>
    <w:rsid w:val="0EA1121F"/>
    <w:rsid w:val="0EB47CAA"/>
    <w:rsid w:val="0EB5347D"/>
    <w:rsid w:val="0EF51641"/>
    <w:rsid w:val="0EFE3EE4"/>
    <w:rsid w:val="0F067D92"/>
    <w:rsid w:val="0F191EE1"/>
    <w:rsid w:val="0F2627BA"/>
    <w:rsid w:val="0F2F4DC0"/>
    <w:rsid w:val="0F3D1A3B"/>
    <w:rsid w:val="0F4002CB"/>
    <w:rsid w:val="0F4B7E64"/>
    <w:rsid w:val="0F4D5583"/>
    <w:rsid w:val="0F5655AE"/>
    <w:rsid w:val="0F845D7E"/>
    <w:rsid w:val="0F856F1E"/>
    <w:rsid w:val="0F91381F"/>
    <w:rsid w:val="0F9612AD"/>
    <w:rsid w:val="0F9C265A"/>
    <w:rsid w:val="0FA01FD5"/>
    <w:rsid w:val="0FAF6F27"/>
    <w:rsid w:val="0FB26719"/>
    <w:rsid w:val="0FC04255"/>
    <w:rsid w:val="0FC56C08"/>
    <w:rsid w:val="0FC6532F"/>
    <w:rsid w:val="0FCB75C1"/>
    <w:rsid w:val="0FCE2AD5"/>
    <w:rsid w:val="0FCE38FB"/>
    <w:rsid w:val="0FCF6360"/>
    <w:rsid w:val="0FFA0279"/>
    <w:rsid w:val="100578FA"/>
    <w:rsid w:val="10114414"/>
    <w:rsid w:val="1027563F"/>
    <w:rsid w:val="10346592"/>
    <w:rsid w:val="104B325E"/>
    <w:rsid w:val="104F3B2C"/>
    <w:rsid w:val="10642FEE"/>
    <w:rsid w:val="10707EA2"/>
    <w:rsid w:val="1085134F"/>
    <w:rsid w:val="108A01E5"/>
    <w:rsid w:val="108C4DD7"/>
    <w:rsid w:val="10914481"/>
    <w:rsid w:val="10C763CC"/>
    <w:rsid w:val="10CA4FC1"/>
    <w:rsid w:val="10D33BCD"/>
    <w:rsid w:val="10DE2F90"/>
    <w:rsid w:val="10E61B33"/>
    <w:rsid w:val="10EB4421"/>
    <w:rsid w:val="10F57A16"/>
    <w:rsid w:val="10FD62B6"/>
    <w:rsid w:val="10FF3B0E"/>
    <w:rsid w:val="110B10E5"/>
    <w:rsid w:val="110F3C88"/>
    <w:rsid w:val="11271F87"/>
    <w:rsid w:val="11383ECF"/>
    <w:rsid w:val="114B3D3F"/>
    <w:rsid w:val="11552629"/>
    <w:rsid w:val="11584D0B"/>
    <w:rsid w:val="11696FB5"/>
    <w:rsid w:val="1175038D"/>
    <w:rsid w:val="117A52B8"/>
    <w:rsid w:val="11876F1F"/>
    <w:rsid w:val="119E2089"/>
    <w:rsid w:val="11AD0AFB"/>
    <w:rsid w:val="11BE5BE4"/>
    <w:rsid w:val="11DC015D"/>
    <w:rsid w:val="11E000BB"/>
    <w:rsid w:val="11E30B29"/>
    <w:rsid w:val="11EB1615"/>
    <w:rsid w:val="11F05E63"/>
    <w:rsid w:val="11F7425F"/>
    <w:rsid w:val="12017BD4"/>
    <w:rsid w:val="12070805"/>
    <w:rsid w:val="12236C74"/>
    <w:rsid w:val="122B0EF1"/>
    <w:rsid w:val="122C1646"/>
    <w:rsid w:val="12304D16"/>
    <w:rsid w:val="12327C88"/>
    <w:rsid w:val="124801AD"/>
    <w:rsid w:val="12490E11"/>
    <w:rsid w:val="126E673E"/>
    <w:rsid w:val="126E73C5"/>
    <w:rsid w:val="1275170D"/>
    <w:rsid w:val="127E28E2"/>
    <w:rsid w:val="12945DEF"/>
    <w:rsid w:val="12A01F8B"/>
    <w:rsid w:val="12CE4F4A"/>
    <w:rsid w:val="12D449B5"/>
    <w:rsid w:val="12D7416E"/>
    <w:rsid w:val="12E066F6"/>
    <w:rsid w:val="12F02A65"/>
    <w:rsid w:val="12FA2010"/>
    <w:rsid w:val="13131139"/>
    <w:rsid w:val="131E64F4"/>
    <w:rsid w:val="13232B03"/>
    <w:rsid w:val="13287A13"/>
    <w:rsid w:val="132E5185"/>
    <w:rsid w:val="133539B7"/>
    <w:rsid w:val="13426844"/>
    <w:rsid w:val="13446B33"/>
    <w:rsid w:val="1366073C"/>
    <w:rsid w:val="136A5DF7"/>
    <w:rsid w:val="136B3308"/>
    <w:rsid w:val="136D400A"/>
    <w:rsid w:val="138A75A8"/>
    <w:rsid w:val="13B21D9C"/>
    <w:rsid w:val="13B63BF2"/>
    <w:rsid w:val="13C55B51"/>
    <w:rsid w:val="13D33E30"/>
    <w:rsid w:val="13DA2DD4"/>
    <w:rsid w:val="13E857A9"/>
    <w:rsid w:val="13EB523B"/>
    <w:rsid w:val="13EF3A13"/>
    <w:rsid w:val="13F0358E"/>
    <w:rsid w:val="13F47DEB"/>
    <w:rsid w:val="13FD0010"/>
    <w:rsid w:val="14002718"/>
    <w:rsid w:val="1415430E"/>
    <w:rsid w:val="142145C5"/>
    <w:rsid w:val="14345B32"/>
    <w:rsid w:val="143743D8"/>
    <w:rsid w:val="143F04AF"/>
    <w:rsid w:val="14506E41"/>
    <w:rsid w:val="145D7AE7"/>
    <w:rsid w:val="14675EAF"/>
    <w:rsid w:val="14927573"/>
    <w:rsid w:val="14A10B0A"/>
    <w:rsid w:val="14A371A5"/>
    <w:rsid w:val="14B25A6A"/>
    <w:rsid w:val="14B37074"/>
    <w:rsid w:val="14B7552E"/>
    <w:rsid w:val="14D961E8"/>
    <w:rsid w:val="14E25958"/>
    <w:rsid w:val="14F30975"/>
    <w:rsid w:val="14FC49E3"/>
    <w:rsid w:val="15037E03"/>
    <w:rsid w:val="15082334"/>
    <w:rsid w:val="150C2630"/>
    <w:rsid w:val="15146346"/>
    <w:rsid w:val="15214DA8"/>
    <w:rsid w:val="15230F63"/>
    <w:rsid w:val="1546380B"/>
    <w:rsid w:val="15526FA2"/>
    <w:rsid w:val="157D3E39"/>
    <w:rsid w:val="157F4ADA"/>
    <w:rsid w:val="158167A3"/>
    <w:rsid w:val="158439FA"/>
    <w:rsid w:val="158B6AFA"/>
    <w:rsid w:val="15A24697"/>
    <w:rsid w:val="15B2461A"/>
    <w:rsid w:val="15B82EE9"/>
    <w:rsid w:val="15D1525C"/>
    <w:rsid w:val="15D5651F"/>
    <w:rsid w:val="15D57F79"/>
    <w:rsid w:val="15D721CC"/>
    <w:rsid w:val="15DA7544"/>
    <w:rsid w:val="15E96373"/>
    <w:rsid w:val="15F82EC2"/>
    <w:rsid w:val="16074188"/>
    <w:rsid w:val="16107559"/>
    <w:rsid w:val="161721EA"/>
    <w:rsid w:val="16191644"/>
    <w:rsid w:val="161F091C"/>
    <w:rsid w:val="162B21EA"/>
    <w:rsid w:val="16384A1A"/>
    <w:rsid w:val="16396660"/>
    <w:rsid w:val="16460987"/>
    <w:rsid w:val="16524698"/>
    <w:rsid w:val="16556932"/>
    <w:rsid w:val="166546BF"/>
    <w:rsid w:val="16877CE2"/>
    <w:rsid w:val="16914722"/>
    <w:rsid w:val="16971B22"/>
    <w:rsid w:val="16BB7D86"/>
    <w:rsid w:val="16BF4512"/>
    <w:rsid w:val="16DA0303"/>
    <w:rsid w:val="16E80E3C"/>
    <w:rsid w:val="17192E96"/>
    <w:rsid w:val="171D1869"/>
    <w:rsid w:val="171F6CC4"/>
    <w:rsid w:val="172D41D4"/>
    <w:rsid w:val="172E49C1"/>
    <w:rsid w:val="17320148"/>
    <w:rsid w:val="173D04AA"/>
    <w:rsid w:val="1744267A"/>
    <w:rsid w:val="175045F4"/>
    <w:rsid w:val="17721EAB"/>
    <w:rsid w:val="17786F4A"/>
    <w:rsid w:val="17917A79"/>
    <w:rsid w:val="17A00040"/>
    <w:rsid w:val="17A9215B"/>
    <w:rsid w:val="17B031BB"/>
    <w:rsid w:val="17E80356"/>
    <w:rsid w:val="17EC1861"/>
    <w:rsid w:val="17EF4B13"/>
    <w:rsid w:val="17F24C8C"/>
    <w:rsid w:val="17F65C71"/>
    <w:rsid w:val="17F67EE4"/>
    <w:rsid w:val="17FB69C9"/>
    <w:rsid w:val="17FC713D"/>
    <w:rsid w:val="180A232D"/>
    <w:rsid w:val="18271EBE"/>
    <w:rsid w:val="182B350C"/>
    <w:rsid w:val="182F4EAA"/>
    <w:rsid w:val="183B02B9"/>
    <w:rsid w:val="18507B3D"/>
    <w:rsid w:val="18743665"/>
    <w:rsid w:val="18765596"/>
    <w:rsid w:val="18860B46"/>
    <w:rsid w:val="18B361C4"/>
    <w:rsid w:val="18BF292C"/>
    <w:rsid w:val="18C93193"/>
    <w:rsid w:val="18D67F2A"/>
    <w:rsid w:val="18D957DC"/>
    <w:rsid w:val="18DA10CC"/>
    <w:rsid w:val="18E77E82"/>
    <w:rsid w:val="18E95397"/>
    <w:rsid w:val="18F539DB"/>
    <w:rsid w:val="18FC6301"/>
    <w:rsid w:val="18FD325A"/>
    <w:rsid w:val="18FD6566"/>
    <w:rsid w:val="190801ED"/>
    <w:rsid w:val="191222D0"/>
    <w:rsid w:val="19180EFB"/>
    <w:rsid w:val="19260B7A"/>
    <w:rsid w:val="19276FB4"/>
    <w:rsid w:val="192B7A04"/>
    <w:rsid w:val="19391B02"/>
    <w:rsid w:val="19491C31"/>
    <w:rsid w:val="194E5BA7"/>
    <w:rsid w:val="195A78C2"/>
    <w:rsid w:val="196275D1"/>
    <w:rsid w:val="196C4DD2"/>
    <w:rsid w:val="197654E3"/>
    <w:rsid w:val="19766C39"/>
    <w:rsid w:val="1977506F"/>
    <w:rsid w:val="19843C66"/>
    <w:rsid w:val="198E68F6"/>
    <w:rsid w:val="19924950"/>
    <w:rsid w:val="199A6BD6"/>
    <w:rsid w:val="19A56F54"/>
    <w:rsid w:val="19AA4F79"/>
    <w:rsid w:val="19B27CE2"/>
    <w:rsid w:val="19B37881"/>
    <w:rsid w:val="19BC6502"/>
    <w:rsid w:val="19C14AD7"/>
    <w:rsid w:val="19C712E3"/>
    <w:rsid w:val="19D60335"/>
    <w:rsid w:val="19DA379A"/>
    <w:rsid w:val="19DB125A"/>
    <w:rsid w:val="19FB542D"/>
    <w:rsid w:val="19FE7339"/>
    <w:rsid w:val="1A06435A"/>
    <w:rsid w:val="1A0A7151"/>
    <w:rsid w:val="1A0E5E33"/>
    <w:rsid w:val="1A1B1BBB"/>
    <w:rsid w:val="1A1D015C"/>
    <w:rsid w:val="1A280FA2"/>
    <w:rsid w:val="1A4A7520"/>
    <w:rsid w:val="1A4E2979"/>
    <w:rsid w:val="1A666913"/>
    <w:rsid w:val="1A681AC3"/>
    <w:rsid w:val="1A701B59"/>
    <w:rsid w:val="1A74064C"/>
    <w:rsid w:val="1A7C5678"/>
    <w:rsid w:val="1A7E65FB"/>
    <w:rsid w:val="1A8D769D"/>
    <w:rsid w:val="1A995225"/>
    <w:rsid w:val="1A9979C9"/>
    <w:rsid w:val="1A9B126C"/>
    <w:rsid w:val="1AA345B9"/>
    <w:rsid w:val="1AB02D78"/>
    <w:rsid w:val="1ACC4CD5"/>
    <w:rsid w:val="1AD546B9"/>
    <w:rsid w:val="1AD92607"/>
    <w:rsid w:val="1ADE603F"/>
    <w:rsid w:val="1AE03BC1"/>
    <w:rsid w:val="1AED27A8"/>
    <w:rsid w:val="1AFF658A"/>
    <w:rsid w:val="1B070C83"/>
    <w:rsid w:val="1B0E178F"/>
    <w:rsid w:val="1B243139"/>
    <w:rsid w:val="1B262CFE"/>
    <w:rsid w:val="1B2C07EF"/>
    <w:rsid w:val="1B3C078C"/>
    <w:rsid w:val="1B463107"/>
    <w:rsid w:val="1B4C5BFE"/>
    <w:rsid w:val="1B602E8D"/>
    <w:rsid w:val="1B6734EC"/>
    <w:rsid w:val="1B67352B"/>
    <w:rsid w:val="1B692617"/>
    <w:rsid w:val="1B6C648A"/>
    <w:rsid w:val="1B910C83"/>
    <w:rsid w:val="1B9401EC"/>
    <w:rsid w:val="1BA4188B"/>
    <w:rsid w:val="1BA63E83"/>
    <w:rsid w:val="1BA86E0F"/>
    <w:rsid w:val="1BB13699"/>
    <w:rsid w:val="1BB208E6"/>
    <w:rsid w:val="1BE7599C"/>
    <w:rsid w:val="1BEF3A29"/>
    <w:rsid w:val="1C0E2A95"/>
    <w:rsid w:val="1C1D0DB6"/>
    <w:rsid w:val="1C1D3CC5"/>
    <w:rsid w:val="1C222A18"/>
    <w:rsid w:val="1C25491C"/>
    <w:rsid w:val="1C2635CF"/>
    <w:rsid w:val="1C2A1B6F"/>
    <w:rsid w:val="1C44548A"/>
    <w:rsid w:val="1C4B13FB"/>
    <w:rsid w:val="1C4C4DE3"/>
    <w:rsid w:val="1C5B4BE7"/>
    <w:rsid w:val="1C6C46B0"/>
    <w:rsid w:val="1C866C21"/>
    <w:rsid w:val="1CBF4D10"/>
    <w:rsid w:val="1CC2287C"/>
    <w:rsid w:val="1CEC3B30"/>
    <w:rsid w:val="1D0276F5"/>
    <w:rsid w:val="1D0C5E7E"/>
    <w:rsid w:val="1D2059E8"/>
    <w:rsid w:val="1D373EF1"/>
    <w:rsid w:val="1D435A06"/>
    <w:rsid w:val="1D4A41E6"/>
    <w:rsid w:val="1D4A69B8"/>
    <w:rsid w:val="1D500A5A"/>
    <w:rsid w:val="1D540E21"/>
    <w:rsid w:val="1D595D80"/>
    <w:rsid w:val="1D5B7109"/>
    <w:rsid w:val="1D5C6FD6"/>
    <w:rsid w:val="1D5D0662"/>
    <w:rsid w:val="1D61249E"/>
    <w:rsid w:val="1D617216"/>
    <w:rsid w:val="1D672EDA"/>
    <w:rsid w:val="1D785E16"/>
    <w:rsid w:val="1D8862C9"/>
    <w:rsid w:val="1D9F1CFF"/>
    <w:rsid w:val="1DD5208C"/>
    <w:rsid w:val="1DD55693"/>
    <w:rsid w:val="1DDA0991"/>
    <w:rsid w:val="1DDE692B"/>
    <w:rsid w:val="1DE06832"/>
    <w:rsid w:val="1DE20A51"/>
    <w:rsid w:val="1DEE4345"/>
    <w:rsid w:val="1DF30C0A"/>
    <w:rsid w:val="1DFB6174"/>
    <w:rsid w:val="1DFF6F1C"/>
    <w:rsid w:val="1E0169C3"/>
    <w:rsid w:val="1E0408B2"/>
    <w:rsid w:val="1E1003EE"/>
    <w:rsid w:val="1E321F85"/>
    <w:rsid w:val="1E436613"/>
    <w:rsid w:val="1E5453B9"/>
    <w:rsid w:val="1E5C6793"/>
    <w:rsid w:val="1E685499"/>
    <w:rsid w:val="1E7E5F8F"/>
    <w:rsid w:val="1E8562AC"/>
    <w:rsid w:val="1E8A3E4C"/>
    <w:rsid w:val="1EBA48BA"/>
    <w:rsid w:val="1EC078B4"/>
    <w:rsid w:val="1ECC3F1D"/>
    <w:rsid w:val="1ECD6452"/>
    <w:rsid w:val="1ED64B39"/>
    <w:rsid w:val="1EDC1250"/>
    <w:rsid w:val="1EFF1DE6"/>
    <w:rsid w:val="1EFF1F62"/>
    <w:rsid w:val="1F007B3D"/>
    <w:rsid w:val="1F313542"/>
    <w:rsid w:val="1F396DB5"/>
    <w:rsid w:val="1F3B3ED2"/>
    <w:rsid w:val="1F3F6A93"/>
    <w:rsid w:val="1F662322"/>
    <w:rsid w:val="1F6C538A"/>
    <w:rsid w:val="1F732A19"/>
    <w:rsid w:val="1F8B40FB"/>
    <w:rsid w:val="1FA43509"/>
    <w:rsid w:val="1FA61295"/>
    <w:rsid w:val="1FC374FA"/>
    <w:rsid w:val="1FD931E5"/>
    <w:rsid w:val="1FDD0DCC"/>
    <w:rsid w:val="1FDF078B"/>
    <w:rsid w:val="20151718"/>
    <w:rsid w:val="2022526D"/>
    <w:rsid w:val="20260EB4"/>
    <w:rsid w:val="203D1C9A"/>
    <w:rsid w:val="204337DB"/>
    <w:rsid w:val="204542BE"/>
    <w:rsid w:val="20596094"/>
    <w:rsid w:val="205C6D5E"/>
    <w:rsid w:val="20631015"/>
    <w:rsid w:val="206367B2"/>
    <w:rsid w:val="206D3E5C"/>
    <w:rsid w:val="20707BEB"/>
    <w:rsid w:val="207365BC"/>
    <w:rsid w:val="20764174"/>
    <w:rsid w:val="208A0FEC"/>
    <w:rsid w:val="208F6F58"/>
    <w:rsid w:val="209B72CF"/>
    <w:rsid w:val="20A45138"/>
    <w:rsid w:val="20A45DBC"/>
    <w:rsid w:val="20A8476C"/>
    <w:rsid w:val="20B026EF"/>
    <w:rsid w:val="20CE5C4D"/>
    <w:rsid w:val="20D8248D"/>
    <w:rsid w:val="20DE7B89"/>
    <w:rsid w:val="20E3552E"/>
    <w:rsid w:val="20ED3A56"/>
    <w:rsid w:val="20EF356A"/>
    <w:rsid w:val="20F77D33"/>
    <w:rsid w:val="21090686"/>
    <w:rsid w:val="21104CDA"/>
    <w:rsid w:val="21154FBB"/>
    <w:rsid w:val="211D4751"/>
    <w:rsid w:val="211E421E"/>
    <w:rsid w:val="212143AF"/>
    <w:rsid w:val="213D40ED"/>
    <w:rsid w:val="21455471"/>
    <w:rsid w:val="214D225D"/>
    <w:rsid w:val="214F0C45"/>
    <w:rsid w:val="21796C03"/>
    <w:rsid w:val="219176BA"/>
    <w:rsid w:val="219308EA"/>
    <w:rsid w:val="21AB419B"/>
    <w:rsid w:val="21D212F3"/>
    <w:rsid w:val="21D24D2B"/>
    <w:rsid w:val="21E138B3"/>
    <w:rsid w:val="21E73A57"/>
    <w:rsid w:val="21F32955"/>
    <w:rsid w:val="21F90D1F"/>
    <w:rsid w:val="220F48F9"/>
    <w:rsid w:val="22102AEF"/>
    <w:rsid w:val="22177434"/>
    <w:rsid w:val="221D57CE"/>
    <w:rsid w:val="22306B80"/>
    <w:rsid w:val="2238039D"/>
    <w:rsid w:val="22673393"/>
    <w:rsid w:val="22674778"/>
    <w:rsid w:val="22736158"/>
    <w:rsid w:val="22772695"/>
    <w:rsid w:val="22800377"/>
    <w:rsid w:val="228026A7"/>
    <w:rsid w:val="22833BAA"/>
    <w:rsid w:val="2284041B"/>
    <w:rsid w:val="22A354E3"/>
    <w:rsid w:val="22A77439"/>
    <w:rsid w:val="22DC7E47"/>
    <w:rsid w:val="22E30140"/>
    <w:rsid w:val="22E60DB7"/>
    <w:rsid w:val="22EB5B24"/>
    <w:rsid w:val="22FF2273"/>
    <w:rsid w:val="232243D1"/>
    <w:rsid w:val="232C5A7F"/>
    <w:rsid w:val="234B6811"/>
    <w:rsid w:val="235F3B22"/>
    <w:rsid w:val="236A6F6B"/>
    <w:rsid w:val="23747BDD"/>
    <w:rsid w:val="238447AE"/>
    <w:rsid w:val="23A11DD7"/>
    <w:rsid w:val="23A44173"/>
    <w:rsid w:val="23A948A9"/>
    <w:rsid w:val="23AE0DB0"/>
    <w:rsid w:val="23B16A0B"/>
    <w:rsid w:val="23CD460F"/>
    <w:rsid w:val="23DC580E"/>
    <w:rsid w:val="23EC1DB4"/>
    <w:rsid w:val="23EC7CBE"/>
    <w:rsid w:val="23F057FF"/>
    <w:rsid w:val="23FA6382"/>
    <w:rsid w:val="24094CE8"/>
    <w:rsid w:val="241A7897"/>
    <w:rsid w:val="241E7205"/>
    <w:rsid w:val="244B0A92"/>
    <w:rsid w:val="244B7F4B"/>
    <w:rsid w:val="245B4FCF"/>
    <w:rsid w:val="245D3169"/>
    <w:rsid w:val="24607F66"/>
    <w:rsid w:val="24666785"/>
    <w:rsid w:val="246E1639"/>
    <w:rsid w:val="2470537B"/>
    <w:rsid w:val="24797916"/>
    <w:rsid w:val="247A57C9"/>
    <w:rsid w:val="247D4A5B"/>
    <w:rsid w:val="248D38E1"/>
    <w:rsid w:val="24927F34"/>
    <w:rsid w:val="24AC7783"/>
    <w:rsid w:val="24AE693A"/>
    <w:rsid w:val="24C41938"/>
    <w:rsid w:val="24D2371E"/>
    <w:rsid w:val="24ED7B8F"/>
    <w:rsid w:val="25522886"/>
    <w:rsid w:val="255E07B9"/>
    <w:rsid w:val="25657524"/>
    <w:rsid w:val="257122F9"/>
    <w:rsid w:val="258A2265"/>
    <w:rsid w:val="25911AD1"/>
    <w:rsid w:val="25922106"/>
    <w:rsid w:val="25995AC5"/>
    <w:rsid w:val="25A404AC"/>
    <w:rsid w:val="25A71AF6"/>
    <w:rsid w:val="25AE2574"/>
    <w:rsid w:val="25C33180"/>
    <w:rsid w:val="25C71E93"/>
    <w:rsid w:val="25D074A1"/>
    <w:rsid w:val="25DF76E4"/>
    <w:rsid w:val="25E24595"/>
    <w:rsid w:val="25E7266F"/>
    <w:rsid w:val="25F62D5B"/>
    <w:rsid w:val="25FE6931"/>
    <w:rsid w:val="261302D7"/>
    <w:rsid w:val="261B1463"/>
    <w:rsid w:val="264222AF"/>
    <w:rsid w:val="264A6378"/>
    <w:rsid w:val="26524468"/>
    <w:rsid w:val="2659691F"/>
    <w:rsid w:val="266D1102"/>
    <w:rsid w:val="266D2F42"/>
    <w:rsid w:val="26900F10"/>
    <w:rsid w:val="26AB4F32"/>
    <w:rsid w:val="26B21BFB"/>
    <w:rsid w:val="26BD640A"/>
    <w:rsid w:val="26BE7397"/>
    <w:rsid w:val="26C50688"/>
    <w:rsid w:val="26CC46CD"/>
    <w:rsid w:val="26D7485F"/>
    <w:rsid w:val="26D90CB9"/>
    <w:rsid w:val="26F859C8"/>
    <w:rsid w:val="26FE202C"/>
    <w:rsid w:val="2725493F"/>
    <w:rsid w:val="27353B3D"/>
    <w:rsid w:val="273C7C57"/>
    <w:rsid w:val="273D7EEF"/>
    <w:rsid w:val="27465CDE"/>
    <w:rsid w:val="2765238A"/>
    <w:rsid w:val="276C26D9"/>
    <w:rsid w:val="277C0799"/>
    <w:rsid w:val="278D5A99"/>
    <w:rsid w:val="278F7923"/>
    <w:rsid w:val="27931FCA"/>
    <w:rsid w:val="27A84712"/>
    <w:rsid w:val="27A961FC"/>
    <w:rsid w:val="27C14859"/>
    <w:rsid w:val="27CB7AA6"/>
    <w:rsid w:val="27DF46BB"/>
    <w:rsid w:val="27EC05ED"/>
    <w:rsid w:val="27F2190D"/>
    <w:rsid w:val="27FB366E"/>
    <w:rsid w:val="280A287E"/>
    <w:rsid w:val="28154DFE"/>
    <w:rsid w:val="28204E21"/>
    <w:rsid w:val="282973B8"/>
    <w:rsid w:val="2832749E"/>
    <w:rsid w:val="283A1336"/>
    <w:rsid w:val="284C7DDC"/>
    <w:rsid w:val="284E2217"/>
    <w:rsid w:val="2861008E"/>
    <w:rsid w:val="286E6FCC"/>
    <w:rsid w:val="28705F50"/>
    <w:rsid w:val="288E1836"/>
    <w:rsid w:val="28930BCC"/>
    <w:rsid w:val="28931506"/>
    <w:rsid w:val="28973303"/>
    <w:rsid w:val="28987C6B"/>
    <w:rsid w:val="28997324"/>
    <w:rsid w:val="28A2544A"/>
    <w:rsid w:val="28AB3821"/>
    <w:rsid w:val="28B70237"/>
    <w:rsid w:val="28BC5B91"/>
    <w:rsid w:val="28C612C0"/>
    <w:rsid w:val="28D33503"/>
    <w:rsid w:val="28DF1AE1"/>
    <w:rsid w:val="28EB66D6"/>
    <w:rsid w:val="28F95E86"/>
    <w:rsid w:val="28FF54BB"/>
    <w:rsid w:val="291005DC"/>
    <w:rsid w:val="292E0825"/>
    <w:rsid w:val="293151FB"/>
    <w:rsid w:val="29480001"/>
    <w:rsid w:val="2967068A"/>
    <w:rsid w:val="29671ECA"/>
    <w:rsid w:val="29697841"/>
    <w:rsid w:val="296C137B"/>
    <w:rsid w:val="297A5CD3"/>
    <w:rsid w:val="29803008"/>
    <w:rsid w:val="298E4EA0"/>
    <w:rsid w:val="2992604C"/>
    <w:rsid w:val="299B3D96"/>
    <w:rsid w:val="299E7942"/>
    <w:rsid w:val="29A04358"/>
    <w:rsid w:val="29CE2A1D"/>
    <w:rsid w:val="29D435BE"/>
    <w:rsid w:val="29DC14C5"/>
    <w:rsid w:val="29DE269D"/>
    <w:rsid w:val="29DE6532"/>
    <w:rsid w:val="29DF05DF"/>
    <w:rsid w:val="29E128C2"/>
    <w:rsid w:val="29E76B67"/>
    <w:rsid w:val="2A026396"/>
    <w:rsid w:val="2A043355"/>
    <w:rsid w:val="2A284B2F"/>
    <w:rsid w:val="2A2F2BAD"/>
    <w:rsid w:val="2A445866"/>
    <w:rsid w:val="2A65054C"/>
    <w:rsid w:val="2A712077"/>
    <w:rsid w:val="2A7C16E6"/>
    <w:rsid w:val="2A9B2012"/>
    <w:rsid w:val="2AA34D21"/>
    <w:rsid w:val="2AAA7335"/>
    <w:rsid w:val="2AAC5B5F"/>
    <w:rsid w:val="2AB5141F"/>
    <w:rsid w:val="2AC60A76"/>
    <w:rsid w:val="2AC92727"/>
    <w:rsid w:val="2AD22821"/>
    <w:rsid w:val="2AD37CDA"/>
    <w:rsid w:val="2AD965C3"/>
    <w:rsid w:val="2AE2764F"/>
    <w:rsid w:val="2AE73FDC"/>
    <w:rsid w:val="2AED4130"/>
    <w:rsid w:val="2AF01CFE"/>
    <w:rsid w:val="2AFC33B4"/>
    <w:rsid w:val="2B060E91"/>
    <w:rsid w:val="2B1412A4"/>
    <w:rsid w:val="2B2A36B2"/>
    <w:rsid w:val="2B3110FE"/>
    <w:rsid w:val="2B3A2F7B"/>
    <w:rsid w:val="2B3B2FF1"/>
    <w:rsid w:val="2B3C2EF9"/>
    <w:rsid w:val="2B3D7812"/>
    <w:rsid w:val="2B494915"/>
    <w:rsid w:val="2B4F64CA"/>
    <w:rsid w:val="2B5B6B83"/>
    <w:rsid w:val="2B7C70E1"/>
    <w:rsid w:val="2B962881"/>
    <w:rsid w:val="2B997E11"/>
    <w:rsid w:val="2BA44129"/>
    <w:rsid w:val="2BA7737D"/>
    <w:rsid w:val="2BAC608B"/>
    <w:rsid w:val="2BD22761"/>
    <w:rsid w:val="2BD57276"/>
    <w:rsid w:val="2BDE1C33"/>
    <w:rsid w:val="2BEE1921"/>
    <w:rsid w:val="2BF43041"/>
    <w:rsid w:val="2C297F7E"/>
    <w:rsid w:val="2C2A6C42"/>
    <w:rsid w:val="2C444890"/>
    <w:rsid w:val="2C47016D"/>
    <w:rsid w:val="2C4917EA"/>
    <w:rsid w:val="2C522C86"/>
    <w:rsid w:val="2C566257"/>
    <w:rsid w:val="2C5B7D99"/>
    <w:rsid w:val="2C637FD2"/>
    <w:rsid w:val="2C723155"/>
    <w:rsid w:val="2C7E2229"/>
    <w:rsid w:val="2C945F98"/>
    <w:rsid w:val="2CA0610A"/>
    <w:rsid w:val="2CA24AD5"/>
    <w:rsid w:val="2CA51487"/>
    <w:rsid w:val="2CAC7D63"/>
    <w:rsid w:val="2CB32684"/>
    <w:rsid w:val="2CBD060F"/>
    <w:rsid w:val="2CDC2F20"/>
    <w:rsid w:val="2CE07D52"/>
    <w:rsid w:val="2CEF7E45"/>
    <w:rsid w:val="2CF00CEC"/>
    <w:rsid w:val="2D042706"/>
    <w:rsid w:val="2D49047C"/>
    <w:rsid w:val="2D66010E"/>
    <w:rsid w:val="2D68185A"/>
    <w:rsid w:val="2D74105A"/>
    <w:rsid w:val="2D773F97"/>
    <w:rsid w:val="2D7C3660"/>
    <w:rsid w:val="2D7F3CC5"/>
    <w:rsid w:val="2D7F72AB"/>
    <w:rsid w:val="2D861577"/>
    <w:rsid w:val="2D880DE6"/>
    <w:rsid w:val="2D931FC0"/>
    <w:rsid w:val="2DA20F45"/>
    <w:rsid w:val="2DB60E97"/>
    <w:rsid w:val="2DBF3D8F"/>
    <w:rsid w:val="2DD22086"/>
    <w:rsid w:val="2DD87F93"/>
    <w:rsid w:val="2DE132A5"/>
    <w:rsid w:val="2DEA046E"/>
    <w:rsid w:val="2DEC6E42"/>
    <w:rsid w:val="2E295F01"/>
    <w:rsid w:val="2E344345"/>
    <w:rsid w:val="2E383B85"/>
    <w:rsid w:val="2E441E78"/>
    <w:rsid w:val="2E5674A1"/>
    <w:rsid w:val="2E5D564A"/>
    <w:rsid w:val="2E634771"/>
    <w:rsid w:val="2E68598C"/>
    <w:rsid w:val="2E6A2A5A"/>
    <w:rsid w:val="2E813ED1"/>
    <w:rsid w:val="2E95540E"/>
    <w:rsid w:val="2E995FE4"/>
    <w:rsid w:val="2EC00B52"/>
    <w:rsid w:val="2EC7393A"/>
    <w:rsid w:val="2ECD7DE4"/>
    <w:rsid w:val="2ED266A6"/>
    <w:rsid w:val="2EF716A6"/>
    <w:rsid w:val="2EF75A9F"/>
    <w:rsid w:val="2F0A1456"/>
    <w:rsid w:val="2F113F69"/>
    <w:rsid w:val="2F19317A"/>
    <w:rsid w:val="2F1E74CF"/>
    <w:rsid w:val="2F2A298D"/>
    <w:rsid w:val="2F411B55"/>
    <w:rsid w:val="2F47212E"/>
    <w:rsid w:val="2F6D21C4"/>
    <w:rsid w:val="2F7C3815"/>
    <w:rsid w:val="2F832D79"/>
    <w:rsid w:val="2F8C0A23"/>
    <w:rsid w:val="2F8C1C63"/>
    <w:rsid w:val="2FB448C0"/>
    <w:rsid w:val="2FCC6673"/>
    <w:rsid w:val="2FCC7425"/>
    <w:rsid w:val="2FCF0BFF"/>
    <w:rsid w:val="2FD14541"/>
    <w:rsid w:val="2FD54B44"/>
    <w:rsid w:val="2FD83470"/>
    <w:rsid w:val="2FF12A1B"/>
    <w:rsid w:val="2FFB43F4"/>
    <w:rsid w:val="2FFE00C4"/>
    <w:rsid w:val="30055D47"/>
    <w:rsid w:val="30395940"/>
    <w:rsid w:val="30414F71"/>
    <w:rsid w:val="30416322"/>
    <w:rsid w:val="3045620C"/>
    <w:rsid w:val="304A403D"/>
    <w:rsid w:val="30511DF8"/>
    <w:rsid w:val="306171C1"/>
    <w:rsid w:val="30633F74"/>
    <w:rsid w:val="306511B7"/>
    <w:rsid w:val="3066719D"/>
    <w:rsid w:val="30700542"/>
    <w:rsid w:val="308D2692"/>
    <w:rsid w:val="30B6431B"/>
    <w:rsid w:val="30C51858"/>
    <w:rsid w:val="30E13F99"/>
    <w:rsid w:val="312B03B4"/>
    <w:rsid w:val="3134470F"/>
    <w:rsid w:val="313712E3"/>
    <w:rsid w:val="3142579E"/>
    <w:rsid w:val="31522451"/>
    <w:rsid w:val="31583D3D"/>
    <w:rsid w:val="31633010"/>
    <w:rsid w:val="316576AC"/>
    <w:rsid w:val="316C437B"/>
    <w:rsid w:val="317E1B7F"/>
    <w:rsid w:val="31957E56"/>
    <w:rsid w:val="31C1125C"/>
    <w:rsid w:val="31C45F3E"/>
    <w:rsid w:val="31C70009"/>
    <w:rsid w:val="31CC14AA"/>
    <w:rsid w:val="31D45D81"/>
    <w:rsid w:val="31E417B9"/>
    <w:rsid w:val="31ED1F5B"/>
    <w:rsid w:val="31F24569"/>
    <w:rsid w:val="31F54F96"/>
    <w:rsid w:val="31F6203D"/>
    <w:rsid w:val="31F861AE"/>
    <w:rsid w:val="31FF2D32"/>
    <w:rsid w:val="32042671"/>
    <w:rsid w:val="32145661"/>
    <w:rsid w:val="321B655E"/>
    <w:rsid w:val="321C55B1"/>
    <w:rsid w:val="32264087"/>
    <w:rsid w:val="322F1E88"/>
    <w:rsid w:val="32376E15"/>
    <w:rsid w:val="323E39E4"/>
    <w:rsid w:val="325D242F"/>
    <w:rsid w:val="326430DF"/>
    <w:rsid w:val="32653389"/>
    <w:rsid w:val="32655BB8"/>
    <w:rsid w:val="327B7A8C"/>
    <w:rsid w:val="32E02964"/>
    <w:rsid w:val="32E1482E"/>
    <w:rsid w:val="32F01161"/>
    <w:rsid w:val="3300469B"/>
    <w:rsid w:val="33007340"/>
    <w:rsid w:val="33191B30"/>
    <w:rsid w:val="331A6CA6"/>
    <w:rsid w:val="332677F0"/>
    <w:rsid w:val="33281F17"/>
    <w:rsid w:val="332A0DD4"/>
    <w:rsid w:val="33325295"/>
    <w:rsid w:val="33326444"/>
    <w:rsid w:val="334631E6"/>
    <w:rsid w:val="334D6940"/>
    <w:rsid w:val="334E2228"/>
    <w:rsid w:val="335A43C9"/>
    <w:rsid w:val="335D2D55"/>
    <w:rsid w:val="33640ADB"/>
    <w:rsid w:val="33660B34"/>
    <w:rsid w:val="336F6E94"/>
    <w:rsid w:val="337A3821"/>
    <w:rsid w:val="337B55AC"/>
    <w:rsid w:val="338A2EBC"/>
    <w:rsid w:val="338C5283"/>
    <w:rsid w:val="339734D9"/>
    <w:rsid w:val="33A8122D"/>
    <w:rsid w:val="33A90F08"/>
    <w:rsid w:val="33B02902"/>
    <w:rsid w:val="33BE7091"/>
    <w:rsid w:val="33C52557"/>
    <w:rsid w:val="33C5299F"/>
    <w:rsid w:val="33C72C01"/>
    <w:rsid w:val="33DE1273"/>
    <w:rsid w:val="33F53FF9"/>
    <w:rsid w:val="33FE20EA"/>
    <w:rsid w:val="341345E4"/>
    <w:rsid w:val="34193D28"/>
    <w:rsid w:val="34193DAE"/>
    <w:rsid w:val="341E53A4"/>
    <w:rsid w:val="34336853"/>
    <w:rsid w:val="3446441B"/>
    <w:rsid w:val="344678F0"/>
    <w:rsid w:val="346A6596"/>
    <w:rsid w:val="34804286"/>
    <w:rsid w:val="34871218"/>
    <w:rsid w:val="34876DF8"/>
    <w:rsid w:val="348D75DF"/>
    <w:rsid w:val="348E42AD"/>
    <w:rsid w:val="34966C75"/>
    <w:rsid w:val="349C58B2"/>
    <w:rsid w:val="34A14F49"/>
    <w:rsid w:val="34A5369B"/>
    <w:rsid w:val="34AD7D21"/>
    <w:rsid w:val="34B856E6"/>
    <w:rsid w:val="34BB146A"/>
    <w:rsid w:val="34D4182B"/>
    <w:rsid w:val="34D74435"/>
    <w:rsid w:val="34DD61E4"/>
    <w:rsid w:val="34F32369"/>
    <w:rsid w:val="34F625C0"/>
    <w:rsid w:val="352275FD"/>
    <w:rsid w:val="352B69BB"/>
    <w:rsid w:val="35314387"/>
    <w:rsid w:val="35322E5D"/>
    <w:rsid w:val="35326278"/>
    <w:rsid w:val="35436B2A"/>
    <w:rsid w:val="35450AE0"/>
    <w:rsid w:val="354D2606"/>
    <w:rsid w:val="354F72A3"/>
    <w:rsid w:val="35521215"/>
    <w:rsid w:val="3557756C"/>
    <w:rsid w:val="35592615"/>
    <w:rsid w:val="35737A48"/>
    <w:rsid w:val="35764940"/>
    <w:rsid w:val="35930AF4"/>
    <w:rsid w:val="3597745C"/>
    <w:rsid w:val="35A03C5E"/>
    <w:rsid w:val="35A070E4"/>
    <w:rsid w:val="35C7685F"/>
    <w:rsid w:val="363642B0"/>
    <w:rsid w:val="36452F0F"/>
    <w:rsid w:val="36525E2D"/>
    <w:rsid w:val="36555933"/>
    <w:rsid w:val="36751866"/>
    <w:rsid w:val="36813408"/>
    <w:rsid w:val="36847990"/>
    <w:rsid w:val="36865C15"/>
    <w:rsid w:val="36970CA9"/>
    <w:rsid w:val="36980DAD"/>
    <w:rsid w:val="36983A25"/>
    <w:rsid w:val="369B0C7B"/>
    <w:rsid w:val="369E516C"/>
    <w:rsid w:val="36C5681F"/>
    <w:rsid w:val="36D73813"/>
    <w:rsid w:val="36F605CD"/>
    <w:rsid w:val="36FB5E37"/>
    <w:rsid w:val="37023B54"/>
    <w:rsid w:val="37062FFE"/>
    <w:rsid w:val="3725469F"/>
    <w:rsid w:val="37275E99"/>
    <w:rsid w:val="37491C1C"/>
    <w:rsid w:val="374B7821"/>
    <w:rsid w:val="37566D65"/>
    <w:rsid w:val="375F6DB0"/>
    <w:rsid w:val="376062DA"/>
    <w:rsid w:val="376B3557"/>
    <w:rsid w:val="376B7607"/>
    <w:rsid w:val="37780879"/>
    <w:rsid w:val="37914385"/>
    <w:rsid w:val="379F42CD"/>
    <w:rsid w:val="37A2572C"/>
    <w:rsid w:val="37A56C77"/>
    <w:rsid w:val="37AE4F27"/>
    <w:rsid w:val="37BE4D4B"/>
    <w:rsid w:val="37C669ED"/>
    <w:rsid w:val="37CB2D7F"/>
    <w:rsid w:val="37D051BD"/>
    <w:rsid w:val="37E14BC5"/>
    <w:rsid w:val="37E36148"/>
    <w:rsid w:val="37F326E9"/>
    <w:rsid w:val="38023DE4"/>
    <w:rsid w:val="38047095"/>
    <w:rsid w:val="380F5C07"/>
    <w:rsid w:val="38110A1E"/>
    <w:rsid w:val="38261738"/>
    <w:rsid w:val="382C1798"/>
    <w:rsid w:val="383419BF"/>
    <w:rsid w:val="383F6500"/>
    <w:rsid w:val="38474F55"/>
    <w:rsid w:val="38481A4C"/>
    <w:rsid w:val="38581D78"/>
    <w:rsid w:val="38694F04"/>
    <w:rsid w:val="387845BE"/>
    <w:rsid w:val="387A1E31"/>
    <w:rsid w:val="3887509A"/>
    <w:rsid w:val="388D78DF"/>
    <w:rsid w:val="38947236"/>
    <w:rsid w:val="38BE7BFF"/>
    <w:rsid w:val="38C268E4"/>
    <w:rsid w:val="38D06709"/>
    <w:rsid w:val="38D43032"/>
    <w:rsid w:val="38D44C10"/>
    <w:rsid w:val="38DC1C4A"/>
    <w:rsid w:val="38DD16FA"/>
    <w:rsid w:val="38E17CB8"/>
    <w:rsid w:val="38E26873"/>
    <w:rsid w:val="38E81EDC"/>
    <w:rsid w:val="38F72DB1"/>
    <w:rsid w:val="38FD6ACC"/>
    <w:rsid w:val="39043EEA"/>
    <w:rsid w:val="392A665B"/>
    <w:rsid w:val="39421FD2"/>
    <w:rsid w:val="394D0553"/>
    <w:rsid w:val="396B26CC"/>
    <w:rsid w:val="396F6B46"/>
    <w:rsid w:val="39816F3E"/>
    <w:rsid w:val="39932F72"/>
    <w:rsid w:val="399A673F"/>
    <w:rsid w:val="399F01DE"/>
    <w:rsid w:val="39AF20F3"/>
    <w:rsid w:val="39B41523"/>
    <w:rsid w:val="39B64FAC"/>
    <w:rsid w:val="39E62D32"/>
    <w:rsid w:val="39FC74D7"/>
    <w:rsid w:val="3A2114BB"/>
    <w:rsid w:val="3A2611F3"/>
    <w:rsid w:val="3A35732F"/>
    <w:rsid w:val="3A43739A"/>
    <w:rsid w:val="3A4F678F"/>
    <w:rsid w:val="3A5862E8"/>
    <w:rsid w:val="3A5A52CA"/>
    <w:rsid w:val="3A623368"/>
    <w:rsid w:val="3A6E2120"/>
    <w:rsid w:val="3A7D7938"/>
    <w:rsid w:val="3A825655"/>
    <w:rsid w:val="3A9C207A"/>
    <w:rsid w:val="3AC614A8"/>
    <w:rsid w:val="3AE25CF8"/>
    <w:rsid w:val="3B0F23C2"/>
    <w:rsid w:val="3B246A79"/>
    <w:rsid w:val="3B287699"/>
    <w:rsid w:val="3B3D24AC"/>
    <w:rsid w:val="3B3E32E1"/>
    <w:rsid w:val="3B436851"/>
    <w:rsid w:val="3B4C020A"/>
    <w:rsid w:val="3B4E7564"/>
    <w:rsid w:val="3B521658"/>
    <w:rsid w:val="3B536BB8"/>
    <w:rsid w:val="3B585FC4"/>
    <w:rsid w:val="3B5D4D9C"/>
    <w:rsid w:val="3B645F7D"/>
    <w:rsid w:val="3B7946B4"/>
    <w:rsid w:val="3B7D3F09"/>
    <w:rsid w:val="3B885962"/>
    <w:rsid w:val="3B8A34AF"/>
    <w:rsid w:val="3B8C1EA9"/>
    <w:rsid w:val="3BC617D5"/>
    <w:rsid w:val="3BD53600"/>
    <w:rsid w:val="3BDA1ADE"/>
    <w:rsid w:val="3BE63010"/>
    <w:rsid w:val="3BFC7BF7"/>
    <w:rsid w:val="3C261B9F"/>
    <w:rsid w:val="3C3640FA"/>
    <w:rsid w:val="3C3C5BCE"/>
    <w:rsid w:val="3C3E1D42"/>
    <w:rsid w:val="3C4B67DE"/>
    <w:rsid w:val="3C797000"/>
    <w:rsid w:val="3C875DA4"/>
    <w:rsid w:val="3C8C66F5"/>
    <w:rsid w:val="3C9075F9"/>
    <w:rsid w:val="3CAF6246"/>
    <w:rsid w:val="3CC961DE"/>
    <w:rsid w:val="3CD21CDA"/>
    <w:rsid w:val="3CF668EB"/>
    <w:rsid w:val="3CF67F92"/>
    <w:rsid w:val="3D0556AC"/>
    <w:rsid w:val="3D0B686B"/>
    <w:rsid w:val="3D15770E"/>
    <w:rsid w:val="3D3641CD"/>
    <w:rsid w:val="3D3B094B"/>
    <w:rsid w:val="3D4227BF"/>
    <w:rsid w:val="3D452844"/>
    <w:rsid w:val="3D453120"/>
    <w:rsid w:val="3D894B58"/>
    <w:rsid w:val="3D964102"/>
    <w:rsid w:val="3D980C2F"/>
    <w:rsid w:val="3DA21CF0"/>
    <w:rsid w:val="3DA814E9"/>
    <w:rsid w:val="3DB7664B"/>
    <w:rsid w:val="3DC62DBA"/>
    <w:rsid w:val="3DD144CA"/>
    <w:rsid w:val="3DD87DB9"/>
    <w:rsid w:val="3DDB2F2C"/>
    <w:rsid w:val="3DDD0552"/>
    <w:rsid w:val="3DDF39AD"/>
    <w:rsid w:val="3DEA106D"/>
    <w:rsid w:val="3DF0363D"/>
    <w:rsid w:val="3DFA4015"/>
    <w:rsid w:val="3DFE63A7"/>
    <w:rsid w:val="3E043ECA"/>
    <w:rsid w:val="3E097056"/>
    <w:rsid w:val="3E232050"/>
    <w:rsid w:val="3E254492"/>
    <w:rsid w:val="3E2B3326"/>
    <w:rsid w:val="3E3437B7"/>
    <w:rsid w:val="3E34540E"/>
    <w:rsid w:val="3E61503D"/>
    <w:rsid w:val="3E65215E"/>
    <w:rsid w:val="3E71103C"/>
    <w:rsid w:val="3E7E1E52"/>
    <w:rsid w:val="3EAC3B2E"/>
    <w:rsid w:val="3EB64B83"/>
    <w:rsid w:val="3EB85754"/>
    <w:rsid w:val="3EBE4584"/>
    <w:rsid w:val="3EC101A8"/>
    <w:rsid w:val="3EC251A0"/>
    <w:rsid w:val="3ECD02A1"/>
    <w:rsid w:val="3ED54C7C"/>
    <w:rsid w:val="3ED87CEF"/>
    <w:rsid w:val="3EE5307B"/>
    <w:rsid w:val="3EEB656A"/>
    <w:rsid w:val="3EF265E0"/>
    <w:rsid w:val="3EFC56A9"/>
    <w:rsid w:val="3F0E7E04"/>
    <w:rsid w:val="3F3211B1"/>
    <w:rsid w:val="3F340E1B"/>
    <w:rsid w:val="3F56114E"/>
    <w:rsid w:val="3F66156A"/>
    <w:rsid w:val="3F6A20AB"/>
    <w:rsid w:val="3F733F9A"/>
    <w:rsid w:val="3F833C9C"/>
    <w:rsid w:val="3F8E0A97"/>
    <w:rsid w:val="3F9918EF"/>
    <w:rsid w:val="3F9A2B1C"/>
    <w:rsid w:val="3FB3522B"/>
    <w:rsid w:val="3FBE55B4"/>
    <w:rsid w:val="3FC3270A"/>
    <w:rsid w:val="3FC90BFE"/>
    <w:rsid w:val="3FCA3B95"/>
    <w:rsid w:val="3FD13FD2"/>
    <w:rsid w:val="3FD2260B"/>
    <w:rsid w:val="3FE06DDC"/>
    <w:rsid w:val="3FE21B72"/>
    <w:rsid w:val="3FE55F30"/>
    <w:rsid w:val="3FFA79DB"/>
    <w:rsid w:val="3FFC0FC8"/>
    <w:rsid w:val="3FFD28F6"/>
    <w:rsid w:val="3FFE0310"/>
    <w:rsid w:val="400F2E7D"/>
    <w:rsid w:val="40256886"/>
    <w:rsid w:val="402F721A"/>
    <w:rsid w:val="40336116"/>
    <w:rsid w:val="40457603"/>
    <w:rsid w:val="404730D3"/>
    <w:rsid w:val="40492D96"/>
    <w:rsid w:val="404E0E2B"/>
    <w:rsid w:val="405B30CE"/>
    <w:rsid w:val="405D68DE"/>
    <w:rsid w:val="406037CD"/>
    <w:rsid w:val="40637E49"/>
    <w:rsid w:val="40667ADC"/>
    <w:rsid w:val="407315A2"/>
    <w:rsid w:val="40815C9D"/>
    <w:rsid w:val="408C424F"/>
    <w:rsid w:val="408D2417"/>
    <w:rsid w:val="40A30CA0"/>
    <w:rsid w:val="40B87F6F"/>
    <w:rsid w:val="40C567C7"/>
    <w:rsid w:val="40D95426"/>
    <w:rsid w:val="40E77537"/>
    <w:rsid w:val="40F405E8"/>
    <w:rsid w:val="4113377A"/>
    <w:rsid w:val="4128634A"/>
    <w:rsid w:val="41361918"/>
    <w:rsid w:val="413C4A27"/>
    <w:rsid w:val="415E44C9"/>
    <w:rsid w:val="41721309"/>
    <w:rsid w:val="417704DD"/>
    <w:rsid w:val="418615CC"/>
    <w:rsid w:val="418B4807"/>
    <w:rsid w:val="41926595"/>
    <w:rsid w:val="41935E8E"/>
    <w:rsid w:val="41C10F00"/>
    <w:rsid w:val="41CA6143"/>
    <w:rsid w:val="41D855DC"/>
    <w:rsid w:val="41E368F7"/>
    <w:rsid w:val="41EB55EB"/>
    <w:rsid w:val="41F6751A"/>
    <w:rsid w:val="41FF1211"/>
    <w:rsid w:val="42094562"/>
    <w:rsid w:val="42284243"/>
    <w:rsid w:val="422B5D33"/>
    <w:rsid w:val="422B61FC"/>
    <w:rsid w:val="422C0D98"/>
    <w:rsid w:val="422C5607"/>
    <w:rsid w:val="423170C2"/>
    <w:rsid w:val="4239123B"/>
    <w:rsid w:val="423C6675"/>
    <w:rsid w:val="4264310D"/>
    <w:rsid w:val="42677967"/>
    <w:rsid w:val="42710657"/>
    <w:rsid w:val="427276F9"/>
    <w:rsid w:val="4282522B"/>
    <w:rsid w:val="42893EB8"/>
    <w:rsid w:val="42A5275C"/>
    <w:rsid w:val="42AF0880"/>
    <w:rsid w:val="42AF5930"/>
    <w:rsid w:val="42D42636"/>
    <w:rsid w:val="42DC7B64"/>
    <w:rsid w:val="42FF235A"/>
    <w:rsid w:val="43057843"/>
    <w:rsid w:val="43145D25"/>
    <w:rsid w:val="431509B0"/>
    <w:rsid w:val="431D1F8B"/>
    <w:rsid w:val="43336D10"/>
    <w:rsid w:val="43366279"/>
    <w:rsid w:val="433C4C75"/>
    <w:rsid w:val="4347638E"/>
    <w:rsid w:val="434F1AEB"/>
    <w:rsid w:val="434F3161"/>
    <w:rsid w:val="43547E86"/>
    <w:rsid w:val="435711D7"/>
    <w:rsid w:val="43590706"/>
    <w:rsid w:val="436628D9"/>
    <w:rsid w:val="43683CB6"/>
    <w:rsid w:val="437D248E"/>
    <w:rsid w:val="43923F4E"/>
    <w:rsid w:val="439F1D88"/>
    <w:rsid w:val="439F76C4"/>
    <w:rsid w:val="43AA5D47"/>
    <w:rsid w:val="43C24062"/>
    <w:rsid w:val="43D03F2C"/>
    <w:rsid w:val="43E23CD2"/>
    <w:rsid w:val="43F05BE7"/>
    <w:rsid w:val="43F56DD2"/>
    <w:rsid w:val="440920A4"/>
    <w:rsid w:val="4441558F"/>
    <w:rsid w:val="444851AA"/>
    <w:rsid w:val="448C1E65"/>
    <w:rsid w:val="44913B37"/>
    <w:rsid w:val="449B6531"/>
    <w:rsid w:val="44B4512D"/>
    <w:rsid w:val="44B54BE8"/>
    <w:rsid w:val="44B81BF0"/>
    <w:rsid w:val="44C56196"/>
    <w:rsid w:val="44C831A3"/>
    <w:rsid w:val="44CC1549"/>
    <w:rsid w:val="44D854F2"/>
    <w:rsid w:val="451524D4"/>
    <w:rsid w:val="451A68FC"/>
    <w:rsid w:val="451C2D38"/>
    <w:rsid w:val="45241C81"/>
    <w:rsid w:val="452B47F8"/>
    <w:rsid w:val="454E09B9"/>
    <w:rsid w:val="45502D51"/>
    <w:rsid w:val="456B7C66"/>
    <w:rsid w:val="45914924"/>
    <w:rsid w:val="45971C9D"/>
    <w:rsid w:val="45984536"/>
    <w:rsid w:val="459972F1"/>
    <w:rsid w:val="459A24FE"/>
    <w:rsid w:val="459B31D0"/>
    <w:rsid w:val="459F4664"/>
    <w:rsid w:val="45AE5168"/>
    <w:rsid w:val="45AF0A88"/>
    <w:rsid w:val="45AF1C3A"/>
    <w:rsid w:val="45C26708"/>
    <w:rsid w:val="45CF2F41"/>
    <w:rsid w:val="45D93418"/>
    <w:rsid w:val="45D956D1"/>
    <w:rsid w:val="45E047A7"/>
    <w:rsid w:val="45E10CFB"/>
    <w:rsid w:val="45E51885"/>
    <w:rsid w:val="45F11A84"/>
    <w:rsid w:val="45F51D81"/>
    <w:rsid w:val="460F7039"/>
    <w:rsid w:val="46286400"/>
    <w:rsid w:val="46301946"/>
    <w:rsid w:val="463651F7"/>
    <w:rsid w:val="465B0489"/>
    <w:rsid w:val="465F4F87"/>
    <w:rsid w:val="46712073"/>
    <w:rsid w:val="467F004C"/>
    <w:rsid w:val="46817EF4"/>
    <w:rsid w:val="46891F03"/>
    <w:rsid w:val="46A00372"/>
    <w:rsid w:val="46A44FE5"/>
    <w:rsid w:val="46A6706D"/>
    <w:rsid w:val="46AA48D8"/>
    <w:rsid w:val="46B82A2E"/>
    <w:rsid w:val="46BA2753"/>
    <w:rsid w:val="46F30C6B"/>
    <w:rsid w:val="46F7291E"/>
    <w:rsid w:val="46FB57BC"/>
    <w:rsid w:val="4706494E"/>
    <w:rsid w:val="470A69DD"/>
    <w:rsid w:val="472138EA"/>
    <w:rsid w:val="47272851"/>
    <w:rsid w:val="472E5904"/>
    <w:rsid w:val="47312E17"/>
    <w:rsid w:val="473F537D"/>
    <w:rsid w:val="473F778D"/>
    <w:rsid w:val="47430D72"/>
    <w:rsid w:val="474B206C"/>
    <w:rsid w:val="47840B84"/>
    <w:rsid w:val="47856CD1"/>
    <w:rsid w:val="4795278C"/>
    <w:rsid w:val="479F4A7F"/>
    <w:rsid w:val="47B737EB"/>
    <w:rsid w:val="47B7558F"/>
    <w:rsid w:val="47B94B8D"/>
    <w:rsid w:val="47C22BC4"/>
    <w:rsid w:val="47D3420B"/>
    <w:rsid w:val="47EE1E36"/>
    <w:rsid w:val="47F51C65"/>
    <w:rsid w:val="47FF3DFC"/>
    <w:rsid w:val="4800556C"/>
    <w:rsid w:val="481F406A"/>
    <w:rsid w:val="482663F7"/>
    <w:rsid w:val="48266B9E"/>
    <w:rsid w:val="4828061F"/>
    <w:rsid w:val="482A7041"/>
    <w:rsid w:val="482D35F8"/>
    <w:rsid w:val="48393665"/>
    <w:rsid w:val="4840474A"/>
    <w:rsid w:val="48564296"/>
    <w:rsid w:val="485D0CF0"/>
    <w:rsid w:val="487815FC"/>
    <w:rsid w:val="487D0D28"/>
    <w:rsid w:val="487D1ED3"/>
    <w:rsid w:val="48855774"/>
    <w:rsid w:val="488E49CE"/>
    <w:rsid w:val="48A24C1A"/>
    <w:rsid w:val="48A47E87"/>
    <w:rsid w:val="48B742C8"/>
    <w:rsid w:val="48C3108F"/>
    <w:rsid w:val="48DA7D60"/>
    <w:rsid w:val="49043832"/>
    <w:rsid w:val="490961B2"/>
    <w:rsid w:val="4912764F"/>
    <w:rsid w:val="491A2C1D"/>
    <w:rsid w:val="4924014E"/>
    <w:rsid w:val="492C124B"/>
    <w:rsid w:val="4936756C"/>
    <w:rsid w:val="493A4258"/>
    <w:rsid w:val="494B3C3D"/>
    <w:rsid w:val="494F5679"/>
    <w:rsid w:val="495C0334"/>
    <w:rsid w:val="496965CC"/>
    <w:rsid w:val="496A2659"/>
    <w:rsid w:val="49843687"/>
    <w:rsid w:val="499316EA"/>
    <w:rsid w:val="499A3D39"/>
    <w:rsid w:val="49AB29E9"/>
    <w:rsid w:val="49B16C5F"/>
    <w:rsid w:val="49BB3AE4"/>
    <w:rsid w:val="49C0309F"/>
    <w:rsid w:val="49C75135"/>
    <w:rsid w:val="49D50837"/>
    <w:rsid w:val="49F715B6"/>
    <w:rsid w:val="4A080C96"/>
    <w:rsid w:val="4A1B67B2"/>
    <w:rsid w:val="4A4612CE"/>
    <w:rsid w:val="4A491CD4"/>
    <w:rsid w:val="4A680FA8"/>
    <w:rsid w:val="4A7C37E1"/>
    <w:rsid w:val="4A85431A"/>
    <w:rsid w:val="4A913566"/>
    <w:rsid w:val="4A9F0C02"/>
    <w:rsid w:val="4AA51A70"/>
    <w:rsid w:val="4ABA5AC1"/>
    <w:rsid w:val="4ABB53F1"/>
    <w:rsid w:val="4AC74525"/>
    <w:rsid w:val="4AC851FC"/>
    <w:rsid w:val="4ACE2613"/>
    <w:rsid w:val="4AD35A52"/>
    <w:rsid w:val="4AD3769A"/>
    <w:rsid w:val="4AD83790"/>
    <w:rsid w:val="4ADC40C8"/>
    <w:rsid w:val="4AE1350B"/>
    <w:rsid w:val="4AE157D4"/>
    <w:rsid w:val="4AEA07B5"/>
    <w:rsid w:val="4AEA6935"/>
    <w:rsid w:val="4B076664"/>
    <w:rsid w:val="4B142480"/>
    <w:rsid w:val="4B156A16"/>
    <w:rsid w:val="4B17058E"/>
    <w:rsid w:val="4B1A65C0"/>
    <w:rsid w:val="4B214B39"/>
    <w:rsid w:val="4B3B1335"/>
    <w:rsid w:val="4B3C6AB7"/>
    <w:rsid w:val="4B3F4ED9"/>
    <w:rsid w:val="4B412930"/>
    <w:rsid w:val="4B4616BE"/>
    <w:rsid w:val="4B5F01C0"/>
    <w:rsid w:val="4B695C5C"/>
    <w:rsid w:val="4B6C660C"/>
    <w:rsid w:val="4B6D02B1"/>
    <w:rsid w:val="4B7024CE"/>
    <w:rsid w:val="4B80680C"/>
    <w:rsid w:val="4BC7293B"/>
    <w:rsid w:val="4BD2292A"/>
    <w:rsid w:val="4BD559EE"/>
    <w:rsid w:val="4BF31086"/>
    <w:rsid w:val="4BFA055F"/>
    <w:rsid w:val="4BFC28ED"/>
    <w:rsid w:val="4C0449F8"/>
    <w:rsid w:val="4C056678"/>
    <w:rsid w:val="4C151EA4"/>
    <w:rsid w:val="4C1556D7"/>
    <w:rsid w:val="4C315873"/>
    <w:rsid w:val="4C5C15CF"/>
    <w:rsid w:val="4CB049C0"/>
    <w:rsid w:val="4CB2093F"/>
    <w:rsid w:val="4CB43967"/>
    <w:rsid w:val="4CD36E24"/>
    <w:rsid w:val="4CE30B25"/>
    <w:rsid w:val="4CED31CF"/>
    <w:rsid w:val="4CFC7F5A"/>
    <w:rsid w:val="4D0830E5"/>
    <w:rsid w:val="4D0C03E9"/>
    <w:rsid w:val="4D0D7607"/>
    <w:rsid w:val="4D1A0C09"/>
    <w:rsid w:val="4D2137FA"/>
    <w:rsid w:val="4D214479"/>
    <w:rsid w:val="4D2418CD"/>
    <w:rsid w:val="4D2E637E"/>
    <w:rsid w:val="4D7C7282"/>
    <w:rsid w:val="4D7E16CF"/>
    <w:rsid w:val="4D8F76C9"/>
    <w:rsid w:val="4DAF23AE"/>
    <w:rsid w:val="4DB15FA7"/>
    <w:rsid w:val="4DB74A67"/>
    <w:rsid w:val="4DBD684E"/>
    <w:rsid w:val="4DC5301D"/>
    <w:rsid w:val="4DCB0E73"/>
    <w:rsid w:val="4DCF6F57"/>
    <w:rsid w:val="4DD17313"/>
    <w:rsid w:val="4DDD6989"/>
    <w:rsid w:val="4DFD2ECD"/>
    <w:rsid w:val="4E177D06"/>
    <w:rsid w:val="4E284ADB"/>
    <w:rsid w:val="4E410351"/>
    <w:rsid w:val="4E435102"/>
    <w:rsid w:val="4E58696B"/>
    <w:rsid w:val="4E5E7624"/>
    <w:rsid w:val="4E6C0C4B"/>
    <w:rsid w:val="4E6C6AC9"/>
    <w:rsid w:val="4E7604AA"/>
    <w:rsid w:val="4E784C0C"/>
    <w:rsid w:val="4E860185"/>
    <w:rsid w:val="4E9706D1"/>
    <w:rsid w:val="4E9A3249"/>
    <w:rsid w:val="4E9A5EBC"/>
    <w:rsid w:val="4E9C4B6D"/>
    <w:rsid w:val="4EB13943"/>
    <w:rsid w:val="4EB72548"/>
    <w:rsid w:val="4EDE356E"/>
    <w:rsid w:val="4EE13001"/>
    <w:rsid w:val="4EEE7A61"/>
    <w:rsid w:val="4EFB7D4E"/>
    <w:rsid w:val="4F016377"/>
    <w:rsid w:val="4F2D54DD"/>
    <w:rsid w:val="4F342C33"/>
    <w:rsid w:val="4F3F178E"/>
    <w:rsid w:val="4F4979F5"/>
    <w:rsid w:val="4F574D13"/>
    <w:rsid w:val="4F592082"/>
    <w:rsid w:val="4F5C2A97"/>
    <w:rsid w:val="4F5E4906"/>
    <w:rsid w:val="4F74634B"/>
    <w:rsid w:val="4F8B42EE"/>
    <w:rsid w:val="4F8C0DE3"/>
    <w:rsid w:val="4F9675CF"/>
    <w:rsid w:val="4F9F566B"/>
    <w:rsid w:val="4FA14128"/>
    <w:rsid w:val="4FAA16C7"/>
    <w:rsid w:val="4FB11707"/>
    <w:rsid w:val="4FB66440"/>
    <w:rsid w:val="4FC30E0B"/>
    <w:rsid w:val="4FD67EF8"/>
    <w:rsid w:val="4FDC20C5"/>
    <w:rsid w:val="4FDC7B19"/>
    <w:rsid w:val="4FEA29E1"/>
    <w:rsid w:val="4FED2029"/>
    <w:rsid w:val="4FF23169"/>
    <w:rsid w:val="4FF24383"/>
    <w:rsid w:val="501214AF"/>
    <w:rsid w:val="50190368"/>
    <w:rsid w:val="502C07BD"/>
    <w:rsid w:val="50371C04"/>
    <w:rsid w:val="50417256"/>
    <w:rsid w:val="506D5074"/>
    <w:rsid w:val="507C50A1"/>
    <w:rsid w:val="507F39A1"/>
    <w:rsid w:val="508934B3"/>
    <w:rsid w:val="50A832C8"/>
    <w:rsid w:val="50AD2043"/>
    <w:rsid w:val="50B23C8B"/>
    <w:rsid w:val="50D05C0E"/>
    <w:rsid w:val="50EB5020"/>
    <w:rsid w:val="50F83700"/>
    <w:rsid w:val="51031B61"/>
    <w:rsid w:val="51095A9C"/>
    <w:rsid w:val="510F017C"/>
    <w:rsid w:val="51134098"/>
    <w:rsid w:val="51364EC7"/>
    <w:rsid w:val="51392BF7"/>
    <w:rsid w:val="51404C76"/>
    <w:rsid w:val="51422751"/>
    <w:rsid w:val="51467B24"/>
    <w:rsid w:val="51475E1E"/>
    <w:rsid w:val="514C1ADB"/>
    <w:rsid w:val="515D2D48"/>
    <w:rsid w:val="51623BE4"/>
    <w:rsid w:val="51722543"/>
    <w:rsid w:val="51830F17"/>
    <w:rsid w:val="51857528"/>
    <w:rsid w:val="51876697"/>
    <w:rsid w:val="518B6327"/>
    <w:rsid w:val="51A05B3A"/>
    <w:rsid w:val="51B649E6"/>
    <w:rsid w:val="51DD567F"/>
    <w:rsid w:val="51E33AA3"/>
    <w:rsid w:val="52044BD2"/>
    <w:rsid w:val="520619CD"/>
    <w:rsid w:val="520A5F1C"/>
    <w:rsid w:val="521B54FB"/>
    <w:rsid w:val="521B6065"/>
    <w:rsid w:val="522C3E14"/>
    <w:rsid w:val="52352513"/>
    <w:rsid w:val="523B5B32"/>
    <w:rsid w:val="524D1A19"/>
    <w:rsid w:val="52554DDA"/>
    <w:rsid w:val="52646393"/>
    <w:rsid w:val="5267500A"/>
    <w:rsid w:val="526A76D7"/>
    <w:rsid w:val="52744C32"/>
    <w:rsid w:val="52784D7A"/>
    <w:rsid w:val="52874D59"/>
    <w:rsid w:val="52937C97"/>
    <w:rsid w:val="529E5B80"/>
    <w:rsid w:val="52A666D5"/>
    <w:rsid w:val="52AA5124"/>
    <w:rsid w:val="52AC78C8"/>
    <w:rsid w:val="52B50DA1"/>
    <w:rsid w:val="52C43767"/>
    <w:rsid w:val="52C438C3"/>
    <w:rsid w:val="52C66CD9"/>
    <w:rsid w:val="52C83DC3"/>
    <w:rsid w:val="52D90A52"/>
    <w:rsid w:val="52DD43FF"/>
    <w:rsid w:val="52EF40AB"/>
    <w:rsid w:val="530D598D"/>
    <w:rsid w:val="53127A03"/>
    <w:rsid w:val="531B69AB"/>
    <w:rsid w:val="532A5757"/>
    <w:rsid w:val="533A4AB5"/>
    <w:rsid w:val="5349251F"/>
    <w:rsid w:val="534C0A86"/>
    <w:rsid w:val="534C0FD3"/>
    <w:rsid w:val="535C5945"/>
    <w:rsid w:val="53622C8A"/>
    <w:rsid w:val="539309FE"/>
    <w:rsid w:val="53962D7F"/>
    <w:rsid w:val="53A850E4"/>
    <w:rsid w:val="53C4242C"/>
    <w:rsid w:val="53C67C2F"/>
    <w:rsid w:val="53D2609F"/>
    <w:rsid w:val="53E338B5"/>
    <w:rsid w:val="53F3162C"/>
    <w:rsid w:val="540516F6"/>
    <w:rsid w:val="540A47A9"/>
    <w:rsid w:val="540D73FF"/>
    <w:rsid w:val="540E4521"/>
    <w:rsid w:val="54105FDB"/>
    <w:rsid w:val="541823C7"/>
    <w:rsid w:val="541F6A4D"/>
    <w:rsid w:val="5420146C"/>
    <w:rsid w:val="542979D9"/>
    <w:rsid w:val="542A70E8"/>
    <w:rsid w:val="54333036"/>
    <w:rsid w:val="54413E32"/>
    <w:rsid w:val="544D25E6"/>
    <w:rsid w:val="544D38E7"/>
    <w:rsid w:val="546074C5"/>
    <w:rsid w:val="54653C78"/>
    <w:rsid w:val="547E1B8F"/>
    <w:rsid w:val="549206AF"/>
    <w:rsid w:val="549C0D48"/>
    <w:rsid w:val="54A73E5C"/>
    <w:rsid w:val="54B43966"/>
    <w:rsid w:val="54D34AB5"/>
    <w:rsid w:val="54EB014B"/>
    <w:rsid w:val="54F935FE"/>
    <w:rsid w:val="54FD2D20"/>
    <w:rsid w:val="54FD5138"/>
    <w:rsid w:val="55072866"/>
    <w:rsid w:val="55207562"/>
    <w:rsid w:val="55216A6D"/>
    <w:rsid w:val="553F2266"/>
    <w:rsid w:val="555946AC"/>
    <w:rsid w:val="556A456D"/>
    <w:rsid w:val="558656A8"/>
    <w:rsid w:val="558B63DD"/>
    <w:rsid w:val="558D0167"/>
    <w:rsid w:val="55944764"/>
    <w:rsid w:val="55A165E8"/>
    <w:rsid w:val="55A43DBA"/>
    <w:rsid w:val="55A505AD"/>
    <w:rsid w:val="55B25874"/>
    <w:rsid w:val="55BB5D44"/>
    <w:rsid w:val="55D53D1B"/>
    <w:rsid w:val="55D65AC3"/>
    <w:rsid w:val="55DE47D5"/>
    <w:rsid w:val="55E32B30"/>
    <w:rsid w:val="55E60AF4"/>
    <w:rsid w:val="55F774FF"/>
    <w:rsid w:val="56114EC5"/>
    <w:rsid w:val="562E602E"/>
    <w:rsid w:val="563A4313"/>
    <w:rsid w:val="563D73F2"/>
    <w:rsid w:val="565A64A0"/>
    <w:rsid w:val="565C07B8"/>
    <w:rsid w:val="565C5DA0"/>
    <w:rsid w:val="56643E73"/>
    <w:rsid w:val="56660FE8"/>
    <w:rsid w:val="566756F0"/>
    <w:rsid w:val="56726C40"/>
    <w:rsid w:val="56732767"/>
    <w:rsid w:val="5683285B"/>
    <w:rsid w:val="56997174"/>
    <w:rsid w:val="569A7710"/>
    <w:rsid w:val="569C2FC4"/>
    <w:rsid w:val="569F0958"/>
    <w:rsid w:val="569F35BA"/>
    <w:rsid w:val="56A50E88"/>
    <w:rsid w:val="56A826E2"/>
    <w:rsid w:val="56A94472"/>
    <w:rsid w:val="56CA029E"/>
    <w:rsid w:val="56CE3ED0"/>
    <w:rsid w:val="56D638AE"/>
    <w:rsid w:val="56F46051"/>
    <w:rsid w:val="572F3778"/>
    <w:rsid w:val="573B0D56"/>
    <w:rsid w:val="57423AD0"/>
    <w:rsid w:val="57534D59"/>
    <w:rsid w:val="576474B9"/>
    <w:rsid w:val="57685D1B"/>
    <w:rsid w:val="57723BE1"/>
    <w:rsid w:val="577538A2"/>
    <w:rsid w:val="577A2627"/>
    <w:rsid w:val="577B6249"/>
    <w:rsid w:val="578402DB"/>
    <w:rsid w:val="578735B4"/>
    <w:rsid w:val="57B64E48"/>
    <w:rsid w:val="57B8308B"/>
    <w:rsid w:val="57C91EE3"/>
    <w:rsid w:val="57DB7BAF"/>
    <w:rsid w:val="57FA63B3"/>
    <w:rsid w:val="57FD652F"/>
    <w:rsid w:val="580A7AE7"/>
    <w:rsid w:val="58152EA1"/>
    <w:rsid w:val="581A1EBD"/>
    <w:rsid w:val="581B3D80"/>
    <w:rsid w:val="5820274E"/>
    <w:rsid w:val="58274828"/>
    <w:rsid w:val="583B21CF"/>
    <w:rsid w:val="584A755E"/>
    <w:rsid w:val="5862469C"/>
    <w:rsid w:val="58701A53"/>
    <w:rsid w:val="58866105"/>
    <w:rsid w:val="58921B46"/>
    <w:rsid w:val="589E4A99"/>
    <w:rsid w:val="58A00DE6"/>
    <w:rsid w:val="58AB2BA6"/>
    <w:rsid w:val="58C7012C"/>
    <w:rsid w:val="58C9515C"/>
    <w:rsid w:val="58E01958"/>
    <w:rsid w:val="58E65DBE"/>
    <w:rsid w:val="58EA479B"/>
    <w:rsid w:val="58FD3CEA"/>
    <w:rsid w:val="58FE47CD"/>
    <w:rsid w:val="590A2B57"/>
    <w:rsid w:val="591264D8"/>
    <w:rsid w:val="59131A5B"/>
    <w:rsid w:val="591E2AAC"/>
    <w:rsid w:val="59223865"/>
    <w:rsid w:val="592B631C"/>
    <w:rsid w:val="59380DE7"/>
    <w:rsid w:val="5952654A"/>
    <w:rsid w:val="595A0CFE"/>
    <w:rsid w:val="5963582D"/>
    <w:rsid w:val="597123FD"/>
    <w:rsid w:val="59790FAE"/>
    <w:rsid w:val="597A0D05"/>
    <w:rsid w:val="59826AB1"/>
    <w:rsid w:val="59893292"/>
    <w:rsid w:val="59927A0C"/>
    <w:rsid w:val="599E4DB3"/>
    <w:rsid w:val="59AD4E28"/>
    <w:rsid w:val="59B10FD8"/>
    <w:rsid w:val="59B77987"/>
    <w:rsid w:val="59B92480"/>
    <w:rsid w:val="59C45FD4"/>
    <w:rsid w:val="59CE0C3A"/>
    <w:rsid w:val="59E0421E"/>
    <w:rsid w:val="59E46B15"/>
    <w:rsid w:val="59E773D2"/>
    <w:rsid w:val="59F02EB9"/>
    <w:rsid w:val="5A0F445F"/>
    <w:rsid w:val="5A1F1118"/>
    <w:rsid w:val="5A2D17F3"/>
    <w:rsid w:val="5A2E5429"/>
    <w:rsid w:val="5A2F19F5"/>
    <w:rsid w:val="5A31238A"/>
    <w:rsid w:val="5A3F3FB1"/>
    <w:rsid w:val="5A442108"/>
    <w:rsid w:val="5A4B5A7C"/>
    <w:rsid w:val="5A5C4D9A"/>
    <w:rsid w:val="5A640778"/>
    <w:rsid w:val="5A6D48E8"/>
    <w:rsid w:val="5A7D4EC6"/>
    <w:rsid w:val="5A9E0033"/>
    <w:rsid w:val="5AA8698D"/>
    <w:rsid w:val="5AB45A65"/>
    <w:rsid w:val="5AC33C8C"/>
    <w:rsid w:val="5AC61648"/>
    <w:rsid w:val="5ACA5B54"/>
    <w:rsid w:val="5AD312F1"/>
    <w:rsid w:val="5AEA0B9D"/>
    <w:rsid w:val="5AEC19F4"/>
    <w:rsid w:val="5AED2974"/>
    <w:rsid w:val="5AEE5327"/>
    <w:rsid w:val="5AF44979"/>
    <w:rsid w:val="5B000883"/>
    <w:rsid w:val="5B0B0E7A"/>
    <w:rsid w:val="5B1D7AD0"/>
    <w:rsid w:val="5B2F042F"/>
    <w:rsid w:val="5B4A643E"/>
    <w:rsid w:val="5B8514E1"/>
    <w:rsid w:val="5B976D88"/>
    <w:rsid w:val="5B9A5A9D"/>
    <w:rsid w:val="5BAA14DC"/>
    <w:rsid w:val="5BAB6246"/>
    <w:rsid w:val="5BAF6907"/>
    <w:rsid w:val="5BB254BF"/>
    <w:rsid w:val="5BB579A3"/>
    <w:rsid w:val="5BBE235D"/>
    <w:rsid w:val="5BC2589C"/>
    <w:rsid w:val="5BCD1C57"/>
    <w:rsid w:val="5BCE43BD"/>
    <w:rsid w:val="5BCE5B1E"/>
    <w:rsid w:val="5BCF72D8"/>
    <w:rsid w:val="5BD77D6F"/>
    <w:rsid w:val="5BEA0FF4"/>
    <w:rsid w:val="5BF141A8"/>
    <w:rsid w:val="5BF41CF9"/>
    <w:rsid w:val="5C0A6B94"/>
    <w:rsid w:val="5C1717E8"/>
    <w:rsid w:val="5C2600F0"/>
    <w:rsid w:val="5C277373"/>
    <w:rsid w:val="5C2D0BAE"/>
    <w:rsid w:val="5C3574B0"/>
    <w:rsid w:val="5C42789D"/>
    <w:rsid w:val="5C5567AD"/>
    <w:rsid w:val="5C5F6A15"/>
    <w:rsid w:val="5C603CEF"/>
    <w:rsid w:val="5C696178"/>
    <w:rsid w:val="5C7B4C3B"/>
    <w:rsid w:val="5C88223D"/>
    <w:rsid w:val="5C8E1653"/>
    <w:rsid w:val="5CA01753"/>
    <w:rsid w:val="5CA117B7"/>
    <w:rsid w:val="5CA258C8"/>
    <w:rsid w:val="5CA52A9A"/>
    <w:rsid w:val="5CCB6316"/>
    <w:rsid w:val="5CCD6851"/>
    <w:rsid w:val="5CDC2D0C"/>
    <w:rsid w:val="5CEA65DB"/>
    <w:rsid w:val="5D0D1332"/>
    <w:rsid w:val="5D235914"/>
    <w:rsid w:val="5D2C2958"/>
    <w:rsid w:val="5D54206F"/>
    <w:rsid w:val="5D5F6439"/>
    <w:rsid w:val="5D70114C"/>
    <w:rsid w:val="5D713FF1"/>
    <w:rsid w:val="5D781B04"/>
    <w:rsid w:val="5D8744DC"/>
    <w:rsid w:val="5D9162D0"/>
    <w:rsid w:val="5D99194B"/>
    <w:rsid w:val="5D9C35CF"/>
    <w:rsid w:val="5DB90094"/>
    <w:rsid w:val="5DD77FAC"/>
    <w:rsid w:val="5DEE1A15"/>
    <w:rsid w:val="5DF73062"/>
    <w:rsid w:val="5DFA2DF0"/>
    <w:rsid w:val="5E086A88"/>
    <w:rsid w:val="5E0C17A2"/>
    <w:rsid w:val="5E1435F4"/>
    <w:rsid w:val="5E2732FC"/>
    <w:rsid w:val="5E375BAA"/>
    <w:rsid w:val="5E5401C4"/>
    <w:rsid w:val="5E5466AF"/>
    <w:rsid w:val="5E6B2ED2"/>
    <w:rsid w:val="5E7255FF"/>
    <w:rsid w:val="5E737CCD"/>
    <w:rsid w:val="5E7A7B8C"/>
    <w:rsid w:val="5E7C1049"/>
    <w:rsid w:val="5E7D7489"/>
    <w:rsid w:val="5E830019"/>
    <w:rsid w:val="5E833ECF"/>
    <w:rsid w:val="5EC14753"/>
    <w:rsid w:val="5ECD64E6"/>
    <w:rsid w:val="5EE125D8"/>
    <w:rsid w:val="5EF62DCD"/>
    <w:rsid w:val="5EFC6160"/>
    <w:rsid w:val="5EFF6E65"/>
    <w:rsid w:val="5F0F470F"/>
    <w:rsid w:val="5F112065"/>
    <w:rsid w:val="5F20218E"/>
    <w:rsid w:val="5F2E1129"/>
    <w:rsid w:val="5F321FE7"/>
    <w:rsid w:val="5F340A49"/>
    <w:rsid w:val="5F354139"/>
    <w:rsid w:val="5F382705"/>
    <w:rsid w:val="5F3F7F9F"/>
    <w:rsid w:val="5F42036F"/>
    <w:rsid w:val="5F4A5CC1"/>
    <w:rsid w:val="5F4D63CD"/>
    <w:rsid w:val="5F5367C0"/>
    <w:rsid w:val="5F627F99"/>
    <w:rsid w:val="5F7C0AFF"/>
    <w:rsid w:val="5F8C5D0E"/>
    <w:rsid w:val="5FD32BB8"/>
    <w:rsid w:val="5FD813CF"/>
    <w:rsid w:val="5FE31359"/>
    <w:rsid w:val="5FEA7948"/>
    <w:rsid w:val="5FEB7B54"/>
    <w:rsid w:val="5FEE3ADD"/>
    <w:rsid w:val="5FF84E06"/>
    <w:rsid w:val="60064079"/>
    <w:rsid w:val="60171C10"/>
    <w:rsid w:val="601C7847"/>
    <w:rsid w:val="60261811"/>
    <w:rsid w:val="60294D45"/>
    <w:rsid w:val="604B5E91"/>
    <w:rsid w:val="605A06E3"/>
    <w:rsid w:val="605F585E"/>
    <w:rsid w:val="60751CB7"/>
    <w:rsid w:val="607541B8"/>
    <w:rsid w:val="60870DBF"/>
    <w:rsid w:val="609A5EBC"/>
    <w:rsid w:val="609C5806"/>
    <w:rsid w:val="609C68B8"/>
    <w:rsid w:val="60A90D75"/>
    <w:rsid w:val="60C76265"/>
    <w:rsid w:val="60D61331"/>
    <w:rsid w:val="60D67FCA"/>
    <w:rsid w:val="60DD61AD"/>
    <w:rsid w:val="60DD77AE"/>
    <w:rsid w:val="60E63A43"/>
    <w:rsid w:val="60E67C02"/>
    <w:rsid w:val="60ED1011"/>
    <w:rsid w:val="60F06769"/>
    <w:rsid w:val="61054772"/>
    <w:rsid w:val="61055FEE"/>
    <w:rsid w:val="61073070"/>
    <w:rsid w:val="61086AD8"/>
    <w:rsid w:val="610D79CD"/>
    <w:rsid w:val="610F586A"/>
    <w:rsid w:val="6119292F"/>
    <w:rsid w:val="611D3DC0"/>
    <w:rsid w:val="61351848"/>
    <w:rsid w:val="613A1BB7"/>
    <w:rsid w:val="613A4474"/>
    <w:rsid w:val="613A5D63"/>
    <w:rsid w:val="614147D4"/>
    <w:rsid w:val="616C1D90"/>
    <w:rsid w:val="616C6C5F"/>
    <w:rsid w:val="617D3777"/>
    <w:rsid w:val="617E01B2"/>
    <w:rsid w:val="61842A15"/>
    <w:rsid w:val="619516CE"/>
    <w:rsid w:val="619C1603"/>
    <w:rsid w:val="61EB6DDD"/>
    <w:rsid w:val="61F6098C"/>
    <w:rsid w:val="61FA5104"/>
    <w:rsid w:val="62053A53"/>
    <w:rsid w:val="62063594"/>
    <w:rsid w:val="621A61D0"/>
    <w:rsid w:val="621C63E5"/>
    <w:rsid w:val="622E264C"/>
    <w:rsid w:val="623A2EAA"/>
    <w:rsid w:val="62421804"/>
    <w:rsid w:val="62507433"/>
    <w:rsid w:val="62641804"/>
    <w:rsid w:val="626F1074"/>
    <w:rsid w:val="627666DA"/>
    <w:rsid w:val="62781CDD"/>
    <w:rsid w:val="6282779A"/>
    <w:rsid w:val="62A63372"/>
    <w:rsid w:val="62A800C9"/>
    <w:rsid w:val="62A956A8"/>
    <w:rsid w:val="62CA6C81"/>
    <w:rsid w:val="62CE6969"/>
    <w:rsid w:val="62D96933"/>
    <w:rsid w:val="62DD4836"/>
    <w:rsid w:val="62EB62D1"/>
    <w:rsid w:val="62F16CB1"/>
    <w:rsid w:val="62FB453C"/>
    <w:rsid w:val="630070CC"/>
    <w:rsid w:val="630A6509"/>
    <w:rsid w:val="631F2A9C"/>
    <w:rsid w:val="63200BA7"/>
    <w:rsid w:val="63303EC2"/>
    <w:rsid w:val="63353BB6"/>
    <w:rsid w:val="63383729"/>
    <w:rsid w:val="63424A22"/>
    <w:rsid w:val="634626D7"/>
    <w:rsid w:val="63473885"/>
    <w:rsid w:val="63484439"/>
    <w:rsid w:val="63650BC5"/>
    <w:rsid w:val="63680652"/>
    <w:rsid w:val="636A0233"/>
    <w:rsid w:val="636D40BF"/>
    <w:rsid w:val="637317EB"/>
    <w:rsid w:val="63740BF9"/>
    <w:rsid w:val="63852420"/>
    <w:rsid w:val="63884BEA"/>
    <w:rsid w:val="63941F48"/>
    <w:rsid w:val="639A7085"/>
    <w:rsid w:val="63AB00DC"/>
    <w:rsid w:val="63BB3538"/>
    <w:rsid w:val="63CA3DB3"/>
    <w:rsid w:val="63D04F40"/>
    <w:rsid w:val="63D43414"/>
    <w:rsid w:val="63E22D45"/>
    <w:rsid w:val="63E33668"/>
    <w:rsid w:val="64023B2B"/>
    <w:rsid w:val="64062A45"/>
    <w:rsid w:val="64115E29"/>
    <w:rsid w:val="64165DA3"/>
    <w:rsid w:val="641D019B"/>
    <w:rsid w:val="641E05CE"/>
    <w:rsid w:val="64212F9C"/>
    <w:rsid w:val="64271546"/>
    <w:rsid w:val="643C5BEF"/>
    <w:rsid w:val="64437BA5"/>
    <w:rsid w:val="644E39B1"/>
    <w:rsid w:val="646F12CB"/>
    <w:rsid w:val="64836794"/>
    <w:rsid w:val="64857D4B"/>
    <w:rsid w:val="64990AA0"/>
    <w:rsid w:val="64A44E03"/>
    <w:rsid w:val="64AB6C0B"/>
    <w:rsid w:val="64B84C8F"/>
    <w:rsid w:val="64C76423"/>
    <w:rsid w:val="64D51074"/>
    <w:rsid w:val="64DB2F70"/>
    <w:rsid w:val="64DD12A3"/>
    <w:rsid w:val="64E06A85"/>
    <w:rsid w:val="64E1103E"/>
    <w:rsid w:val="64F03A5F"/>
    <w:rsid w:val="64FD18BC"/>
    <w:rsid w:val="64FE2156"/>
    <w:rsid w:val="650067D2"/>
    <w:rsid w:val="650272E7"/>
    <w:rsid w:val="65093516"/>
    <w:rsid w:val="650E3AC9"/>
    <w:rsid w:val="651A1808"/>
    <w:rsid w:val="651D62F6"/>
    <w:rsid w:val="651E39D3"/>
    <w:rsid w:val="65272F4C"/>
    <w:rsid w:val="653B5056"/>
    <w:rsid w:val="654F7774"/>
    <w:rsid w:val="65521693"/>
    <w:rsid w:val="655356FB"/>
    <w:rsid w:val="65692F5C"/>
    <w:rsid w:val="656F4BCB"/>
    <w:rsid w:val="657676BE"/>
    <w:rsid w:val="65797DBB"/>
    <w:rsid w:val="657A4E0D"/>
    <w:rsid w:val="657A51CA"/>
    <w:rsid w:val="658967E0"/>
    <w:rsid w:val="658C14E0"/>
    <w:rsid w:val="659643BF"/>
    <w:rsid w:val="65AF2EAD"/>
    <w:rsid w:val="65B02358"/>
    <w:rsid w:val="65BC7AD6"/>
    <w:rsid w:val="65CE0A3F"/>
    <w:rsid w:val="65D87B93"/>
    <w:rsid w:val="65DD1156"/>
    <w:rsid w:val="65DF6407"/>
    <w:rsid w:val="65EC3B86"/>
    <w:rsid w:val="65F36C92"/>
    <w:rsid w:val="66045D81"/>
    <w:rsid w:val="660A21E3"/>
    <w:rsid w:val="660E2F44"/>
    <w:rsid w:val="66115276"/>
    <w:rsid w:val="66121588"/>
    <w:rsid w:val="6616349F"/>
    <w:rsid w:val="661C6C44"/>
    <w:rsid w:val="66286F31"/>
    <w:rsid w:val="662D50DE"/>
    <w:rsid w:val="663636CE"/>
    <w:rsid w:val="663C464A"/>
    <w:rsid w:val="664046D2"/>
    <w:rsid w:val="66477A9A"/>
    <w:rsid w:val="66532D01"/>
    <w:rsid w:val="665B2B21"/>
    <w:rsid w:val="666940AA"/>
    <w:rsid w:val="666A616E"/>
    <w:rsid w:val="666D1BC7"/>
    <w:rsid w:val="66763410"/>
    <w:rsid w:val="66863B48"/>
    <w:rsid w:val="6688363D"/>
    <w:rsid w:val="66894EDD"/>
    <w:rsid w:val="669C532E"/>
    <w:rsid w:val="66A03D4A"/>
    <w:rsid w:val="66A8528A"/>
    <w:rsid w:val="66F5203F"/>
    <w:rsid w:val="66FF0A02"/>
    <w:rsid w:val="67053E67"/>
    <w:rsid w:val="6712307E"/>
    <w:rsid w:val="67201A9C"/>
    <w:rsid w:val="6726437F"/>
    <w:rsid w:val="67337EBE"/>
    <w:rsid w:val="67343119"/>
    <w:rsid w:val="67391D23"/>
    <w:rsid w:val="673C5E17"/>
    <w:rsid w:val="67510C24"/>
    <w:rsid w:val="67536087"/>
    <w:rsid w:val="6756156A"/>
    <w:rsid w:val="675A3E3A"/>
    <w:rsid w:val="6761519D"/>
    <w:rsid w:val="676C20E1"/>
    <w:rsid w:val="678641BC"/>
    <w:rsid w:val="678F3DBF"/>
    <w:rsid w:val="679258C5"/>
    <w:rsid w:val="67A07F8C"/>
    <w:rsid w:val="67A32A28"/>
    <w:rsid w:val="67A63793"/>
    <w:rsid w:val="67C819F9"/>
    <w:rsid w:val="67D11BA5"/>
    <w:rsid w:val="67E60CED"/>
    <w:rsid w:val="67F56276"/>
    <w:rsid w:val="67FC7B68"/>
    <w:rsid w:val="680901CA"/>
    <w:rsid w:val="68152ED5"/>
    <w:rsid w:val="681D4886"/>
    <w:rsid w:val="68204E84"/>
    <w:rsid w:val="6822648B"/>
    <w:rsid w:val="683803C3"/>
    <w:rsid w:val="68734952"/>
    <w:rsid w:val="68747661"/>
    <w:rsid w:val="68766AD4"/>
    <w:rsid w:val="68783B8D"/>
    <w:rsid w:val="687D19A7"/>
    <w:rsid w:val="688252F6"/>
    <w:rsid w:val="68872F66"/>
    <w:rsid w:val="688A188D"/>
    <w:rsid w:val="689012DE"/>
    <w:rsid w:val="6890424E"/>
    <w:rsid w:val="68944095"/>
    <w:rsid w:val="689D55C8"/>
    <w:rsid w:val="68A545E5"/>
    <w:rsid w:val="68A634C4"/>
    <w:rsid w:val="68AD2203"/>
    <w:rsid w:val="68CF2C1E"/>
    <w:rsid w:val="68D51B2A"/>
    <w:rsid w:val="68DD4B15"/>
    <w:rsid w:val="68E20CF7"/>
    <w:rsid w:val="68E808FE"/>
    <w:rsid w:val="68F004D7"/>
    <w:rsid w:val="68F67B06"/>
    <w:rsid w:val="68FE35E5"/>
    <w:rsid w:val="69000E49"/>
    <w:rsid w:val="692370C5"/>
    <w:rsid w:val="69255B8A"/>
    <w:rsid w:val="69371D0D"/>
    <w:rsid w:val="693B41FE"/>
    <w:rsid w:val="693B7323"/>
    <w:rsid w:val="69401894"/>
    <w:rsid w:val="69511809"/>
    <w:rsid w:val="695A5CFF"/>
    <w:rsid w:val="69701D41"/>
    <w:rsid w:val="6973108E"/>
    <w:rsid w:val="698613DD"/>
    <w:rsid w:val="698A1A52"/>
    <w:rsid w:val="699D13E0"/>
    <w:rsid w:val="69A72B04"/>
    <w:rsid w:val="69C9043D"/>
    <w:rsid w:val="69D07DDC"/>
    <w:rsid w:val="69D77489"/>
    <w:rsid w:val="69F35CE0"/>
    <w:rsid w:val="6A002564"/>
    <w:rsid w:val="6A0651C0"/>
    <w:rsid w:val="6A104F77"/>
    <w:rsid w:val="6A186321"/>
    <w:rsid w:val="6A272AEF"/>
    <w:rsid w:val="6A3A3F8A"/>
    <w:rsid w:val="6A497FE5"/>
    <w:rsid w:val="6A5021DD"/>
    <w:rsid w:val="6A517A09"/>
    <w:rsid w:val="6A523D0D"/>
    <w:rsid w:val="6A841AE9"/>
    <w:rsid w:val="6A9300D5"/>
    <w:rsid w:val="6A93051D"/>
    <w:rsid w:val="6A956DDD"/>
    <w:rsid w:val="6A9C3BCE"/>
    <w:rsid w:val="6A9D5C64"/>
    <w:rsid w:val="6AA40FE2"/>
    <w:rsid w:val="6AA65A73"/>
    <w:rsid w:val="6AAF512C"/>
    <w:rsid w:val="6AC01774"/>
    <w:rsid w:val="6AC06AF2"/>
    <w:rsid w:val="6AC3410F"/>
    <w:rsid w:val="6ACB7167"/>
    <w:rsid w:val="6AD5704B"/>
    <w:rsid w:val="6AD67EA2"/>
    <w:rsid w:val="6ADF4641"/>
    <w:rsid w:val="6ADF7340"/>
    <w:rsid w:val="6AEB765E"/>
    <w:rsid w:val="6B09503F"/>
    <w:rsid w:val="6B2B7B59"/>
    <w:rsid w:val="6B364D61"/>
    <w:rsid w:val="6B461D68"/>
    <w:rsid w:val="6B5E0396"/>
    <w:rsid w:val="6B733A34"/>
    <w:rsid w:val="6B74203F"/>
    <w:rsid w:val="6B8C7FD7"/>
    <w:rsid w:val="6BA47751"/>
    <w:rsid w:val="6BAA566B"/>
    <w:rsid w:val="6BAB663E"/>
    <w:rsid w:val="6BAD025B"/>
    <w:rsid w:val="6BAD2B1E"/>
    <w:rsid w:val="6BB4047B"/>
    <w:rsid w:val="6BB95E1E"/>
    <w:rsid w:val="6BC67E61"/>
    <w:rsid w:val="6BCF5682"/>
    <w:rsid w:val="6BE00739"/>
    <w:rsid w:val="6BFF530E"/>
    <w:rsid w:val="6C1B2A4B"/>
    <w:rsid w:val="6C1D20B0"/>
    <w:rsid w:val="6C2131FA"/>
    <w:rsid w:val="6C273F4A"/>
    <w:rsid w:val="6C2768B9"/>
    <w:rsid w:val="6C3E1F29"/>
    <w:rsid w:val="6C4946A2"/>
    <w:rsid w:val="6C4E73BF"/>
    <w:rsid w:val="6C500173"/>
    <w:rsid w:val="6C7B513B"/>
    <w:rsid w:val="6C7D7AE7"/>
    <w:rsid w:val="6C845DAE"/>
    <w:rsid w:val="6C866CB2"/>
    <w:rsid w:val="6C8B009C"/>
    <w:rsid w:val="6C8C686D"/>
    <w:rsid w:val="6C996CF9"/>
    <w:rsid w:val="6C9A0C2C"/>
    <w:rsid w:val="6C9B4AB2"/>
    <w:rsid w:val="6CA03EC4"/>
    <w:rsid w:val="6CA8714E"/>
    <w:rsid w:val="6CAE15AA"/>
    <w:rsid w:val="6CBA63EB"/>
    <w:rsid w:val="6CBF101A"/>
    <w:rsid w:val="6CCC45F1"/>
    <w:rsid w:val="6CDE4FC3"/>
    <w:rsid w:val="6CE6607D"/>
    <w:rsid w:val="6CE8764E"/>
    <w:rsid w:val="6D016B5D"/>
    <w:rsid w:val="6D0B78B5"/>
    <w:rsid w:val="6D131658"/>
    <w:rsid w:val="6D2A62EE"/>
    <w:rsid w:val="6D2C7940"/>
    <w:rsid w:val="6D5651DB"/>
    <w:rsid w:val="6D6D3276"/>
    <w:rsid w:val="6D9B1FB4"/>
    <w:rsid w:val="6DAC7479"/>
    <w:rsid w:val="6DB647C8"/>
    <w:rsid w:val="6DB77A4D"/>
    <w:rsid w:val="6DBA0C31"/>
    <w:rsid w:val="6DC02F24"/>
    <w:rsid w:val="6DE57F7B"/>
    <w:rsid w:val="6DEE44EC"/>
    <w:rsid w:val="6DF36515"/>
    <w:rsid w:val="6DFC1C1C"/>
    <w:rsid w:val="6E0530BC"/>
    <w:rsid w:val="6E12505A"/>
    <w:rsid w:val="6E142F70"/>
    <w:rsid w:val="6E1F2652"/>
    <w:rsid w:val="6E253DF7"/>
    <w:rsid w:val="6E375D21"/>
    <w:rsid w:val="6E475C7C"/>
    <w:rsid w:val="6E520AA0"/>
    <w:rsid w:val="6E663C35"/>
    <w:rsid w:val="6E745F56"/>
    <w:rsid w:val="6E753D50"/>
    <w:rsid w:val="6E792F8B"/>
    <w:rsid w:val="6E7F3C63"/>
    <w:rsid w:val="6E7F44F5"/>
    <w:rsid w:val="6E850BF1"/>
    <w:rsid w:val="6E8A0C6E"/>
    <w:rsid w:val="6E8B726F"/>
    <w:rsid w:val="6E9D4B7F"/>
    <w:rsid w:val="6ECC4DA0"/>
    <w:rsid w:val="6ECC500A"/>
    <w:rsid w:val="6ED16547"/>
    <w:rsid w:val="6ED33AFA"/>
    <w:rsid w:val="6EE1112D"/>
    <w:rsid w:val="6EE54713"/>
    <w:rsid w:val="6EFE3B3C"/>
    <w:rsid w:val="6F052C82"/>
    <w:rsid w:val="6F0837FE"/>
    <w:rsid w:val="6F1E05F4"/>
    <w:rsid w:val="6F2D4A05"/>
    <w:rsid w:val="6F3E4FF4"/>
    <w:rsid w:val="6F3F23B8"/>
    <w:rsid w:val="6F44193B"/>
    <w:rsid w:val="6F484155"/>
    <w:rsid w:val="6F577052"/>
    <w:rsid w:val="6F777DEC"/>
    <w:rsid w:val="6F8A2371"/>
    <w:rsid w:val="6F8C1F19"/>
    <w:rsid w:val="6F93098D"/>
    <w:rsid w:val="6F9776CA"/>
    <w:rsid w:val="6FA3271C"/>
    <w:rsid w:val="6FA60737"/>
    <w:rsid w:val="6FAB748D"/>
    <w:rsid w:val="6FB2446A"/>
    <w:rsid w:val="6FC07081"/>
    <w:rsid w:val="6FD74000"/>
    <w:rsid w:val="6FDF2F09"/>
    <w:rsid w:val="6FE15D78"/>
    <w:rsid w:val="6FE274D9"/>
    <w:rsid w:val="6FE96DEC"/>
    <w:rsid w:val="6FFD7D11"/>
    <w:rsid w:val="70176D61"/>
    <w:rsid w:val="702E4F76"/>
    <w:rsid w:val="704F7B33"/>
    <w:rsid w:val="70522963"/>
    <w:rsid w:val="705C25F4"/>
    <w:rsid w:val="70610294"/>
    <w:rsid w:val="70794AE3"/>
    <w:rsid w:val="707971AC"/>
    <w:rsid w:val="708B7C15"/>
    <w:rsid w:val="70B12E32"/>
    <w:rsid w:val="70B17B9B"/>
    <w:rsid w:val="70B745E3"/>
    <w:rsid w:val="70B87C65"/>
    <w:rsid w:val="70C02705"/>
    <w:rsid w:val="70E72BEB"/>
    <w:rsid w:val="70FA36CE"/>
    <w:rsid w:val="710B55F7"/>
    <w:rsid w:val="7117712C"/>
    <w:rsid w:val="712D5DBD"/>
    <w:rsid w:val="71333FB4"/>
    <w:rsid w:val="713825F4"/>
    <w:rsid w:val="713A1ABC"/>
    <w:rsid w:val="71437B3B"/>
    <w:rsid w:val="71484B50"/>
    <w:rsid w:val="714A7D10"/>
    <w:rsid w:val="71582286"/>
    <w:rsid w:val="715C16FC"/>
    <w:rsid w:val="71752019"/>
    <w:rsid w:val="717C3DC6"/>
    <w:rsid w:val="71871BB4"/>
    <w:rsid w:val="71915E92"/>
    <w:rsid w:val="71A05E45"/>
    <w:rsid w:val="71A80C69"/>
    <w:rsid w:val="71B30864"/>
    <w:rsid w:val="71B84FBD"/>
    <w:rsid w:val="71D77455"/>
    <w:rsid w:val="71DB19BE"/>
    <w:rsid w:val="71DE08B1"/>
    <w:rsid w:val="71E2610C"/>
    <w:rsid w:val="71E35433"/>
    <w:rsid w:val="71FB3CC6"/>
    <w:rsid w:val="71FF0C47"/>
    <w:rsid w:val="72073A82"/>
    <w:rsid w:val="720B120F"/>
    <w:rsid w:val="720D7DF7"/>
    <w:rsid w:val="72122609"/>
    <w:rsid w:val="721541BE"/>
    <w:rsid w:val="72157F31"/>
    <w:rsid w:val="72313860"/>
    <w:rsid w:val="72347352"/>
    <w:rsid w:val="72363F80"/>
    <w:rsid w:val="7237360C"/>
    <w:rsid w:val="7256557B"/>
    <w:rsid w:val="7258323B"/>
    <w:rsid w:val="725910DB"/>
    <w:rsid w:val="727E7EC9"/>
    <w:rsid w:val="7292288F"/>
    <w:rsid w:val="72945BDA"/>
    <w:rsid w:val="729501A1"/>
    <w:rsid w:val="72A17DB8"/>
    <w:rsid w:val="72B16086"/>
    <w:rsid w:val="72BD5F16"/>
    <w:rsid w:val="72BE0F58"/>
    <w:rsid w:val="72C37010"/>
    <w:rsid w:val="72C809F7"/>
    <w:rsid w:val="72C94F58"/>
    <w:rsid w:val="72E03EE3"/>
    <w:rsid w:val="72E23592"/>
    <w:rsid w:val="72E91F8B"/>
    <w:rsid w:val="730F369C"/>
    <w:rsid w:val="731C2B3A"/>
    <w:rsid w:val="732966D7"/>
    <w:rsid w:val="732C2606"/>
    <w:rsid w:val="733A72FC"/>
    <w:rsid w:val="73417EB0"/>
    <w:rsid w:val="73475BA7"/>
    <w:rsid w:val="735617D9"/>
    <w:rsid w:val="7371093A"/>
    <w:rsid w:val="737F1BAB"/>
    <w:rsid w:val="73A056E3"/>
    <w:rsid w:val="73A7180B"/>
    <w:rsid w:val="73BA2367"/>
    <w:rsid w:val="73BB5D69"/>
    <w:rsid w:val="73C31078"/>
    <w:rsid w:val="73E254C2"/>
    <w:rsid w:val="73FA576E"/>
    <w:rsid w:val="74073B95"/>
    <w:rsid w:val="74084DCC"/>
    <w:rsid w:val="742A559B"/>
    <w:rsid w:val="742F0D8F"/>
    <w:rsid w:val="743A0A42"/>
    <w:rsid w:val="743A100D"/>
    <w:rsid w:val="74512AB7"/>
    <w:rsid w:val="745A09F8"/>
    <w:rsid w:val="74643AEC"/>
    <w:rsid w:val="74665929"/>
    <w:rsid w:val="747079DC"/>
    <w:rsid w:val="74800688"/>
    <w:rsid w:val="74851217"/>
    <w:rsid w:val="748B0229"/>
    <w:rsid w:val="7496728D"/>
    <w:rsid w:val="749F1296"/>
    <w:rsid w:val="74A57F54"/>
    <w:rsid w:val="74B041A6"/>
    <w:rsid w:val="74B535BC"/>
    <w:rsid w:val="74B67C01"/>
    <w:rsid w:val="74E546CD"/>
    <w:rsid w:val="750055F3"/>
    <w:rsid w:val="75072AC1"/>
    <w:rsid w:val="750B1B91"/>
    <w:rsid w:val="75430630"/>
    <w:rsid w:val="755B07C0"/>
    <w:rsid w:val="755C0EC2"/>
    <w:rsid w:val="757070D4"/>
    <w:rsid w:val="757B3F29"/>
    <w:rsid w:val="75844D3B"/>
    <w:rsid w:val="75877EBC"/>
    <w:rsid w:val="759246F1"/>
    <w:rsid w:val="75A86C7E"/>
    <w:rsid w:val="75B82EFB"/>
    <w:rsid w:val="75BB3058"/>
    <w:rsid w:val="75C06CB1"/>
    <w:rsid w:val="75CA7D2E"/>
    <w:rsid w:val="75CD2CC2"/>
    <w:rsid w:val="75D306FD"/>
    <w:rsid w:val="75D34D61"/>
    <w:rsid w:val="75EB7A18"/>
    <w:rsid w:val="76017CC1"/>
    <w:rsid w:val="76096FF8"/>
    <w:rsid w:val="761F46D7"/>
    <w:rsid w:val="762D7528"/>
    <w:rsid w:val="763426DF"/>
    <w:rsid w:val="76436309"/>
    <w:rsid w:val="766159A1"/>
    <w:rsid w:val="76624244"/>
    <w:rsid w:val="767E4AAE"/>
    <w:rsid w:val="768E3667"/>
    <w:rsid w:val="76930403"/>
    <w:rsid w:val="769C2E48"/>
    <w:rsid w:val="76A57686"/>
    <w:rsid w:val="76A907F1"/>
    <w:rsid w:val="76AA25F2"/>
    <w:rsid w:val="76BF100D"/>
    <w:rsid w:val="76C46D31"/>
    <w:rsid w:val="76FB397B"/>
    <w:rsid w:val="770007D4"/>
    <w:rsid w:val="7710096F"/>
    <w:rsid w:val="771842CE"/>
    <w:rsid w:val="77350F10"/>
    <w:rsid w:val="7735694B"/>
    <w:rsid w:val="774442C4"/>
    <w:rsid w:val="775A2566"/>
    <w:rsid w:val="776833E4"/>
    <w:rsid w:val="777E18C5"/>
    <w:rsid w:val="778946AD"/>
    <w:rsid w:val="778C7D38"/>
    <w:rsid w:val="779073B8"/>
    <w:rsid w:val="77995CC7"/>
    <w:rsid w:val="77A50A59"/>
    <w:rsid w:val="77B37656"/>
    <w:rsid w:val="77B42172"/>
    <w:rsid w:val="77C86761"/>
    <w:rsid w:val="77CE7534"/>
    <w:rsid w:val="77DA0596"/>
    <w:rsid w:val="77E158ED"/>
    <w:rsid w:val="77F45CDE"/>
    <w:rsid w:val="78053B81"/>
    <w:rsid w:val="78140293"/>
    <w:rsid w:val="78193C33"/>
    <w:rsid w:val="78257F22"/>
    <w:rsid w:val="783D33D2"/>
    <w:rsid w:val="78411BF7"/>
    <w:rsid w:val="78415860"/>
    <w:rsid w:val="78492BCD"/>
    <w:rsid w:val="784A35EA"/>
    <w:rsid w:val="784D47E1"/>
    <w:rsid w:val="785009B5"/>
    <w:rsid w:val="7851027E"/>
    <w:rsid w:val="78511E08"/>
    <w:rsid w:val="789B3027"/>
    <w:rsid w:val="78A4309B"/>
    <w:rsid w:val="78A74E57"/>
    <w:rsid w:val="78AB0354"/>
    <w:rsid w:val="78B25EB6"/>
    <w:rsid w:val="78B93827"/>
    <w:rsid w:val="78C310AD"/>
    <w:rsid w:val="78C548C7"/>
    <w:rsid w:val="78F81BE7"/>
    <w:rsid w:val="79021A08"/>
    <w:rsid w:val="79043EA6"/>
    <w:rsid w:val="79070A5E"/>
    <w:rsid w:val="791B2FB7"/>
    <w:rsid w:val="791D0551"/>
    <w:rsid w:val="791E75E9"/>
    <w:rsid w:val="79223ACD"/>
    <w:rsid w:val="79344BF6"/>
    <w:rsid w:val="793A17B0"/>
    <w:rsid w:val="7940677A"/>
    <w:rsid w:val="79435218"/>
    <w:rsid w:val="79533344"/>
    <w:rsid w:val="795C7E97"/>
    <w:rsid w:val="79663F69"/>
    <w:rsid w:val="797702AE"/>
    <w:rsid w:val="797F0307"/>
    <w:rsid w:val="79815EB8"/>
    <w:rsid w:val="79A13526"/>
    <w:rsid w:val="79B32289"/>
    <w:rsid w:val="79BA70DE"/>
    <w:rsid w:val="79C8096B"/>
    <w:rsid w:val="79D51A32"/>
    <w:rsid w:val="79DC00DC"/>
    <w:rsid w:val="79E03052"/>
    <w:rsid w:val="79E640D2"/>
    <w:rsid w:val="79F714CF"/>
    <w:rsid w:val="7A1C2509"/>
    <w:rsid w:val="7A5D70ED"/>
    <w:rsid w:val="7A651DF0"/>
    <w:rsid w:val="7A6A111E"/>
    <w:rsid w:val="7A764B7A"/>
    <w:rsid w:val="7A7C0E99"/>
    <w:rsid w:val="7A832F88"/>
    <w:rsid w:val="7AB32B19"/>
    <w:rsid w:val="7AB36054"/>
    <w:rsid w:val="7AC51833"/>
    <w:rsid w:val="7ADB19CB"/>
    <w:rsid w:val="7AF02DFF"/>
    <w:rsid w:val="7AF76609"/>
    <w:rsid w:val="7B117D28"/>
    <w:rsid w:val="7B1B01B3"/>
    <w:rsid w:val="7B317B51"/>
    <w:rsid w:val="7B3D7CEE"/>
    <w:rsid w:val="7B424F78"/>
    <w:rsid w:val="7B472CB5"/>
    <w:rsid w:val="7B4D6396"/>
    <w:rsid w:val="7B6347B9"/>
    <w:rsid w:val="7B642FDB"/>
    <w:rsid w:val="7B797B44"/>
    <w:rsid w:val="7B887194"/>
    <w:rsid w:val="7BBF3ABD"/>
    <w:rsid w:val="7BD128A9"/>
    <w:rsid w:val="7BEF62A7"/>
    <w:rsid w:val="7BEF7189"/>
    <w:rsid w:val="7BF41E47"/>
    <w:rsid w:val="7C0E12DB"/>
    <w:rsid w:val="7C1C7E1C"/>
    <w:rsid w:val="7C39191A"/>
    <w:rsid w:val="7C3C2310"/>
    <w:rsid w:val="7C4120E6"/>
    <w:rsid w:val="7C5F163E"/>
    <w:rsid w:val="7C6C4159"/>
    <w:rsid w:val="7C943EF2"/>
    <w:rsid w:val="7C97028C"/>
    <w:rsid w:val="7CA76B36"/>
    <w:rsid w:val="7CA87296"/>
    <w:rsid w:val="7CB04A7F"/>
    <w:rsid w:val="7CB50FC2"/>
    <w:rsid w:val="7CB52A70"/>
    <w:rsid w:val="7CC40201"/>
    <w:rsid w:val="7CCC5441"/>
    <w:rsid w:val="7CDD2176"/>
    <w:rsid w:val="7CDE6F23"/>
    <w:rsid w:val="7CE57A01"/>
    <w:rsid w:val="7CFC5CEF"/>
    <w:rsid w:val="7D0A2BC0"/>
    <w:rsid w:val="7D263D30"/>
    <w:rsid w:val="7D28311A"/>
    <w:rsid w:val="7D2B7700"/>
    <w:rsid w:val="7D5A14C0"/>
    <w:rsid w:val="7D5B42C2"/>
    <w:rsid w:val="7D617575"/>
    <w:rsid w:val="7D627901"/>
    <w:rsid w:val="7D67423D"/>
    <w:rsid w:val="7D6B6C34"/>
    <w:rsid w:val="7D6E68D0"/>
    <w:rsid w:val="7D765EFC"/>
    <w:rsid w:val="7D9526DF"/>
    <w:rsid w:val="7DA22B4F"/>
    <w:rsid w:val="7DB51BBE"/>
    <w:rsid w:val="7DBE52F3"/>
    <w:rsid w:val="7DE657C3"/>
    <w:rsid w:val="7DEF2E41"/>
    <w:rsid w:val="7E0C0901"/>
    <w:rsid w:val="7E172016"/>
    <w:rsid w:val="7E1978F8"/>
    <w:rsid w:val="7E216263"/>
    <w:rsid w:val="7E5C56F2"/>
    <w:rsid w:val="7E6D6881"/>
    <w:rsid w:val="7E712509"/>
    <w:rsid w:val="7E7A2C7B"/>
    <w:rsid w:val="7E857541"/>
    <w:rsid w:val="7E867082"/>
    <w:rsid w:val="7E9758F5"/>
    <w:rsid w:val="7EA55E0A"/>
    <w:rsid w:val="7EAD6764"/>
    <w:rsid w:val="7EB540AB"/>
    <w:rsid w:val="7EBD5C62"/>
    <w:rsid w:val="7EC26EB8"/>
    <w:rsid w:val="7ECD48AC"/>
    <w:rsid w:val="7ED84318"/>
    <w:rsid w:val="7ED9365A"/>
    <w:rsid w:val="7EE65003"/>
    <w:rsid w:val="7EEA2641"/>
    <w:rsid w:val="7EF74E0E"/>
    <w:rsid w:val="7F2332D4"/>
    <w:rsid w:val="7F295AE1"/>
    <w:rsid w:val="7F3333B5"/>
    <w:rsid w:val="7F3F7DD2"/>
    <w:rsid w:val="7F3F7F44"/>
    <w:rsid w:val="7F594E4D"/>
    <w:rsid w:val="7F8C6271"/>
    <w:rsid w:val="7F917679"/>
    <w:rsid w:val="7F945FBF"/>
    <w:rsid w:val="7FA20F8A"/>
    <w:rsid w:val="7FB06B04"/>
    <w:rsid w:val="7FB40336"/>
    <w:rsid w:val="7FB808E2"/>
    <w:rsid w:val="7FC35682"/>
    <w:rsid w:val="7FC6739D"/>
    <w:rsid w:val="7FCB177F"/>
    <w:rsid w:val="7FCE0FD0"/>
    <w:rsid w:val="7FCF4C1D"/>
    <w:rsid w:val="7FD23334"/>
    <w:rsid w:val="7FE5243B"/>
    <w:rsid w:val="7FE92A66"/>
    <w:rsid w:val="7FF1734C"/>
    <w:rsid w:val="7FFB6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jc w:val="center"/>
    </w:pPr>
    <w:rPr>
      <w:rFonts w:ascii="Times New Roman" w:hAnsi="Times New Roman" w:eastAsiaTheme="minorEastAsia" w:cstheme="minorBidi"/>
      <w:kern w:val="2"/>
      <w:sz w:val="21"/>
      <w:szCs w:val="21"/>
      <w:lang w:val="en-US" w:eastAsia="zh-CN" w:bidi="ar-SA"/>
    </w:rPr>
  </w:style>
  <w:style w:type="paragraph" w:styleId="2">
    <w:name w:val="heading 1"/>
    <w:basedOn w:val="1"/>
    <w:next w:val="1"/>
    <w:qFormat/>
    <w:uiPriority w:val="0"/>
    <w:pPr>
      <w:keepNext/>
      <w:keepLines/>
      <w:pageBreakBefore/>
      <w:spacing w:before="156" w:beforeLines="50" w:after="156" w:afterLines="50" w:line="600" w:lineRule="exact"/>
      <w:ind w:firstLine="0" w:firstLineChars="0"/>
      <w:jc w:val="center"/>
      <w:outlineLvl w:val="0"/>
    </w:pPr>
    <w:rPr>
      <w:rFonts w:ascii="黑体" w:hAnsi="Calibri" w:eastAsia="黑体"/>
      <w:bCs/>
      <w:kern w:val="44"/>
      <w:sz w:val="32"/>
      <w:szCs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20"/>
      <w:jc w:val="left"/>
      <w:textAlignment w:val="baseline"/>
    </w:pPr>
    <w:rPr>
      <w:kern w:val="0"/>
    </w:rPr>
  </w:style>
  <w:style w:type="paragraph" w:styleId="4">
    <w:name w:val="Body Text"/>
    <w:basedOn w:val="1"/>
    <w:qFormat/>
    <w:uiPriority w:val="0"/>
    <w:pPr>
      <w:spacing w:after="120"/>
    </w:pPr>
    <w:rPr>
      <w:rFonts w:ascii="Calibri" w:hAnsi="Calibri"/>
      <w:szCs w:val="20"/>
    </w:rPr>
  </w:style>
  <w:style w:type="paragraph" w:styleId="5">
    <w:name w:val="Plain Text"/>
    <w:basedOn w:val="1"/>
    <w:unhideWhenUsed/>
    <w:qFormat/>
    <w:uiPriority w:val="0"/>
    <w:rPr>
      <w:rFonts w:ascii="宋体" w:hAnsi="Courier New"/>
      <w:sz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39"/>
    <w:pPr>
      <w:spacing w:line="360" w:lineRule="auto"/>
      <w:jc w:val="left"/>
    </w:pPr>
    <w:rPr>
      <w:rFonts w:eastAsia="宋体" w:cs="Times New Roman"/>
      <w:snapToGrid w:val="0"/>
      <w:kern w:val="0"/>
      <w:sz w:val="28"/>
      <w:szCs w:val="28"/>
    </w:rPr>
  </w:style>
  <w:style w:type="paragraph" w:styleId="9">
    <w:name w:val="toc 2"/>
    <w:basedOn w:val="1"/>
    <w:next w:val="1"/>
    <w:qFormat/>
    <w:uiPriority w:val="39"/>
    <w:pPr>
      <w:spacing w:line="360" w:lineRule="auto"/>
      <w:ind w:left="100" w:leftChars="100"/>
      <w:jc w:val="left"/>
    </w:pPr>
    <w:rPr>
      <w:rFonts w:eastAsia="宋体" w:cs="Times New Roman"/>
      <w:snapToGrid w:val="0"/>
      <w:kern w:val="0"/>
      <w:sz w:val="24"/>
      <w:szCs w:val="24"/>
    </w:rPr>
  </w:style>
  <w:style w:type="paragraph" w:styleId="10">
    <w:name w:val="Body Text 2"/>
    <w:basedOn w:val="1"/>
    <w:qFormat/>
    <w:uiPriority w:val="0"/>
    <w:pPr>
      <w:spacing w:after="120" w:line="480" w:lineRule="auto"/>
    </w:pPr>
    <w:rPr>
      <w:sz w:val="20"/>
      <w:szCs w:val="20"/>
    </w:rPr>
  </w:style>
  <w:style w:type="paragraph" w:styleId="11">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_正文格式"/>
    <w:basedOn w:val="1"/>
    <w:qFormat/>
    <w:uiPriority w:val="0"/>
    <w:pPr>
      <w:spacing w:line="560" w:lineRule="exact"/>
      <w:ind w:firstLine="200" w:firstLineChars="200"/>
    </w:pPr>
    <w:rPr>
      <w:rFonts w:eastAsia="仿宋_GB2312"/>
      <w:sz w:val="28"/>
    </w:rPr>
  </w:style>
  <w:style w:type="paragraph" w:customStyle="1" w:styleId="17">
    <w:name w:val="标题A"/>
    <w:basedOn w:val="1"/>
    <w:qFormat/>
    <w:uiPriority w:val="0"/>
    <w:pPr>
      <w:spacing w:line="360" w:lineRule="auto"/>
      <w:ind w:firstLine="200" w:firstLineChars="200"/>
      <w:jc w:val="both"/>
    </w:pPr>
    <w:rPr>
      <w:rFonts w:eastAsia="宋体" w:cs="Times New Roman"/>
      <w:snapToGrid w:val="0"/>
      <w:kern w:val="0"/>
      <w:sz w:val="24"/>
      <w:szCs w:val="24"/>
    </w:rPr>
  </w:style>
  <w:style w:type="paragraph" w:customStyle="1" w:styleId="18">
    <w:name w:val="ParaAttribute40"/>
    <w:qFormat/>
    <w:uiPriority w:val="0"/>
    <w:pPr>
      <w:widowControl w:val="0"/>
      <w:wordWrap w:val="0"/>
      <w:spacing w:line="260" w:lineRule="exact"/>
      <w:ind w:left="0"/>
      <w:jc w:val="left"/>
    </w:pPr>
    <w:rPr>
      <w:rFonts w:ascii="Times New Roman" w:hAnsi="Times New Roman" w:eastAsia="宋体" w:cs="Times New Roman"/>
    </w:rPr>
  </w:style>
  <w:style w:type="character" w:customStyle="1" w:styleId="19">
    <w:name w:val="CharAttribute12"/>
    <w:qFormat/>
    <w:uiPriority w:val="0"/>
    <w:rPr>
      <w:rFonts w:ascii="??¨¬?" w:hAnsi="??¨¬?" w:eastAsia="??¨¬?"/>
      <w:sz w:val="24"/>
    </w:rPr>
  </w:style>
  <w:style w:type="character" w:customStyle="1" w:styleId="20">
    <w:name w:val="CharAttribute21"/>
    <w:qFormat/>
    <w:uiPriority w:val="0"/>
    <w:rPr>
      <w:rFonts w:ascii="??¨¬?" w:hAnsi="??¨¬?" w:eastAsia="??¨¬?"/>
      <w:sz w:val="12"/>
    </w:rPr>
  </w:style>
  <w:style w:type="paragraph" w:customStyle="1" w:styleId="21">
    <w:name w:val="ParaAttribute47"/>
    <w:qFormat/>
    <w:uiPriority w:val="0"/>
    <w:pPr>
      <w:widowControl w:val="0"/>
      <w:wordWrap w:val="0"/>
      <w:spacing w:line="206" w:lineRule="exact"/>
      <w:ind w:left="0"/>
      <w:jc w:val="left"/>
    </w:pPr>
    <w:rPr>
      <w:rFonts w:ascii="Times New Roman" w:hAnsi="Times New Roman" w:eastAsia="宋体" w:cs="Times New Roman"/>
    </w:rPr>
  </w:style>
  <w:style w:type="paragraph" w:customStyle="1" w:styleId="22">
    <w:name w:val="ParaAttribute59"/>
    <w:qFormat/>
    <w:uiPriority w:val="0"/>
    <w:pPr>
      <w:widowControl w:val="0"/>
      <w:wordWrap w:val="0"/>
      <w:spacing w:line="259" w:lineRule="exact"/>
      <w:ind w:left="0"/>
      <w:jc w:val="left"/>
    </w:pPr>
    <w:rPr>
      <w:rFonts w:ascii="Times New Roman" w:hAnsi="Times New Roman" w:eastAsia="宋体" w:cs="Times New Roman"/>
    </w:rPr>
  </w:style>
  <w:style w:type="character" w:customStyle="1" w:styleId="23">
    <w:name w:val="CharAttribute0"/>
    <w:qFormat/>
    <w:uiPriority w:val="0"/>
    <w:rPr>
      <w:rFonts w:ascii="Arial" w:hAnsi="Arial" w:eastAsia="Arial"/>
      <w:sz w:val="19"/>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 w:type="character" w:customStyle="1" w:styleId="26">
    <w:name w:val="font41"/>
    <w:basedOn w:val="14"/>
    <w:qFormat/>
    <w:uiPriority w:val="0"/>
    <w:rPr>
      <w:rFonts w:hint="eastAsia" w:ascii="宋体" w:hAnsi="宋体" w:eastAsia="宋体" w:cs="宋体"/>
      <w:color w:val="000000"/>
      <w:sz w:val="21"/>
      <w:szCs w:val="21"/>
      <w:u w:val="none"/>
    </w:rPr>
  </w:style>
  <w:style w:type="character" w:customStyle="1" w:styleId="27">
    <w:name w:val="font71"/>
    <w:basedOn w:val="14"/>
    <w:qFormat/>
    <w:uiPriority w:val="0"/>
    <w:rPr>
      <w:rFonts w:hint="eastAsia" w:ascii="Times New Roman" w:hAnsi="Times New Roman" w:cs="Times New Roman"/>
      <w:color w:val="000000"/>
      <w:sz w:val="21"/>
      <w:szCs w:val="21"/>
      <w:u w:val="none"/>
    </w:rPr>
  </w:style>
  <w:style w:type="character" w:customStyle="1" w:styleId="28">
    <w:name w:val="表头 Char Char"/>
    <w:link w:val="29"/>
    <w:qFormat/>
    <w:uiPriority w:val="0"/>
    <w:rPr>
      <w:rFonts w:ascii="黑体" w:eastAsia="黑体"/>
      <w:kern w:val="0"/>
      <w:sz w:val="24"/>
    </w:rPr>
  </w:style>
  <w:style w:type="paragraph" w:customStyle="1" w:styleId="29">
    <w:name w:val="表头"/>
    <w:basedOn w:val="1"/>
    <w:link w:val="28"/>
    <w:qFormat/>
    <w:uiPriority w:val="0"/>
    <w:pPr>
      <w:spacing w:line="360" w:lineRule="auto"/>
      <w:jc w:val="center"/>
    </w:pPr>
    <w:rPr>
      <w:rFonts w:ascii="黑体" w:eastAsia="黑体"/>
      <w:kern w:val="0"/>
      <w:sz w:val="24"/>
    </w:rPr>
  </w:style>
  <w:style w:type="paragraph" w:customStyle="1" w:styleId="30">
    <w:name w:val="p0"/>
    <w:basedOn w:val="1"/>
    <w:qFormat/>
    <w:uiPriority w:val="0"/>
    <w:pPr>
      <w:widowControl/>
    </w:pPr>
    <w:rPr>
      <w:kern w:val="0"/>
      <w:szCs w:val="21"/>
    </w:rPr>
  </w:style>
  <w:style w:type="character" w:customStyle="1" w:styleId="31">
    <w:name w:val="font21"/>
    <w:basedOn w:val="14"/>
    <w:qFormat/>
    <w:uiPriority w:val="0"/>
    <w:rPr>
      <w:rFonts w:hint="eastAsia" w:ascii="宋体" w:hAnsi="宋体" w:eastAsia="宋体" w:cs="宋体"/>
      <w:color w:val="000000"/>
      <w:sz w:val="21"/>
      <w:szCs w:val="21"/>
      <w:u w:val="none"/>
    </w:rPr>
  </w:style>
  <w:style w:type="character" w:customStyle="1" w:styleId="32">
    <w:name w:val="font11"/>
    <w:basedOn w:val="14"/>
    <w:qFormat/>
    <w:uiPriority w:val="0"/>
    <w:rPr>
      <w:rFonts w:hint="default" w:ascii="Times New Roman" w:hAnsi="Times New Roman" w:cs="Times New Roman"/>
      <w:color w:val="000000"/>
      <w:sz w:val="21"/>
      <w:szCs w:val="21"/>
      <w:u w:val="none"/>
    </w:rPr>
  </w:style>
  <w:style w:type="character" w:customStyle="1" w:styleId="33">
    <w:name w:val="font01"/>
    <w:basedOn w:val="14"/>
    <w:qFormat/>
    <w:uiPriority w:val="0"/>
    <w:rPr>
      <w:rFonts w:hint="default" w:ascii="Times New Roman" w:hAnsi="Times New Roman" w:cs="Times New Roman"/>
      <w:color w:val="000000"/>
      <w:sz w:val="21"/>
      <w:szCs w:val="21"/>
      <w:u w:val="none"/>
      <w:vertAlign w:val="superscript"/>
    </w:rPr>
  </w:style>
  <w:style w:type="character" w:customStyle="1" w:styleId="34">
    <w:name w:val="font31"/>
    <w:basedOn w:val="14"/>
    <w:qFormat/>
    <w:uiPriority w:val="0"/>
    <w:rPr>
      <w:rFonts w:hint="default" w:ascii="Times New Roman" w:hAnsi="Times New Roman" w:cs="Times New Roman"/>
      <w:color w:val="000000"/>
      <w:sz w:val="21"/>
      <w:szCs w:val="21"/>
      <w:u w:val="none"/>
    </w:rPr>
  </w:style>
  <w:style w:type="character" w:customStyle="1" w:styleId="35">
    <w:name w:val="CharAttribute10"/>
    <w:qFormat/>
    <w:uiPriority w:val="0"/>
    <w:rPr>
      <w:rFonts w:ascii="宋体" w:hAnsi="宋体" w:eastAsia="宋体"/>
      <w:sz w:val="24"/>
    </w:rPr>
  </w:style>
  <w:style w:type="character" w:customStyle="1" w:styleId="36">
    <w:name w:val="CharAttribute14"/>
    <w:qFormat/>
    <w:uiPriority w:val="0"/>
    <w:rPr>
      <w:rFonts w:ascii="Times New Roman" w:hAnsi="Times New Roman" w:eastAsia="Times New Roman"/>
      <w:b/>
      <w:sz w:val="24"/>
    </w:rPr>
  </w:style>
  <w:style w:type="character" w:customStyle="1" w:styleId="37">
    <w:name w:val="CharAttribute18"/>
    <w:qFormat/>
    <w:uiPriority w:val="0"/>
    <w:rPr>
      <w:rFonts w:ascii="宋体" w:hAnsi="宋体" w:eastAsia="宋体"/>
      <w:b/>
      <w:sz w:val="24"/>
    </w:rPr>
  </w:style>
  <w:style w:type="character" w:customStyle="1" w:styleId="38">
    <w:name w:val="CharAttribute19"/>
    <w:qFormat/>
    <w:uiPriority w:val="0"/>
    <w:rPr>
      <w:rFonts w:ascii="宋体" w:hAnsi="宋体" w:eastAsia="宋体"/>
      <w:sz w:val="20"/>
    </w:rPr>
  </w:style>
  <w:style w:type="paragraph" w:customStyle="1" w:styleId="39">
    <w:name w:val="！正文ａｌｔ＋5"/>
    <w:basedOn w:val="1"/>
    <w:qFormat/>
    <w:uiPriority w:val="0"/>
    <w:pPr>
      <w:widowControl w:val="0"/>
      <w:adjustRightInd w:val="0"/>
      <w:spacing w:after="0" w:line="560" w:lineRule="exact"/>
      <w:ind w:firstLine="560" w:firstLineChars="200"/>
    </w:pPr>
    <w:rPr>
      <w:rFonts w:ascii="仿宋_GB2312" w:eastAsia="仿宋_GB2312"/>
      <w:kern w:val="2"/>
      <w:sz w:val="28"/>
      <w:szCs w:val="28"/>
    </w:rPr>
  </w:style>
  <w:style w:type="character" w:customStyle="1" w:styleId="40">
    <w:name w:val="CharAttribute11"/>
    <w:qFormat/>
    <w:uiPriority w:val="0"/>
    <w:rPr>
      <w:rFonts w:ascii="FangSong_GB2312" w:hAnsi="FangSong_GB2312" w:eastAsia="FangSong_GB2312"/>
      <w:sz w:val="28"/>
    </w:rPr>
  </w:style>
  <w:style w:type="paragraph" w:customStyle="1" w:styleId="41">
    <w:name w:val="图名表名"/>
    <w:basedOn w:val="1"/>
    <w:qFormat/>
    <w:uiPriority w:val="0"/>
    <w:pPr>
      <w:spacing w:line="240" w:lineRule="auto"/>
      <w:ind w:firstLine="0" w:firstLineChars="0"/>
      <w:jc w:val="center"/>
    </w:pPr>
    <w:rPr>
      <w:rFonts w:ascii="宋体" w:hAnsi="宋体" w:cs="仿宋"/>
      <w:sz w:val="21"/>
    </w:rPr>
  </w:style>
  <w:style w:type="paragraph" w:customStyle="1" w:styleId="42">
    <w:name w:val="表内"/>
    <w:basedOn w:val="41"/>
    <w:qFormat/>
    <w:uiPriority w:val="0"/>
    <w:pPr>
      <w:spacing w:before="20" w:beforeLines="20" w:after="20" w:afterLines="20"/>
    </w:pPr>
    <w:rPr>
      <w:rFonts w:ascii="Times New Roman" w:hAnsi="Times New Roman"/>
    </w:rPr>
  </w:style>
  <w:style w:type="paragraph" w:customStyle="1" w:styleId="43">
    <w:name w:val="我的正文"/>
    <w:next w:val="1"/>
    <w:qFormat/>
    <w:uiPriority w:val="0"/>
    <w:pPr>
      <w:widowControl w:val="0"/>
      <w:spacing w:line="360" w:lineRule="auto"/>
      <w:ind w:firstLine="480" w:firstLineChars="200"/>
      <w:jc w:val="both"/>
    </w:pPr>
    <w:rPr>
      <w:rFonts w:ascii="Times New Roman" w:hAnsi="Times New Roman" w:eastAsia="宋体" w:cs="宋体"/>
      <w:kern w:val="2"/>
      <w:sz w:val="24"/>
      <w:lang w:val="en-US" w:eastAsia="zh-CN" w:bidi="ar-SA"/>
    </w:rPr>
  </w:style>
  <w:style w:type="paragraph" w:customStyle="1" w:styleId="44">
    <w:name w:val="Table Text"/>
    <w:basedOn w:val="1"/>
    <w:semiHidden/>
    <w:qFormat/>
    <w:uiPriority w:val="0"/>
    <w:rPr>
      <w:rFonts w:ascii="宋体" w:hAnsi="宋体" w:eastAsia="宋体" w:cs="宋体"/>
      <w:sz w:val="20"/>
      <w:szCs w:val="20"/>
      <w:lang w:val="en-US" w:eastAsia="en-US" w:bidi="ar-SA"/>
    </w:rPr>
  </w:style>
  <w:style w:type="table" w:customStyle="1" w:styleId="4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5351</Words>
  <Characters>6897</Characters>
  <Lines>0</Lines>
  <Paragraphs>0</Paragraphs>
  <TotalTime>1</TotalTime>
  <ScaleCrop>false</ScaleCrop>
  <LinksUpToDate>false</LinksUpToDate>
  <CharactersWithSpaces>6933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2020-03-30T08:59:00Z</dcterms:created>
  <dc:creator>Administrator</dc:creator>
  <cp:lastModifiedBy>13947617819</cp:lastModifiedBy>
  <dcterms:modified xsi:type="dcterms:W3CDTF">2026-02-02T08:20:25Z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D9EC66D3A47F4C3B82AB14C70102AA9C</vt:lpwstr>
  </property>
  <property fmtid="{D5CDD505-2E9C-101B-9397-08002B2CF9AE}" pid="4" name="KSOTemplateDocerSaveRecord">
    <vt:lpwstr>eyJoZGlkIjoiZGUyYWM5YTE4ZmFhNzRkYjUyNjczNWMwYjRhMDQyYmEiLCJ1c2VySWQiOiIzMTc5NDEwNjgifQ==</vt:lpwstr>
  </property>
</Properties>
</file>