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71BC1">
      <w:pPr>
        <w:bidi w:val="0"/>
        <w:rPr>
          <w:rFonts w:hint="default" w:ascii="Times New Roman" w:hAnsi="Times New Roman" w:eastAsia="宋体" w:cs="Times New Roman"/>
          <w:b/>
          <w:bCs/>
          <w:color w:val="auto"/>
          <w:sz w:val="36"/>
          <w:szCs w:val="36"/>
        </w:rPr>
      </w:pPr>
      <w:bookmarkStart w:id="76" w:name="_GoBack"/>
      <w:bookmarkEnd w:id="76"/>
    </w:p>
    <w:p w14:paraId="56066A8F">
      <w:pPr>
        <w:bidi w:val="0"/>
        <w:rPr>
          <w:rFonts w:hint="default" w:ascii="Times New Roman" w:hAnsi="Times New Roman" w:eastAsia="宋体" w:cs="Times New Roman"/>
          <w:b/>
          <w:bCs/>
          <w:color w:val="auto"/>
          <w:sz w:val="36"/>
          <w:szCs w:val="36"/>
        </w:rPr>
      </w:pPr>
    </w:p>
    <w:p w14:paraId="139B9C63">
      <w:pPr>
        <w:bidi w:val="0"/>
        <w:rPr>
          <w:rFonts w:hint="default" w:ascii="Times New Roman" w:hAnsi="Times New Roman" w:eastAsia="宋体" w:cs="Times New Roman"/>
          <w:b/>
          <w:bCs/>
          <w:color w:val="auto"/>
          <w:sz w:val="36"/>
          <w:szCs w:val="36"/>
        </w:rPr>
      </w:pPr>
    </w:p>
    <w:p w14:paraId="697E61B8">
      <w:pPr>
        <w:keepNext w:val="0"/>
        <w:keepLines w:val="0"/>
        <w:pageBreakBefore w:val="0"/>
        <w:widowControl/>
        <w:kinsoku/>
        <w:wordWrap/>
        <w:overflowPunct/>
        <w:topLinePunct w:val="0"/>
        <w:autoSpaceDE/>
        <w:autoSpaceDN/>
        <w:bidi w:val="0"/>
        <w:adjustRightInd w:val="0"/>
        <w:snapToGrid w:val="0"/>
        <w:spacing w:line="360" w:lineRule="auto"/>
        <w:ind w:left="-271" w:leftChars="-129" w:right="-407" w:rightChars="-194"/>
        <w:jc w:val="center"/>
        <w:textAlignment w:val="auto"/>
        <w:rPr>
          <w:rFonts w:hint="eastAsia" w:ascii="仿宋" w:hAnsi="仿宋" w:eastAsia="仿宋" w:cs="仿宋"/>
          <w:b/>
          <w:color w:val="auto"/>
          <w:kern w:val="0"/>
          <w:sz w:val="52"/>
          <w:szCs w:val="52"/>
          <w:lang w:eastAsia="zh-CN"/>
        </w:rPr>
      </w:pPr>
      <w:r>
        <w:rPr>
          <w:rFonts w:hint="eastAsia" w:ascii="仿宋" w:hAnsi="仿宋" w:eastAsia="仿宋" w:cs="仿宋"/>
          <w:b/>
          <w:color w:val="auto"/>
          <w:kern w:val="0"/>
          <w:sz w:val="52"/>
          <w:szCs w:val="52"/>
        </w:rPr>
        <w:t>赤峰市松山区</w:t>
      </w:r>
      <w:r>
        <w:rPr>
          <w:rFonts w:hint="eastAsia" w:ascii="仿宋" w:hAnsi="仿宋" w:eastAsia="仿宋" w:cs="仿宋"/>
          <w:b/>
          <w:color w:val="auto"/>
          <w:kern w:val="0"/>
          <w:sz w:val="52"/>
          <w:szCs w:val="52"/>
          <w:lang w:eastAsia="zh-CN"/>
        </w:rPr>
        <w:t>安兴矿业有限公司</w:t>
      </w:r>
    </w:p>
    <w:p w14:paraId="7D87E402">
      <w:pPr>
        <w:keepNext w:val="0"/>
        <w:keepLines w:val="0"/>
        <w:pageBreakBefore w:val="0"/>
        <w:widowControl/>
        <w:kinsoku/>
        <w:wordWrap/>
        <w:overflowPunct/>
        <w:topLinePunct w:val="0"/>
        <w:autoSpaceDE/>
        <w:autoSpaceDN/>
        <w:bidi w:val="0"/>
        <w:adjustRightInd w:val="0"/>
        <w:snapToGrid w:val="0"/>
        <w:spacing w:line="360" w:lineRule="auto"/>
        <w:ind w:left="-271" w:leftChars="-129" w:right="-407" w:rightChars="-194"/>
        <w:jc w:val="center"/>
        <w:textAlignment w:val="auto"/>
        <w:rPr>
          <w:rFonts w:hint="default" w:ascii="Times New Roman" w:hAnsi="Times New Roman" w:eastAsia="宋体" w:cs="Times New Roman"/>
          <w:b/>
          <w:bCs/>
          <w:color w:val="auto"/>
          <w:w w:val="90"/>
          <w:sz w:val="48"/>
          <w:szCs w:val="48"/>
        </w:rPr>
      </w:pPr>
      <w:r>
        <w:rPr>
          <w:rFonts w:hint="eastAsia" w:ascii="仿宋" w:hAnsi="仿宋" w:eastAsia="仿宋" w:cs="仿宋"/>
          <w:b/>
          <w:color w:val="auto"/>
          <w:kern w:val="0"/>
          <w:sz w:val="52"/>
          <w:szCs w:val="52"/>
          <w:lang w:eastAsia="zh-CN"/>
        </w:rPr>
        <w:t>敖包山银矿</w:t>
      </w:r>
    </w:p>
    <w:p w14:paraId="3F2C7068">
      <w:pPr>
        <w:keepNext w:val="0"/>
        <w:keepLines w:val="0"/>
        <w:pageBreakBefore w:val="0"/>
        <w:widowControl/>
        <w:kinsoku/>
        <w:wordWrap/>
        <w:overflowPunct/>
        <w:topLinePunct w:val="0"/>
        <w:autoSpaceDE/>
        <w:autoSpaceDN/>
        <w:bidi w:val="0"/>
        <w:adjustRightInd w:val="0"/>
        <w:snapToGrid w:val="0"/>
        <w:spacing w:before="63" w:beforeLines="20" w:after="63" w:afterLines="20" w:line="360" w:lineRule="auto"/>
        <w:textAlignment w:val="auto"/>
        <w:rPr>
          <w:rFonts w:hint="eastAsia" w:ascii="Times New Roman" w:hAnsi="Times New Roman" w:eastAsia="宋体" w:cs="Times New Roman"/>
          <w:b/>
          <w:bCs/>
          <w:color w:val="auto"/>
          <w:sz w:val="36"/>
          <w:szCs w:val="36"/>
          <w:lang w:val="en-US" w:eastAsia="zh-CN"/>
        </w:rPr>
      </w:pPr>
      <w:r>
        <w:rPr>
          <w:rFonts w:hint="eastAsia" w:eastAsia="宋体" w:cs="Times New Roman"/>
          <w:b/>
          <w:bCs/>
          <w:color w:val="auto"/>
          <w:sz w:val="52"/>
          <w:szCs w:val="52"/>
          <w:lang w:val="en-US" w:eastAsia="zh-CN"/>
        </w:rPr>
        <w:t>2026</w:t>
      </w:r>
      <w:r>
        <w:rPr>
          <w:rFonts w:hint="default" w:ascii="Times New Roman" w:hAnsi="Times New Roman" w:eastAsia="宋体" w:cs="Times New Roman"/>
          <w:b/>
          <w:bCs/>
          <w:color w:val="auto"/>
          <w:sz w:val="52"/>
          <w:szCs w:val="52"/>
        </w:rPr>
        <w:t>年度矿山地质环境</w:t>
      </w:r>
      <w:r>
        <w:rPr>
          <w:rFonts w:hint="default" w:ascii="Times New Roman" w:hAnsi="Times New Roman" w:eastAsia="宋体" w:cs="Times New Roman"/>
          <w:b/>
          <w:bCs/>
          <w:color w:val="auto"/>
          <w:sz w:val="52"/>
          <w:szCs w:val="52"/>
          <w:lang w:eastAsia="zh-CN"/>
        </w:rPr>
        <w:t>治理</w:t>
      </w:r>
      <w:r>
        <w:rPr>
          <w:rFonts w:hint="default" w:ascii="Times New Roman" w:hAnsi="Times New Roman" w:eastAsia="宋体" w:cs="Times New Roman"/>
          <w:b/>
          <w:bCs/>
          <w:color w:val="auto"/>
          <w:sz w:val="52"/>
          <w:szCs w:val="52"/>
        </w:rPr>
        <w:t>计划</w:t>
      </w:r>
      <w:r>
        <w:rPr>
          <w:rFonts w:hint="eastAsia" w:eastAsia="宋体" w:cs="Times New Roman"/>
          <w:b/>
          <w:bCs/>
          <w:color w:val="auto"/>
          <w:sz w:val="52"/>
          <w:szCs w:val="52"/>
          <w:lang w:eastAsia="zh-CN"/>
        </w:rPr>
        <w:t>书</w:t>
      </w:r>
    </w:p>
    <w:p w14:paraId="4E538B30">
      <w:pPr>
        <w:rPr>
          <w:rFonts w:hint="default" w:ascii="Times New Roman" w:hAnsi="Times New Roman" w:eastAsia="宋体" w:cs="Times New Roman"/>
          <w:color w:val="auto"/>
          <w:sz w:val="44"/>
          <w:szCs w:val="44"/>
        </w:rPr>
      </w:pPr>
    </w:p>
    <w:p w14:paraId="633F4B21">
      <w:pPr>
        <w:rPr>
          <w:rFonts w:hint="default" w:ascii="Times New Roman" w:hAnsi="Times New Roman" w:eastAsia="宋体" w:cs="Times New Roman"/>
          <w:color w:val="auto"/>
          <w:sz w:val="44"/>
          <w:szCs w:val="44"/>
        </w:rPr>
      </w:pPr>
    </w:p>
    <w:p w14:paraId="2941DDB9">
      <w:pPr>
        <w:rPr>
          <w:rFonts w:hint="default" w:ascii="Times New Roman" w:hAnsi="Times New Roman" w:eastAsia="宋体" w:cs="Times New Roman"/>
          <w:color w:val="auto"/>
          <w:sz w:val="44"/>
          <w:szCs w:val="44"/>
        </w:rPr>
      </w:pPr>
    </w:p>
    <w:p w14:paraId="12048285">
      <w:pPr>
        <w:rPr>
          <w:rFonts w:hint="default" w:ascii="Times New Roman" w:hAnsi="Times New Roman" w:eastAsia="宋体" w:cs="Times New Roman"/>
          <w:color w:val="auto"/>
          <w:sz w:val="44"/>
          <w:szCs w:val="44"/>
        </w:rPr>
      </w:pPr>
    </w:p>
    <w:p w14:paraId="68549647">
      <w:pPr>
        <w:rPr>
          <w:rFonts w:hint="default" w:ascii="Times New Roman" w:hAnsi="Times New Roman" w:eastAsia="宋体" w:cs="Times New Roman"/>
          <w:color w:val="auto"/>
          <w:sz w:val="44"/>
          <w:szCs w:val="44"/>
        </w:rPr>
      </w:pPr>
    </w:p>
    <w:p w14:paraId="66338AA9">
      <w:pPr>
        <w:rPr>
          <w:rFonts w:hint="default" w:ascii="Times New Roman" w:hAnsi="Times New Roman" w:eastAsia="宋体" w:cs="Times New Roman"/>
          <w:color w:val="auto"/>
          <w:sz w:val="44"/>
          <w:szCs w:val="44"/>
        </w:rPr>
      </w:pPr>
    </w:p>
    <w:p w14:paraId="3D1968BA">
      <w:pPr>
        <w:rPr>
          <w:rFonts w:hint="default" w:ascii="Times New Roman" w:hAnsi="Times New Roman" w:eastAsia="宋体" w:cs="Times New Roman"/>
          <w:color w:val="auto"/>
          <w:sz w:val="44"/>
          <w:szCs w:val="44"/>
        </w:rPr>
      </w:pPr>
    </w:p>
    <w:p w14:paraId="536F3224">
      <w:pPr>
        <w:rPr>
          <w:rFonts w:hint="default" w:ascii="Times New Roman" w:hAnsi="Times New Roman" w:eastAsia="宋体" w:cs="Times New Roman"/>
          <w:color w:val="auto"/>
          <w:sz w:val="44"/>
          <w:szCs w:val="44"/>
        </w:rPr>
      </w:pPr>
    </w:p>
    <w:p w14:paraId="7D44D8CF">
      <w:pPr>
        <w:pStyle w:val="2"/>
        <w:rPr>
          <w:rFonts w:hint="default"/>
          <w:color w:val="auto"/>
        </w:rPr>
      </w:pPr>
    </w:p>
    <w:p w14:paraId="44E4009B">
      <w:pPr>
        <w:jc w:val="both"/>
        <w:rPr>
          <w:rFonts w:hint="default" w:ascii="Times New Roman" w:hAnsi="Times New Roman" w:eastAsia="宋体" w:cs="Times New Roman"/>
          <w:color w:val="auto"/>
          <w:sz w:val="44"/>
          <w:szCs w:val="44"/>
        </w:rPr>
      </w:pPr>
    </w:p>
    <w:p w14:paraId="439D9BEC">
      <w:pPr>
        <w:rPr>
          <w:rFonts w:hint="default" w:ascii="Times New Roman" w:hAnsi="Times New Roman" w:eastAsia="宋体" w:cs="Times New Roman"/>
          <w:color w:val="auto"/>
          <w:sz w:val="44"/>
          <w:szCs w:val="44"/>
        </w:rPr>
      </w:pPr>
    </w:p>
    <w:p w14:paraId="1BBC783E">
      <w:pPr>
        <w:rPr>
          <w:rFonts w:hint="default" w:ascii="Times New Roman" w:hAnsi="Times New Roman" w:eastAsia="宋体" w:cs="Times New Roman"/>
          <w:color w:val="auto"/>
          <w:sz w:val="44"/>
          <w:szCs w:val="44"/>
        </w:rPr>
      </w:pPr>
    </w:p>
    <w:p w14:paraId="6EA7F975">
      <w:pPr>
        <w:rPr>
          <w:rFonts w:hint="default" w:ascii="Times New Roman" w:hAnsi="Times New Roman" w:eastAsia="宋体" w:cs="Times New Roman"/>
          <w:color w:val="auto"/>
          <w:sz w:val="32"/>
          <w:szCs w:val="32"/>
        </w:rPr>
      </w:pPr>
    </w:p>
    <w:p w14:paraId="3963892D">
      <w:pPr>
        <w:jc w:val="both"/>
        <w:rPr>
          <w:rFonts w:hint="default" w:ascii="Times New Roman" w:hAnsi="Times New Roman" w:eastAsia="宋体" w:cs="Times New Roman"/>
          <w:color w:val="auto"/>
          <w:sz w:val="32"/>
          <w:szCs w:val="32"/>
        </w:rPr>
      </w:pPr>
    </w:p>
    <w:p w14:paraId="04177CE0">
      <w:pPr>
        <w:pStyle w:val="2"/>
        <w:rPr>
          <w:rFonts w:hint="default" w:ascii="Times New Roman" w:hAnsi="Times New Roman" w:eastAsia="宋体" w:cs="Times New Roman"/>
          <w:color w:val="auto"/>
          <w:sz w:val="32"/>
          <w:szCs w:val="32"/>
        </w:rPr>
      </w:pPr>
    </w:p>
    <w:p w14:paraId="622373D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32"/>
          <w:szCs w:val="32"/>
        </w:rPr>
      </w:pPr>
      <w:r>
        <w:rPr>
          <w:rFonts w:hint="eastAsia" w:hAnsi="宋体"/>
          <w:b/>
          <w:bCs/>
          <w:color w:val="auto"/>
          <w:sz w:val="32"/>
        </w:rPr>
        <w:t>赤峰市松山区</w:t>
      </w:r>
      <w:r>
        <w:rPr>
          <w:rFonts w:hint="eastAsia" w:hAnsi="宋体"/>
          <w:b/>
          <w:bCs/>
          <w:color w:val="auto"/>
          <w:sz w:val="32"/>
          <w:lang w:eastAsia="zh-CN"/>
        </w:rPr>
        <w:t>安兴矿业有限公司</w:t>
      </w:r>
    </w:p>
    <w:p w14:paraId="0770E565">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36"/>
          <w:szCs w:val="36"/>
        </w:rPr>
      </w:pPr>
      <w:r>
        <w:rPr>
          <w:rFonts w:hint="default" w:ascii="Times New Roman" w:hAnsi="Times New Roman" w:eastAsia="宋体" w:cs="Times New Roman"/>
          <w:color w:val="auto"/>
          <w:sz w:val="32"/>
          <w:szCs w:val="32"/>
        </w:rPr>
        <w:t>二〇</w:t>
      </w:r>
      <w:r>
        <w:rPr>
          <w:rFonts w:hint="default" w:ascii="Times New Roman" w:hAnsi="Times New Roman" w:eastAsia="宋体" w:cs="Times New Roman"/>
          <w:color w:val="auto"/>
          <w:sz w:val="32"/>
          <w:szCs w:val="32"/>
          <w:lang w:eastAsia="zh-CN"/>
        </w:rPr>
        <w:t>二</w:t>
      </w:r>
      <w:r>
        <w:rPr>
          <w:rFonts w:hint="eastAsia" w:eastAsia="宋体" w:cs="Times New Roman"/>
          <w:color w:val="auto"/>
          <w:sz w:val="32"/>
          <w:szCs w:val="32"/>
          <w:lang w:val="en-US" w:eastAsia="zh-CN"/>
        </w:rPr>
        <w:t>六</w:t>
      </w:r>
      <w:r>
        <w:rPr>
          <w:rFonts w:hint="default" w:ascii="Times New Roman" w:hAnsi="Times New Roman" w:eastAsia="宋体" w:cs="Times New Roman"/>
          <w:color w:val="auto"/>
          <w:sz w:val="32"/>
          <w:szCs w:val="32"/>
        </w:rPr>
        <w:t>年</w:t>
      </w:r>
      <w:r>
        <w:rPr>
          <w:rFonts w:hint="eastAsia" w:eastAsia="宋体" w:cs="Times New Roman"/>
          <w:color w:val="auto"/>
          <w:sz w:val="32"/>
          <w:szCs w:val="32"/>
          <w:lang w:val="en-US" w:eastAsia="zh-CN"/>
        </w:rPr>
        <w:t>三</w:t>
      </w:r>
      <w:r>
        <w:rPr>
          <w:rFonts w:hint="default" w:ascii="Times New Roman" w:hAnsi="Times New Roman" w:eastAsia="宋体" w:cs="Times New Roman"/>
          <w:color w:val="auto"/>
          <w:sz w:val="32"/>
          <w:szCs w:val="32"/>
        </w:rPr>
        <w:t>月</w:t>
      </w:r>
    </w:p>
    <w:p w14:paraId="423104F2">
      <w:pPr>
        <w:rPr>
          <w:rFonts w:hint="default" w:ascii="Times New Roman" w:hAnsi="Times New Roman" w:eastAsia="宋体" w:cs="Times New Roman"/>
          <w:color w:val="auto"/>
        </w:rPr>
      </w:pPr>
      <w:r>
        <w:rPr>
          <w:rFonts w:hint="default" w:ascii="Times New Roman" w:hAnsi="Times New Roman" w:eastAsia="宋体" w:cs="Times New Roman"/>
          <w:color w:val="auto"/>
        </w:rPr>
        <w:br w:type="page"/>
      </w:r>
    </w:p>
    <w:p w14:paraId="15CD9C62">
      <w:pPr>
        <w:pStyle w:val="2"/>
        <w:rPr>
          <w:rFonts w:hint="default"/>
          <w:color w:val="auto"/>
        </w:rPr>
      </w:pPr>
    </w:p>
    <w:p w14:paraId="349AA659">
      <w:pPr>
        <w:pStyle w:val="2"/>
        <w:rPr>
          <w:rFonts w:hint="default"/>
          <w:color w:val="auto"/>
        </w:rPr>
      </w:pPr>
    </w:p>
    <w:p w14:paraId="60E187F4">
      <w:pPr>
        <w:keepNext w:val="0"/>
        <w:keepLines w:val="0"/>
        <w:pageBreakBefore w:val="0"/>
        <w:widowControl/>
        <w:kinsoku/>
        <w:wordWrap/>
        <w:overflowPunct/>
        <w:topLinePunct w:val="0"/>
        <w:autoSpaceDE/>
        <w:autoSpaceDN/>
        <w:bidi w:val="0"/>
        <w:adjustRightInd w:val="0"/>
        <w:snapToGrid w:val="0"/>
        <w:spacing w:line="360" w:lineRule="auto"/>
        <w:ind w:left="-271" w:leftChars="-129" w:right="-407" w:rightChars="-194"/>
        <w:jc w:val="center"/>
        <w:textAlignment w:val="auto"/>
        <w:rPr>
          <w:rFonts w:hint="eastAsia" w:ascii="仿宋" w:hAnsi="仿宋" w:eastAsia="仿宋" w:cs="仿宋"/>
          <w:b/>
          <w:color w:val="auto"/>
          <w:kern w:val="0"/>
          <w:sz w:val="52"/>
          <w:szCs w:val="52"/>
          <w:lang w:eastAsia="zh-CN"/>
        </w:rPr>
      </w:pPr>
      <w:r>
        <w:rPr>
          <w:rFonts w:hint="eastAsia" w:ascii="仿宋" w:hAnsi="仿宋" w:eastAsia="仿宋" w:cs="仿宋"/>
          <w:b/>
          <w:color w:val="auto"/>
          <w:kern w:val="0"/>
          <w:sz w:val="52"/>
          <w:szCs w:val="52"/>
        </w:rPr>
        <w:t>赤峰市松山区</w:t>
      </w:r>
      <w:r>
        <w:rPr>
          <w:rFonts w:hint="eastAsia" w:ascii="仿宋" w:hAnsi="仿宋" w:eastAsia="仿宋" w:cs="仿宋"/>
          <w:b/>
          <w:color w:val="auto"/>
          <w:kern w:val="0"/>
          <w:sz w:val="52"/>
          <w:szCs w:val="52"/>
          <w:lang w:eastAsia="zh-CN"/>
        </w:rPr>
        <w:t>安兴矿业有限公司</w:t>
      </w:r>
    </w:p>
    <w:p w14:paraId="613D4290">
      <w:pPr>
        <w:keepNext w:val="0"/>
        <w:keepLines w:val="0"/>
        <w:pageBreakBefore w:val="0"/>
        <w:widowControl/>
        <w:kinsoku/>
        <w:wordWrap/>
        <w:overflowPunct/>
        <w:topLinePunct w:val="0"/>
        <w:autoSpaceDE/>
        <w:autoSpaceDN/>
        <w:bidi w:val="0"/>
        <w:adjustRightInd w:val="0"/>
        <w:snapToGrid w:val="0"/>
        <w:spacing w:line="360" w:lineRule="auto"/>
        <w:ind w:left="-271" w:leftChars="-129" w:right="-407" w:rightChars="-194"/>
        <w:jc w:val="center"/>
        <w:textAlignment w:val="auto"/>
        <w:rPr>
          <w:rFonts w:hint="default" w:ascii="Times New Roman" w:hAnsi="Times New Roman" w:eastAsia="宋体" w:cs="Times New Roman"/>
          <w:b/>
          <w:bCs/>
          <w:color w:val="auto"/>
          <w:w w:val="90"/>
          <w:sz w:val="48"/>
          <w:szCs w:val="48"/>
        </w:rPr>
      </w:pPr>
      <w:r>
        <w:rPr>
          <w:rFonts w:hint="eastAsia" w:ascii="仿宋" w:hAnsi="仿宋" w:eastAsia="仿宋" w:cs="仿宋"/>
          <w:b/>
          <w:color w:val="auto"/>
          <w:kern w:val="0"/>
          <w:sz w:val="52"/>
          <w:szCs w:val="52"/>
          <w:lang w:eastAsia="zh-CN"/>
        </w:rPr>
        <w:t>敖包山银矿</w:t>
      </w:r>
    </w:p>
    <w:p w14:paraId="4D3BA034">
      <w:pPr>
        <w:pStyle w:val="2"/>
        <w:ind w:left="0" w:leftChars="0" w:firstLine="0" w:firstLineChars="0"/>
        <w:jc w:val="center"/>
        <w:rPr>
          <w:rFonts w:hint="default"/>
          <w:color w:val="auto"/>
        </w:rPr>
      </w:pPr>
      <w:r>
        <w:rPr>
          <w:rFonts w:hint="eastAsia" w:eastAsia="宋体" w:cs="Times New Roman"/>
          <w:b/>
          <w:bCs/>
          <w:color w:val="auto"/>
          <w:sz w:val="52"/>
          <w:szCs w:val="52"/>
          <w:lang w:val="en-US" w:eastAsia="zh-CN"/>
        </w:rPr>
        <w:t>2026</w:t>
      </w:r>
      <w:r>
        <w:rPr>
          <w:rFonts w:hint="default" w:ascii="Times New Roman" w:hAnsi="Times New Roman" w:eastAsia="宋体" w:cs="Times New Roman"/>
          <w:b/>
          <w:bCs/>
          <w:color w:val="auto"/>
          <w:sz w:val="52"/>
          <w:szCs w:val="52"/>
        </w:rPr>
        <w:t>年度矿山地质环境</w:t>
      </w:r>
      <w:r>
        <w:rPr>
          <w:rFonts w:hint="default" w:ascii="Times New Roman" w:hAnsi="Times New Roman" w:eastAsia="宋体" w:cs="Times New Roman"/>
          <w:b/>
          <w:bCs/>
          <w:color w:val="auto"/>
          <w:sz w:val="52"/>
          <w:szCs w:val="52"/>
          <w:lang w:eastAsia="zh-CN"/>
        </w:rPr>
        <w:t>治理</w:t>
      </w:r>
      <w:r>
        <w:rPr>
          <w:rFonts w:hint="default" w:ascii="Times New Roman" w:hAnsi="Times New Roman" w:eastAsia="宋体" w:cs="Times New Roman"/>
          <w:b/>
          <w:bCs/>
          <w:color w:val="auto"/>
          <w:sz w:val="52"/>
          <w:szCs w:val="52"/>
        </w:rPr>
        <w:t>计划</w:t>
      </w:r>
      <w:r>
        <w:rPr>
          <w:rFonts w:hint="eastAsia" w:eastAsia="宋体" w:cs="Times New Roman"/>
          <w:b/>
          <w:bCs/>
          <w:color w:val="auto"/>
          <w:sz w:val="52"/>
          <w:szCs w:val="52"/>
          <w:lang w:eastAsia="zh-CN"/>
        </w:rPr>
        <w:t>书</w:t>
      </w:r>
    </w:p>
    <w:p w14:paraId="54CF6064">
      <w:pPr>
        <w:pStyle w:val="2"/>
        <w:rPr>
          <w:rFonts w:hint="default"/>
          <w:color w:val="auto"/>
        </w:rPr>
      </w:pPr>
    </w:p>
    <w:p w14:paraId="09DAE5AC">
      <w:pPr>
        <w:pStyle w:val="2"/>
        <w:rPr>
          <w:rFonts w:hint="default"/>
          <w:color w:val="auto"/>
        </w:rPr>
      </w:pPr>
    </w:p>
    <w:p w14:paraId="0FA74350">
      <w:pPr>
        <w:pStyle w:val="2"/>
        <w:rPr>
          <w:rFonts w:hint="default"/>
          <w:color w:val="auto"/>
        </w:rPr>
      </w:pPr>
    </w:p>
    <w:p w14:paraId="6C9C0413">
      <w:pPr>
        <w:pStyle w:val="2"/>
        <w:rPr>
          <w:rFonts w:hint="default"/>
          <w:color w:val="auto"/>
        </w:rPr>
      </w:pPr>
    </w:p>
    <w:p w14:paraId="1A44F0A0">
      <w:pPr>
        <w:pStyle w:val="2"/>
        <w:rPr>
          <w:rFonts w:hint="default"/>
          <w:color w:val="auto"/>
        </w:rPr>
      </w:pPr>
    </w:p>
    <w:p w14:paraId="79E96BBB">
      <w:pPr>
        <w:pStyle w:val="2"/>
        <w:rPr>
          <w:rFonts w:hint="default"/>
          <w:color w:val="auto"/>
        </w:rPr>
      </w:pPr>
    </w:p>
    <w:p w14:paraId="1312487C">
      <w:pPr>
        <w:pStyle w:val="2"/>
        <w:rPr>
          <w:rFonts w:hint="default"/>
          <w:color w:val="auto"/>
        </w:rPr>
      </w:pPr>
    </w:p>
    <w:p w14:paraId="181956BD">
      <w:pPr>
        <w:pStyle w:val="2"/>
        <w:rPr>
          <w:rFonts w:hint="default"/>
          <w:color w:val="auto"/>
        </w:rPr>
      </w:pPr>
    </w:p>
    <w:p w14:paraId="2BEA393E">
      <w:pPr>
        <w:pStyle w:val="2"/>
        <w:rPr>
          <w:rFonts w:hint="default"/>
          <w:color w:val="auto"/>
        </w:rPr>
      </w:pPr>
    </w:p>
    <w:p w14:paraId="30C18D5D">
      <w:pPr>
        <w:pStyle w:val="2"/>
        <w:rPr>
          <w:rFonts w:hint="default"/>
          <w:color w:val="auto"/>
        </w:rPr>
      </w:pPr>
    </w:p>
    <w:p w14:paraId="1702B0DF">
      <w:pPr>
        <w:spacing w:line="600" w:lineRule="auto"/>
        <w:ind w:firstLine="1205" w:firstLineChars="400"/>
        <w:jc w:val="left"/>
        <w:rPr>
          <w:rFonts w:ascii="仿宋" w:hAnsi="仿宋" w:eastAsia="仿宋" w:cs="仿宋"/>
          <w:b/>
          <w:bCs/>
          <w:color w:val="auto"/>
          <w:sz w:val="30"/>
          <w:szCs w:val="30"/>
          <w:u w:val="single"/>
        </w:rPr>
      </w:pPr>
      <w:r>
        <w:rPr>
          <w:rFonts w:hint="eastAsia" w:ascii="仿宋" w:hAnsi="仿宋" w:eastAsia="仿宋" w:cs="仿宋"/>
          <w:b/>
          <w:bCs/>
          <w:color w:val="auto"/>
          <w:sz w:val="30"/>
          <w:szCs w:val="30"/>
        </w:rPr>
        <w:t>提交单位：</w:t>
      </w:r>
      <w:r>
        <w:rPr>
          <w:rFonts w:hint="eastAsia" w:ascii="仿宋" w:hAnsi="仿宋" w:eastAsia="仿宋" w:cs="仿宋"/>
          <w:b/>
          <w:bCs/>
          <w:color w:val="auto"/>
          <w:sz w:val="30"/>
          <w:szCs w:val="30"/>
          <w:lang w:val="en-US" w:eastAsia="zh-CN"/>
        </w:rPr>
        <w:t>赤峰市松山区安兴矿业有限公司</w:t>
      </w:r>
    </w:p>
    <w:p w14:paraId="66ECB4DD">
      <w:pPr>
        <w:spacing w:line="600" w:lineRule="auto"/>
        <w:ind w:firstLine="1205" w:firstLineChars="400"/>
        <w:jc w:val="lef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rPr>
        <w:t>编 写 人：</w:t>
      </w:r>
      <w:r>
        <w:rPr>
          <w:rFonts w:hint="eastAsia" w:ascii="仿宋" w:hAnsi="仿宋" w:eastAsia="仿宋" w:cs="仿宋"/>
          <w:b/>
          <w:bCs/>
          <w:color w:val="auto"/>
          <w:sz w:val="30"/>
          <w:szCs w:val="30"/>
          <w:lang w:val="en-US" w:eastAsia="zh-CN"/>
        </w:rPr>
        <w:t>张旭华</w:t>
      </w:r>
    </w:p>
    <w:p w14:paraId="126AC10A">
      <w:pPr>
        <w:spacing w:line="600" w:lineRule="auto"/>
        <w:ind w:firstLine="1205" w:firstLineChars="400"/>
        <w:jc w:val="lef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rPr>
        <w:t>审    核：</w:t>
      </w:r>
      <w:r>
        <w:rPr>
          <w:rFonts w:hint="eastAsia" w:ascii="仿宋" w:hAnsi="仿宋" w:eastAsia="仿宋" w:cs="仿宋"/>
          <w:b/>
          <w:bCs/>
          <w:color w:val="auto"/>
          <w:sz w:val="30"/>
          <w:szCs w:val="30"/>
          <w:lang w:val="en-US" w:eastAsia="zh-CN"/>
        </w:rPr>
        <w:t>杨 威</w:t>
      </w:r>
    </w:p>
    <w:p w14:paraId="4351E251">
      <w:pPr>
        <w:pStyle w:val="2"/>
        <w:ind w:firstLine="1205" w:firstLineChars="400"/>
        <w:rPr>
          <w:rFonts w:hint="default"/>
          <w:color w:val="auto"/>
        </w:rPr>
      </w:pPr>
      <w:r>
        <w:rPr>
          <w:rFonts w:hint="eastAsia" w:ascii="仿宋" w:hAnsi="仿宋" w:eastAsia="仿宋" w:cs="仿宋"/>
          <w:b/>
          <w:bCs/>
          <w:color w:val="auto"/>
          <w:sz w:val="30"/>
          <w:szCs w:val="30"/>
        </w:rPr>
        <w:t>提交时间：二〇二</w:t>
      </w:r>
      <w:r>
        <w:rPr>
          <w:rFonts w:hint="eastAsia" w:ascii="仿宋" w:hAnsi="仿宋" w:eastAsia="仿宋" w:cs="仿宋"/>
          <w:b/>
          <w:bCs/>
          <w:color w:val="auto"/>
          <w:sz w:val="30"/>
          <w:szCs w:val="30"/>
          <w:lang w:val="en-US" w:eastAsia="zh-CN"/>
        </w:rPr>
        <w:t>六</w:t>
      </w:r>
      <w:r>
        <w:rPr>
          <w:rFonts w:eastAsia="仿宋"/>
          <w:b/>
          <w:bCs/>
          <w:color w:val="auto"/>
          <w:sz w:val="30"/>
          <w:szCs w:val="30"/>
        </w:rPr>
        <w:t>年</w:t>
      </w:r>
      <w:r>
        <w:rPr>
          <w:rFonts w:hint="eastAsia" w:eastAsia="仿宋"/>
          <w:b/>
          <w:bCs/>
          <w:color w:val="auto"/>
          <w:sz w:val="30"/>
          <w:szCs w:val="30"/>
          <w:lang w:val="en-US" w:eastAsia="zh-CN"/>
        </w:rPr>
        <w:t>三</w:t>
      </w:r>
      <w:r>
        <w:rPr>
          <w:rFonts w:hint="eastAsia" w:eastAsia="仿宋"/>
          <w:b/>
          <w:bCs/>
          <w:color w:val="auto"/>
          <w:sz w:val="30"/>
          <w:szCs w:val="30"/>
        </w:rPr>
        <w:t>月</w:t>
      </w:r>
    </w:p>
    <w:p w14:paraId="792644B4">
      <w:pPr>
        <w:pStyle w:val="2"/>
        <w:rPr>
          <w:rFonts w:hint="default"/>
          <w:color w:val="auto"/>
        </w:rPr>
      </w:pPr>
    </w:p>
    <w:p w14:paraId="7F1206AC">
      <w:pPr>
        <w:pStyle w:val="2"/>
        <w:ind w:left="0" w:leftChars="0" w:firstLine="0" w:firstLineChars="0"/>
        <w:rPr>
          <w:rFonts w:hint="default"/>
          <w:color w:val="auto"/>
        </w:rPr>
      </w:pPr>
    </w:p>
    <w:p w14:paraId="06A4C804">
      <w:pPr>
        <w:rPr>
          <w:rFonts w:hint="default" w:ascii="Times New Roman" w:hAnsi="Times New Roman" w:eastAsia="宋体" w:cs="Times New Roman"/>
          <w:b/>
          <w:color w:val="auto"/>
        </w:rPr>
      </w:pPr>
      <w:r>
        <w:rPr>
          <w:rFonts w:hint="default" w:ascii="Times New Roman" w:hAnsi="Times New Roman" w:eastAsia="宋体" w:cs="Times New Roman"/>
          <w:b/>
          <w:color w:val="auto"/>
        </w:rPr>
        <w:br w:type="page"/>
      </w:r>
    </w:p>
    <w:sdt>
      <w:sdtPr>
        <w:rPr>
          <w:rFonts w:hint="default" w:ascii="Times New Roman" w:hAnsi="Times New Roman" w:eastAsia="宋体" w:cs="Times New Roman"/>
          <w:color w:val="auto"/>
          <w:kern w:val="2"/>
          <w:sz w:val="21"/>
          <w:szCs w:val="21"/>
          <w:lang w:val="en-US" w:eastAsia="zh-CN" w:bidi="ar-SA"/>
        </w:rPr>
        <w:id w:val="147480721"/>
        <w15:color w:val="DBDBDB"/>
        <w:docPartObj>
          <w:docPartGallery w:val="Table of Contents"/>
          <w:docPartUnique/>
        </w:docPartObj>
      </w:sdtPr>
      <w:sdtEndPr>
        <w:rPr>
          <w:rFonts w:hint="default" w:ascii="Times New Roman" w:hAnsi="Times New Roman" w:eastAsia="宋体" w:cs="Times New Roman"/>
          <w:b/>
          <w:color w:val="auto"/>
          <w:kern w:val="2"/>
          <w:sz w:val="21"/>
          <w:szCs w:val="21"/>
          <w:lang w:val="en-US" w:eastAsia="zh-CN" w:bidi="ar-SA"/>
        </w:rPr>
      </w:sdtEndPr>
      <w:sdtContent>
        <w:p w14:paraId="302B5D85">
          <w:pPr>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b/>
              <w:bCs/>
              <w:color w:val="auto"/>
              <w:sz w:val="36"/>
              <w:szCs w:val="36"/>
            </w:rPr>
            <w:t>目</w:t>
          </w:r>
          <w:r>
            <w:rPr>
              <w:rFonts w:hint="default" w:ascii="Times New Roman" w:hAnsi="Times New Roman" w:eastAsia="宋体" w:cs="Times New Roman"/>
              <w:b/>
              <w:bCs/>
              <w:color w:val="auto"/>
              <w:sz w:val="36"/>
              <w:szCs w:val="36"/>
              <w:lang w:val="en-US" w:eastAsia="zh-CN"/>
            </w:rPr>
            <w:t xml:space="preserve">  </w:t>
          </w:r>
          <w:r>
            <w:rPr>
              <w:rFonts w:hint="default" w:ascii="Times New Roman" w:hAnsi="Times New Roman" w:eastAsia="宋体" w:cs="Times New Roman"/>
              <w:b/>
              <w:bCs/>
              <w:color w:val="auto"/>
              <w:sz w:val="36"/>
              <w:szCs w:val="36"/>
            </w:rPr>
            <w:t>录</w:t>
          </w:r>
        </w:p>
        <w:p w14:paraId="3209D97D">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TOC \o "1-2" \h \u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_Toc1062 </w:instrText>
          </w:r>
          <w:r>
            <w:rPr>
              <w:rFonts w:hint="default" w:ascii="Times New Roman" w:hAnsi="Times New Roman" w:eastAsia="宋体" w:cs="Times New Roman"/>
              <w:color w:val="auto"/>
            </w:rPr>
            <w:fldChar w:fldCharType="separate"/>
          </w:r>
          <w:r>
            <w:rPr>
              <w:rFonts w:hint="eastAsia" w:ascii="Times New Roman" w:hAnsi="Times New Roman" w:eastAsia="宋体" w:cs="Times New Roman"/>
              <w:bCs/>
              <w:color w:val="auto"/>
              <w:szCs w:val="32"/>
              <w:lang w:val="en-US" w:eastAsia="zh-CN"/>
            </w:rPr>
            <w:t xml:space="preserve">第一章 </w:t>
          </w:r>
          <w:r>
            <w:rPr>
              <w:rFonts w:hint="default" w:ascii="Times New Roman" w:hAnsi="Times New Roman" w:eastAsia="宋体" w:cs="Times New Roman"/>
              <w:bCs/>
              <w:color w:val="auto"/>
              <w:szCs w:val="32"/>
              <w:lang w:val="en-US" w:eastAsia="zh-CN"/>
            </w:rPr>
            <w:t>矿山基本情况</w:t>
          </w:r>
          <w:r>
            <w:rPr>
              <w:color w:val="auto"/>
            </w:rPr>
            <w:tab/>
          </w:r>
          <w:r>
            <w:rPr>
              <w:color w:val="auto"/>
            </w:rPr>
            <w:fldChar w:fldCharType="begin"/>
          </w:r>
          <w:r>
            <w:rPr>
              <w:color w:val="auto"/>
            </w:rPr>
            <w:instrText xml:space="preserve"> PAGEREF _Toc1062 \h </w:instrText>
          </w:r>
          <w:r>
            <w:rPr>
              <w:color w:val="auto"/>
            </w:rPr>
            <w:fldChar w:fldCharType="separate"/>
          </w:r>
          <w:r>
            <w:rPr>
              <w:color w:val="auto"/>
            </w:rPr>
            <w:t>1</w:t>
          </w:r>
          <w:r>
            <w:rPr>
              <w:color w:val="auto"/>
            </w:rPr>
            <w:fldChar w:fldCharType="end"/>
          </w:r>
          <w:r>
            <w:rPr>
              <w:rFonts w:hint="default" w:ascii="Times New Roman" w:hAnsi="Times New Roman" w:eastAsia="宋体" w:cs="Times New Roman"/>
              <w:color w:val="auto"/>
            </w:rPr>
            <w:fldChar w:fldCharType="end"/>
          </w:r>
        </w:p>
        <w:p w14:paraId="602965D6">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_Toc4103 </w:instrText>
          </w:r>
          <w:r>
            <w:rPr>
              <w:rFonts w:hint="default" w:ascii="Times New Roman" w:hAnsi="Times New Roman" w:eastAsia="宋体" w:cs="Times New Roman"/>
              <w:color w:val="auto"/>
            </w:rPr>
            <w:fldChar w:fldCharType="separate"/>
          </w:r>
          <w:r>
            <w:rPr>
              <w:rFonts w:hint="eastAsia" w:ascii="Times New Roman" w:hAnsi="Times New Roman" w:eastAsia="宋体" w:cs="Times New Roman"/>
              <w:bCs/>
              <w:color w:val="auto"/>
              <w:szCs w:val="32"/>
              <w:lang w:val="en-US" w:eastAsia="zh-CN"/>
            </w:rPr>
            <w:t xml:space="preserve">第二章 </w:t>
          </w:r>
          <w:r>
            <w:rPr>
              <w:rFonts w:hint="default" w:ascii="Times New Roman" w:hAnsi="Times New Roman" w:eastAsia="宋体" w:cs="Times New Roman"/>
              <w:bCs/>
              <w:color w:val="auto"/>
              <w:szCs w:val="32"/>
              <w:lang w:val="en-US" w:eastAsia="zh-CN"/>
            </w:rPr>
            <w:t>矿山地质环境治理方案的编制与执行情况</w:t>
          </w:r>
          <w:r>
            <w:rPr>
              <w:color w:val="auto"/>
            </w:rPr>
            <w:tab/>
          </w:r>
          <w:r>
            <w:rPr>
              <w:color w:val="auto"/>
            </w:rPr>
            <w:fldChar w:fldCharType="begin"/>
          </w:r>
          <w:r>
            <w:rPr>
              <w:color w:val="auto"/>
            </w:rPr>
            <w:instrText xml:space="preserve"> PAGEREF _Toc4103 \h </w:instrText>
          </w:r>
          <w:r>
            <w:rPr>
              <w:color w:val="auto"/>
            </w:rPr>
            <w:fldChar w:fldCharType="separate"/>
          </w:r>
          <w:r>
            <w:rPr>
              <w:color w:val="auto"/>
            </w:rPr>
            <w:t>2</w:t>
          </w:r>
          <w:r>
            <w:rPr>
              <w:color w:val="auto"/>
            </w:rPr>
            <w:fldChar w:fldCharType="end"/>
          </w:r>
          <w:r>
            <w:rPr>
              <w:rFonts w:hint="default" w:ascii="Times New Roman" w:hAnsi="Times New Roman" w:eastAsia="宋体" w:cs="Times New Roman"/>
              <w:color w:val="auto"/>
            </w:rPr>
            <w:fldChar w:fldCharType="end"/>
          </w:r>
        </w:p>
        <w:p w14:paraId="2B0B1E70">
          <w:pPr>
            <w:pStyle w:val="9"/>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ind w:firstLine="240" w:firstLineChars="100"/>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_Toc2966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bCs/>
              <w:color w:val="auto"/>
              <w:szCs w:val="28"/>
              <w:lang w:val="en-US" w:eastAsia="zh-CN"/>
            </w:rPr>
            <w:t>一、方案编制概况</w:t>
          </w:r>
          <w:r>
            <w:rPr>
              <w:color w:val="auto"/>
            </w:rPr>
            <w:tab/>
          </w:r>
          <w:r>
            <w:rPr>
              <w:color w:val="auto"/>
            </w:rPr>
            <w:fldChar w:fldCharType="begin"/>
          </w:r>
          <w:r>
            <w:rPr>
              <w:color w:val="auto"/>
            </w:rPr>
            <w:instrText xml:space="preserve"> PAGEREF _Toc2966 \h </w:instrText>
          </w:r>
          <w:r>
            <w:rPr>
              <w:color w:val="auto"/>
            </w:rPr>
            <w:fldChar w:fldCharType="separate"/>
          </w:r>
          <w:r>
            <w:rPr>
              <w:color w:val="auto"/>
            </w:rPr>
            <w:t>2</w:t>
          </w:r>
          <w:r>
            <w:rPr>
              <w:color w:val="auto"/>
            </w:rPr>
            <w:fldChar w:fldCharType="end"/>
          </w:r>
          <w:r>
            <w:rPr>
              <w:rFonts w:hint="default" w:ascii="Times New Roman" w:hAnsi="Times New Roman" w:eastAsia="宋体" w:cs="Times New Roman"/>
              <w:color w:val="auto"/>
            </w:rPr>
            <w:fldChar w:fldCharType="end"/>
          </w:r>
        </w:p>
        <w:p w14:paraId="0AB148FC">
          <w:pPr>
            <w:pStyle w:val="9"/>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ind w:firstLine="240" w:firstLineChars="100"/>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_Toc7497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bCs/>
              <w:color w:val="auto"/>
              <w:szCs w:val="28"/>
              <w:lang w:val="en-US" w:eastAsia="zh-CN"/>
            </w:rPr>
            <w:t>二、治理方案规划的近期治理工程内容</w:t>
          </w:r>
          <w:r>
            <w:rPr>
              <w:color w:val="auto"/>
            </w:rPr>
            <w:tab/>
          </w:r>
          <w:r>
            <w:rPr>
              <w:color w:val="auto"/>
            </w:rPr>
            <w:fldChar w:fldCharType="begin"/>
          </w:r>
          <w:r>
            <w:rPr>
              <w:color w:val="auto"/>
            </w:rPr>
            <w:instrText xml:space="preserve"> PAGEREF _Toc7497 \h </w:instrText>
          </w:r>
          <w:r>
            <w:rPr>
              <w:color w:val="auto"/>
            </w:rPr>
            <w:fldChar w:fldCharType="separate"/>
          </w:r>
          <w:r>
            <w:rPr>
              <w:color w:val="auto"/>
            </w:rPr>
            <w:t>2</w:t>
          </w:r>
          <w:r>
            <w:rPr>
              <w:color w:val="auto"/>
            </w:rPr>
            <w:fldChar w:fldCharType="end"/>
          </w:r>
          <w:r>
            <w:rPr>
              <w:rFonts w:hint="default" w:ascii="Times New Roman" w:hAnsi="Times New Roman" w:eastAsia="宋体" w:cs="Times New Roman"/>
              <w:color w:val="auto"/>
            </w:rPr>
            <w:fldChar w:fldCharType="end"/>
          </w:r>
        </w:p>
        <w:p w14:paraId="670E1825">
          <w:pPr>
            <w:pStyle w:val="9"/>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ind w:firstLine="240" w:firstLineChars="100"/>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_Toc30013 </w:instrText>
          </w:r>
          <w:r>
            <w:rPr>
              <w:rFonts w:hint="default" w:ascii="Times New Roman" w:hAnsi="Times New Roman" w:eastAsia="宋体" w:cs="Times New Roman"/>
              <w:color w:val="auto"/>
            </w:rPr>
            <w:fldChar w:fldCharType="separate"/>
          </w:r>
          <w:r>
            <w:rPr>
              <w:rFonts w:hint="eastAsia" w:ascii="Times New Roman" w:hAnsi="Times New Roman" w:eastAsia="宋体" w:cs="Times New Roman"/>
              <w:bCs/>
              <w:color w:val="auto"/>
              <w:szCs w:val="28"/>
              <w:lang w:val="en-US" w:eastAsia="zh-CN"/>
            </w:rPr>
            <w:t>三</w:t>
          </w:r>
          <w:r>
            <w:rPr>
              <w:rFonts w:hint="default" w:ascii="Times New Roman" w:hAnsi="Times New Roman" w:eastAsia="宋体" w:cs="Times New Roman"/>
              <w:bCs/>
              <w:color w:val="auto"/>
              <w:szCs w:val="28"/>
              <w:lang w:val="en-US" w:eastAsia="zh-CN"/>
            </w:rPr>
            <w:t>、治理方案</w:t>
          </w:r>
          <w:r>
            <w:rPr>
              <w:rFonts w:hint="eastAsia" w:ascii="Times New Roman" w:hAnsi="Times New Roman" w:eastAsia="宋体" w:cs="Times New Roman"/>
              <w:bCs/>
              <w:color w:val="auto"/>
              <w:szCs w:val="28"/>
              <w:lang w:val="en-US" w:eastAsia="zh-CN"/>
            </w:rPr>
            <w:t>执行情况</w:t>
          </w:r>
          <w:r>
            <w:rPr>
              <w:color w:val="auto"/>
            </w:rPr>
            <w:tab/>
          </w:r>
          <w:r>
            <w:rPr>
              <w:color w:val="auto"/>
            </w:rPr>
            <w:fldChar w:fldCharType="begin"/>
          </w:r>
          <w:r>
            <w:rPr>
              <w:color w:val="auto"/>
            </w:rPr>
            <w:instrText xml:space="preserve"> PAGEREF _Toc30013 \h </w:instrText>
          </w:r>
          <w:r>
            <w:rPr>
              <w:color w:val="auto"/>
            </w:rPr>
            <w:fldChar w:fldCharType="separate"/>
          </w:r>
          <w:r>
            <w:rPr>
              <w:color w:val="auto"/>
            </w:rPr>
            <w:t>3</w:t>
          </w:r>
          <w:r>
            <w:rPr>
              <w:color w:val="auto"/>
            </w:rPr>
            <w:fldChar w:fldCharType="end"/>
          </w:r>
          <w:r>
            <w:rPr>
              <w:rFonts w:hint="default" w:ascii="Times New Roman" w:hAnsi="Times New Roman" w:eastAsia="宋体" w:cs="Times New Roman"/>
              <w:color w:val="auto"/>
            </w:rPr>
            <w:fldChar w:fldCharType="end"/>
          </w:r>
        </w:p>
        <w:p w14:paraId="1084FA33">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_Toc14249 </w:instrText>
          </w:r>
          <w:r>
            <w:rPr>
              <w:rFonts w:hint="default" w:ascii="Times New Roman" w:hAnsi="Times New Roman" w:eastAsia="宋体" w:cs="Times New Roman"/>
              <w:color w:val="auto"/>
            </w:rPr>
            <w:fldChar w:fldCharType="separate"/>
          </w:r>
          <w:r>
            <w:rPr>
              <w:rFonts w:hint="eastAsia" w:ascii="Times New Roman" w:hAnsi="Times New Roman" w:eastAsia="宋体" w:cs="Times New Roman"/>
              <w:bCs/>
              <w:color w:val="auto"/>
              <w:szCs w:val="32"/>
              <w:lang w:val="en-US" w:eastAsia="zh-CN"/>
            </w:rPr>
            <w:t xml:space="preserve">第三章 </w:t>
          </w:r>
          <w:r>
            <w:rPr>
              <w:rFonts w:hint="default" w:ascii="Times New Roman" w:hAnsi="Times New Roman" w:eastAsia="宋体" w:cs="Times New Roman"/>
              <w:bCs/>
              <w:color w:val="auto"/>
              <w:szCs w:val="32"/>
              <w:lang w:val="en-US" w:eastAsia="zh-CN"/>
            </w:rPr>
            <w:t>本年度矿山生产计划</w:t>
          </w:r>
          <w:r>
            <w:rPr>
              <w:color w:val="auto"/>
            </w:rPr>
            <w:tab/>
          </w:r>
          <w:r>
            <w:rPr>
              <w:color w:val="auto"/>
            </w:rPr>
            <w:fldChar w:fldCharType="begin"/>
          </w:r>
          <w:r>
            <w:rPr>
              <w:color w:val="auto"/>
            </w:rPr>
            <w:instrText xml:space="preserve"> PAGEREF _Toc14249 \h </w:instrText>
          </w:r>
          <w:r>
            <w:rPr>
              <w:color w:val="auto"/>
            </w:rPr>
            <w:fldChar w:fldCharType="separate"/>
          </w:r>
          <w:r>
            <w:rPr>
              <w:color w:val="auto"/>
            </w:rPr>
            <w:t>7</w:t>
          </w:r>
          <w:r>
            <w:rPr>
              <w:color w:val="auto"/>
            </w:rPr>
            <w:fldChar w:fldCharType="end"/>
          </w:r>
          <w:r>
            <w:rPr>
              <w:rFonts w:hint="default" w:ascii="Times New Roman" w:hAnsi="Times New Roman" w:eastAsia="宋体" w:cs="Times New Roman"/>
              <w:color w:val="auto"/>
            </w:rPr>
            <w:fldChar w:fldCharType="end"/>
          </w:r>
        </w:p>
        <w:p w14:paraId="3C6F0682">
          <w:pPr>
            <w:pStyle w:val="9"/>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ind w:firstLine="240" w:firstLineChars="100"/>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_Toc32063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bCs/>
              <w:color w:val="auto"/>
              <w:szCs w:val="28"/>
              <w:lang w:val="en-US" w:eastAsia="zh-CN"/>
            </w:rPr>
            <w:t>一、本年度的主要生产指标计划</w:t>
          </w:r>
          <w:r>
            <w:rPr>
              <w:color w:val="auto"/>
            </w:rPr>
            <w:tab/>
          </w:r>
          <w:r>
            <w:rPr>
              <w:color w:val="auto"/>
            </w:rPr>
            <w:fldChar w:fldCharType="begin"/>
          </w:r>
          <w:r>
            <w:rPr>
              <w:color w:val="auto"/>
            </w:rPr>
            <w:instrText xml:space="preserve"> PAGEREF _Toc32063 \h </w:instrText>
          </w:r>
          <w:r>
            <w:rPr>
              <w:color w:val="auto"/>
            </w:rPr>
            <w:fldChar w:fldCharType="separate"/>
          </w:r>
          <w:r>
            <w:rPr>
              <w:color w:val="auto"/>
            </w:rPr>
            <w:t>7</w:t>
          </w:r>
          <w:r>
            <w:rPr>
              <w:color w:val="auto"/>
            </w:rPr>
            <w:fldChar w:fldCharType="end"/>
          </w:r>
          <w:r>
            <w:rPr>
              <w:rFonts w:hint="default" w:ascii="Times New Roman" w:hAnsi="Times New Roman" w:eastAsia="宋体" w:cs="Times New Roman"/>
              <w:color w:val="auto"/>
            </w:rPr>
            <w:fldChar w:fldCharType="end"/>
          </w:r>
        </w:p>
        <w:p w14:paraId="4230CBE8">
          <w:pPr>
            <w:pStyle w:val="9"/>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ind w:firstLine="240" w:firstLineChars="100"/>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_Toc733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bCs/>
              <w:color w:val="auto"/>
              <w:szCs w:val="28"/>
              <w:lang w:val="en-US" w:eastAsia="zh-CN"/>
            </w:rPr>
            <w:t>二</w:t>
          </w:r>
          <w:r>
            <w:rPr>
              <w:rFonts w:hint="eastAsia" w:ascii="Times New Roman" w:hAnsi="Times New Roman" w:eastAsia="宋体" w:cs="Times New Roman"/>
              <w:bCs/>
              <w:color w:val="auto"/>
              <w:szCs w:val="28"/>
              <w:lang w:val="en-US" w:eastAsia="zh-CN"/>
            </w:rPr>
            <w:t>、</w:t>
          </w:r>
          <w:r>
            <w:rPr>
              <w:rFonts w:hint="default" w:ascii="Times New Roman" w:hAnsi="Times New Roman" w:eastAsia="宋体" w:cs="Times New Roman"/>
              <w:bCs/>
              <w:color w:val="auto"/>
              <w:szCs w:val="28"/>
              <w:lang w:val="en-US" w:eastAsia="zh-CN"/>
            </w:rPr>
            <w:t>开采范围</w:t>
          </w:r>
          <w:r>
            <w:rPr>
              <w:color w:val="auto"/>
            </w:rPr>
            <w:tab/>
          </w:r>
          <w:r>
            <w:rPr>
              <w:color w:val="auto"/>
            </w:rPr>
            <w:fldChar w:fldCharType="begin"/>
          </w:r>
          <w:r>
            <w:rPr>
              <w:color w:val="auto"/>
            </w:rPr>
            <w:instrText xml:space="preserve"> PAGEREF _Toc733 \h </w:instrText>
          </w:r>
          <w:r>
            <w:rPr>
              <w:color w:val="auto"/>
            </w:rPr>
            <w:fldChar w:fldCharType="separate"/>
          </w:r>
          <w:r>
            <w:rPr>
              <w:color w:val="auto"/>
            </w:rPr>
            <w:t>7</w:t>
          </w:r>
          <w:r>
            <w:rPr>
              <w:color w:val="auto"/>
            </w:rPr>
            <w:fldChar w:fldCharType="end"/>
          </w:r>
          <w:r>
            <w:rPr>
              <w:rFonts w:hint="default" w:ascii="Times New Roman" w:hAnsi="Times New Roman" w:eastAsia="宋体" w:cs="Times New Roman"/>
              <w:color w:val="auto"/>
            </w:rPr>
            <w:fldChar w:fldCharType="end"/>
          </w:r>
        </w:p>
        <w:p w14:paraId="361F88E9">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_Toc14353 </w:instrText>
          </w:r>
          <w:r>
            <w:rPr>
              <w:rFonts w:hint="default" w:ascii="Times New Roman" w:hAnsi="Times New Roman" w:eastAsia="宋体" w:cs="Times New Roman"/>
              <w:color w:val="auto"/>
            </w:rPr>
            <w:fldChar w:fldCharType="separate"/>
          </w:r>
          <w:r>
            <w:rPr>
              <w:rFonts w:hint="eastAsia" w:ascii="Times New Roman" w:hAnsi="Times New Roman" w:eastAsia="宋体" w:cs="Times New Roman"/>
              <w:bCs/>
              <w:color w:val="auto"/>
              <w:szCs w:val="32"/>
              <w:lang w:val="en-US" w:eastAsia="zh-CN"/>
            </w:rPr>
            <w:t xml:space="preserve">第四章 </w:t>
          </w:r>
          <w:r>
            <w:rPr>
              <w:rFonts w:hint="default" w:ascii="Times New Roman" w:hAnsi="Times New Roman" w:eastAsia="宋体" w:cs="Times New Roman"/>
              <w:bCs/>
              <w:color w:val="auto"/>
              <w:szCs w:val="32"/>
              <w:lang w:val="en-US" w:eastAsia="zh-CN"/>
            </w:rPr>
            <w:t>矿山地质环境问题</w:t>
          </w:r>
          <w:r>
            <w:rPr>
              <w:color w:val="auto"/>
            </w:rPr>
            <w:tab/>
          </w:r>
          <w:r>
            <w:rPr>
              <w:color w:val="auto"/>
            </w:rPr>
            <w:fldChar w:fldCharType="begin"/>
          </w:r>
          <w:r>
            <w:rPr>
              <w:color w:val="auto"/>
            </w:rPr>
            <w:instrText xml:space="preserve"> PAGEREF _Toc14353 \h </w:instrText>
          </w:r>
          <w:r>
            <w:rPr>
              <w:color w:val="auto"/>
            </w:rPr>
            <w:fldChar w:fldCharType="separate"/>
          </w:r>
          <w:r>
            <w:rPr>
              <w:color w:val="auto"/>
            </w:rPr>
            <w:t>8</w:t>
          </w:r>
          <w:r>
            <w:rPr>
              <w:color w:val="auto"/>
            </w:rPr>
            <w:fldChar w:fldCharType="end"/>
          </w:r>
          <w:r>
            <w:rPr>
              <w:rFonts w:hint="default" w:ascii="Times New Roman" w:hAnsi="Times New Roman" w:eastAsia="宋体" w:cs="Times New Roman"/>
              <w:color w:val="auto"/>
            </w:rPr>
            <w:fldChar w:fldCharType="end"/>
          </w:r>
        </w:p>
        <w:p w14:paraId="6942B724">
          <w:pPr>
            <w:pStyle w:val="9"/>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ind w:firstLine="240" w:firstLineChars="100"/>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_Toc10938 </w:instrText>
          </w:r>
          <w:r>
            <w:rPr>
              <w:rFonts w:hint="default" w:ascii="Times New Roman" w:hAnsi="Times New Roman" w:eastAsia="宋体" w:cs="Times New Roman"/>
              <w:color w:val="auto"/>
            </w:rPr>
            <w:fldChar w:fldCharType="separate"/>
          </w:r>
          <w:r>
            <w:rPr>
              <w:rFonts w:hint="eastAsia" w:eastAsia="宋体" w:cs="Times New Roman"/>
              <w:bCs/>
              <w:color w:val="auto"/>
              <w:szCs w:val="28"/>
              <w:lang w:val="en-US" w:eastAsia="zh-CN"/>
            </w:rPr>
            <w:t>一、</w:t>
          </w:r>
          <w:r>
            <w:rPr>
              <w:rFonts w:hint="default" w:ascii="Times New Roman" w:hAnsi="Times New Roman" w:eastAsia="宋体" w:cs="Times New Roman"/>
              <w:bCs/>
              <w:color w:val="auto"/>
              <w:szCs w:val="28"/>
              <w:lang w:val="en-US" w:eastAsia="zh-CN"/>
            </w:rPr>
            <w:t>矿山地质环境问题现状</w:t>
          </w:r>
          <w:r>
            <w:rPr>
              <w:color w:val="auto"/>
            </w:rPr>
            <w:tab/>
          </w:r>
          <w:r>
            <w:rPr>
              <w:color w:val="auto"/>
            </w:rPr>
            <w:fldChar w:fldCharType="begin"/>
          </w:r>
          <w:r>
            <w:rPr>
              <w:color w:val="auto"/>
            </w:rPr>
            <w:instrText xml:space="preserve"> PAGEREF _Toc10938 \h </w:instrText>
          </w:r>
          <w:r>
            <w:rPr>
              <w:color w:val="auto"/>
            </w:rPr>
            <w:fldChar w:fldCharType="separate"/>
          </w:r>
          <w:r>
            <w:rPr>
              <w:color w:val="auto"/>
            </w:rPr>
            <w:t>8</w:t>
          </w:r>
          <w:r>
            <w:rPr>
              <w:color w:val="auto"/>
            </w:rPr>
            <w:fldChar w:fldCharType="end"/>
          </w:r>
          <w:r>
            <w:rPr>
              <w:rFonts w:hint="default" w:ascii="Times New Roman" w:hAnsi="Times New Roman" w:eastAsia="宋体" w:cs="Times New Roman"/>
              <w:color w:val="auto"/>
            </w:rPr>
            <w:fldChar w:fldCharType="end"/>
          </w:r>
        </w:p>
        <w:p w14:paraId="324187CC">
          <w:pPr>
            <w:pStyle w:val="9"/>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ind w:firstLine="240" w:firstLineChars="100"/>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_Toc11937 </w:instrText>
          </w:r>
          <w:r>
            <w:rPr>
              <w:rFonts w:hint="default" w:ascii="Times New Roman" w:hAnsi="Times New Roman" w:eastAsia="宋体" w:cs="Times New Roman"/>
              <w:color w:val="auto"/>
            </w:rPr>
            <w:fldChar w:fldCharType="separate"/>
          </w:r>
          <w:r>
            <w:rPr>
              <w:rFonts w:hint="eastAsia" w:eastAsia="宋体" w:cs="Times New Roman"/>
              <w:bCs/>
              <w:color w:val="auto"/>
              <w:szCs w:val="28"/>
              <w:lang w:val="en-US" w:eastAsia="zh-CN"/>
            </w:rPr>
            <w:t>二、</w:t>
          </w:r>
          <w:r>
            <w:rPr>
              <w:rFonts w:hint="default" w:ascii="Times New Roman" w:hAnsi="Times New Roman" w:eastAsia="宋体" w:cs="Times New Roman"/>
              <w:bCs/>
              <w:color w:val="auto"/>
              <w:szCs w:val="28"/>
              <w:lang w:val="en-US" w:eastAsia="zh-CN"/>
            </w:rPr>
            <w:t>矿山地质环境问题预测</w:t>
          </w:r>
          <w:r>
            <w:rPr>
              <w:color w:val="auto"/>
            </w:rPr>
            <w:tab/>
          </w:r>
          <w:r>
            <w:rPr>
              <w:color w:val="auto"/>
            </w:rPr>
            <w:fldChar w:fldCharType="begin"/>
          </w:r>
          <w:r>
            <w:rPr>
              <w:color w:val="auto"/>
            </w:rPr>
            <w:instrText xml:space="preserve"> PAGEREF _Toc11937 \h </w:instrText>
          </w:r>
          <w:r>
            <w:rPr>
              <w:color w:val="auto"/>
            </w:rPr>
            <w:fldChar w:fldCharType="separate"/>
          </w:r>
          <w:r>
            <w:rPr>
              <w:color w:val="auto"/>
            </w:rPr>
            <w:t>19</w:t>
          </w:r>
          <w:r>
            <w:rPr>
              <w:color w:val="auto"/>
            </w:rPr>
            <w:fldChar w:fldCharType="end"/>
          </w:r>
          <w:r>
            <w:rPr>
              <w:rFonts w:hint="default" w:ascii="Times New Roman" w:hAnsi="Times New Roman" w:eastAsia="宋体" w:cs="Times New Roman"/>
              <w:color w:val="auto"/>
            </w:rPr>
            <w:fldChar w:fldCharType="end"/>
          </w:r>
        </w:p>
        <w:p w14:paraId="352FE639">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_Toc5944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bCs/>
              <w:color w:val="auto"/>
              <w:szCs w:val="32"/>
              <w:lang w:val="en-US" w:eastAsia="zh-CN"/>
            </w:rPr>
            <w:t>第五章  矿山地质环境防治工程</w:t>
          </w:r>
          <w:r>
            <w:rPr>
              <w:color w:val="auto"/>
            </w:rPr>
            <w:tab/>
          </w:r>
          <w:r>
            <w:rPr>
              <w:color w:val="auto"/>
            </w:rPr>
            <w:fldChar w:fldCharType="begin"/>
          </w:r>
          <w:r>
            <w:rPr>
              <w:color w:val="auto"/>
            </w:rPr>
            <w:instrText xml:space="preserve"> PAGEREF _Toc5944 \h </w:instrText>
          </w:r>
          <w:r>
            <w:rPr>
              <w:color w:val="auto"/>
            </w:rPr>
            <w:fldChar w:fldCharType="separate"/>
          </w:r>
          <w:r>
            <w:rPr>
              <w:color w:val="auto"/>
            </w:rPr>
            <w:t>20</w:t>
          </w:r>
          <w:r>
            <w:rPr>
              <w:color w:val="auto"/>
            </w:rPr>
            <w:fldChar w:fldCharType="end"/>
          </w:r>
          <w:r>
            <w:rPr>
              <w:rFonts w:hint="default" w:ascii="Times New Roman" w:hAnsi="Times New Roman" w:eastAsia="宋体" w:cs="Times New Roman"/>
              <w:color w:val="auto"/>
            </w:rPr>
            <w:fldChar w:fldCharType="end"/>
          </w:r>
        </w:p>
        <w:p w14:paraId="65EB1DEF">
          <w:pPr>
            <w:pStyle w:val="9"/>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ind w:firstLine="240" w:firstLineChars="100"/>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_Toc10431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bCs/>
              <w:color w:val="auto"/>
              <w:szCs w:val="28"/>
              <w:lang w:val="en-US" w:eastAsia="zh-CN"/>
            </w:rPr>
            <w:t>一、矿山地质环境治理区的确定</w:t>
          </w:r>
          <w:r>
            <w:rPr>
              <w:color w:val="auto"/>
            </w:rPr>
            <w:tab/>
          </w:r>
          <w:r>
            <w:rPr>
              <w:color w:val="auto"/>
            </w:rPr>
            <w:fldChar w:fldCharType="begin"/>
          </w:r>
          <w:r>
            <w:rPr>
              <w:color w:val="auto"/>
            </w:rPr>
            <w:instrText xml:space="preserve"> PAGEREF _Toc10431 \h </w:instrText>
          </w:r>
          <w:r>
            <w:rPr>
              <w:color w:val="auto"/>
            </w:rPr>
            <w:fldChar w:fldCharType="separate"/>
          </w:r>
          <w:r>
            <w:rPr>
              <w:color w:val="auto"/>
            </w:rPr>
            <w:t>20</w:t>
          </w:r>
          <w:r>
            <w:rPr>
              <w:color w:val="auto"/>
            </w:rPr>
            <w:fldChar w:fldCharType="end"/>
          </w:r>
          <w:r>
            <w:rPr>
              <w:rFonts w:hint="default" w:ascii="Times New Roman" w:hAnsi="Times New Roman" w:eastAsia="宋体" w:cs="Times New Roman"/>
              <w:color w:val="auto"/>
            </w:rPr>
            <w:fldChar w:fldCharType="end"/>
          </w:r>
        </w:p>
        <w:p w14:paraId="14E8DCC9">
          <w:pPr>
            <w:pStyle w:val="9"/>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ind w:firstLine="240" w:firstLineChars="100"/>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_Toc22969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bCs/>
              <w:color w:val="auto"/>
              <w:szCs w:val="28"/>
              <w:lang w:val="en-US" w:eastAsia="zh-CN"/>
            </w:rPr>
            <w:t>二、矿山地质环境治理工程</w:t>
          </w:r>
          <w:r>
            <w:rPr>
              <w:color w:val="auto"/>
            </w:rPr>
            <w:tab/>
          </w:r>
          <w:r>
            <w:rPr>
              <w:color w:val="auto"/>
            </w:rPr>
            <w:fldChar w:fldCharType="begin"/>
          </w:r>
          <w:r>
            <w:rPr>
              <w:color w:val="auto"/>
            </w:rPr>
            <w:instrText xml:space="preserve"> PAGEREF _Toc22969 \h </w:instrText>
          </w:r>
          <w:r>
            <w:rPr>
              <w:color w:val="auto"/>
            </w:rPr>
            <w:fldChar w:fldCharType="separate"/>
          </w:r>
          <w:r>
            <w:rPr>
              <w:color w:val="auto"/>
            </w:rPr>
            <w:t>20</w:t>
          </w:r>
          <w:r>
            <w:rPr>
              <w:color w:val="auto"/>
            </w:rPr>
            <w:fldChar w:fldCharType="end"/>
          </w:r>
          <w:r>
            <w:rPr>
              <w:rFonts w:hint="default" w:ascii="Times New Roman" w:hAnsi="Times New Roman" w:eastAsia="宋体" w:cs="Times New Roman"/>
              <w:color w:val="auto"/>
            </w:rPr>
            <w:fldChar w:fldCharType="end"/>
          </w:r>
        </w:p>
        <w:p w14:paraId="048ABD79">
          <w:pPr>
            <w:pStyle w:val="9"/>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ind w:firstLine="240" w:firstLineChars="100"/>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_Toc32718 </w:instrText>
          </w:r>
          <w:r>
            <w:rPr>
              <w:rFonts w:hint="default" w:ascii="Times New Roman" w:hAnsi="Times New Roman" w:eastAsia="宋体" w:cs="Times New Roman"/>
              <w:color w:val="auto"/>
            </w:rPr>
            <w:fldChar w:fldCharType="separate"/>
          </w:r>
          <w:r>
            <w:rPr>
              <w:rFonts w:hint="eastAsia" w:ascii="Times New Roman" w:hAnsi="Times New Roman" w:eastAsia="宋体" w:cs="Times New Roman"/>
              <w:bCs/>
              <w:color w:val="auto"/>
              <w:szCs w:val="28"/>
              <w:lang w:val="en-US" w:eastAsia="zh-CN"/>
            </w:rPr>
            <w:t>三、</w:t>
          </w:r>
          <w:r>
            <w:rPr>
              <w:rFonts w:hint="default" w:ascii="Times New Roman" w:hAnsi="Times New Roman" w:eastAsia="宋体" w:cs="Times New Roman"/>
              <w:bCs/>
              <w:color w:val="auto"/>
              <w:szCs w:val="28"/>
              <w:lang w:val="en-US" w:eastAsia="zh-CN"/>
            </w:rPr>
            <w:t>矿山地质环境监测工程</w:t>
          </w:r>
          <w:r>
            <w:rPr>
              <w:color w:val="auto"/>
            </w:rPr>
            <w:tab/>
          </w:r>
          <w:r>
            <w:rPr>
              <w:color w:val="auto"/>
            </w:rPr>
            <w:fldChar w:fldCharType="begin"/>
          </w:r>
          <w:r>
            <w:rPr>
              <w:color w:val="auto"/>
            </w:rPr>
            <w:instrText xml:space="preserve"> PAGEREF _Toc32718 \h </w:instrText>
          </w:r>
          <w:r>
            <w:rPr>
              <w:color w:val="auto"/>
            </w:rPr>
            <w:fldChar w:fldCharType="separate"/>
          </w:r>
          <w:r>
            <w:rPr>
              <w:color w:val="auto"/>
            </w:rPr>
            <w:t>20</w:t>
          </w:r>
          <w:r>
            <w:rPr>
              <w:color w:val="auto"/>
            </w:rPr>
            <w:fldChar w:fldCharType="end"/>
          </w:r>
          <w:r>
            <w:rPr>
              <w:rFonts w:hint="default" w:ascii="Times New Roman" w:hAnsi="Times New Roman" w:eastAsia="宋体" w:cs="Times New Roman"/>
              <w:color w:val="auto"/>
            </w:rPr>
            <w:fldChar w:fldCharType="end"/>
          </w:r>
        </w:p>
        <w:p w14:paraId="2980A5BF">
          <w:pPr>
            <w:pStyle w:val="8"/>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_Toc25969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bCs/>
              <w:color w:val="auto"/>
              <w:szCs w:val="32"/>
              <w:lang w:val="en-US" w:eastAsia="zh-CN"/>
            </w:rPr>
            <w:t>第六章  经费估算</w:t>
          </w:r>
          <w:r>
            <w:rPr>
              <w:color w:val="auto"/>
            </w:rPr>
            <w:tab/>
          </w:r>
          <w:r>
            <w:rPr>
              <w:color w:val="auto"/>
            </w:rPr>
            <w:fldChar w:fldCharType="begin"/>
          </w:r>
          <w:r>
            <w:rPr>
              <w:color w:val="auto"/>
            </w:rPr>
            <w:instrText xml:space="preserve"> PAGEREF _Toc25969 \h </w:instrText>
          </w:r>
          <w:r>
            <w:rPr>
              <w:color w:val="auto"/>
            </w:rPr>
            <w:fldChar w:fldCharType="separate"/>
          </w:r>
          <w:r>
            <w:rPr>
              <w:color w:val="auto"/>
            </w:rPr>
            <w:t>22</w:t>
          </w:r>
          <w:r>
            <w:rPr>
              <w:color w:val="auto"/>
            </w:rPr>
            <w:fldChar w:fldCharType="end"/>
          </w:r>
          <w:r>
            <w:rPr>
              <w:rFonts w:hint="default" w:ascii="Times New Roman" w:hAnsi="Times New Roman" w:eastAsia="宋体" w:cs="Times New Roman"/>
              <w:color w:val="auto"/>
            </w:rPr>
            <w:fldChar w:fldCharType="end"/>
          </w:r>
        </w:p>
        <w:p w14:paraId="6F16A733">
          <w:pPr>
            <w:pStyle w:val="9"/>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ind w:firstLine="240" w:firstLineChars="100"/>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_Toc25612 </w:instrText>
          </w:r>
          <w:r>
            <w:rPr>
              <w:rFonts w:hint="default" w:ascii="Times New Roman" w:hAnsi="Times New Roman" w:eastAsia="宋体" w:cs="Times New Roman"/>
              <w:color w:val="auto"/>
            </w:rPr>
            <w:fldChar w:fldCharType="separate"/>
          </w:r>
          <w:r>
            <w:rPr>
              <w:rFonts w:hint="eastAsia" w:ascii="Times New Roman" w:hAnsi="Times New Roman" w:eastAsia="宋体" w:cs="Times New Roman"/>
              <w:bCs/>
              <w:color w:val="auto"/>
              <w:szCs w:val="28"/>
              <w:lang w:val="en-US" w:eastAsia="zh-CN"/>
            </w:rPr>
            <w:t>一、</w:t>
          </w:r>
          <w:r>
            <w:rPr>
              <w:rFonts w:hint="default" w:ascii="Times New Roman" w:hAnsi="Times New Roman" w:eastAsia="宋体" w:cs="Times New Roman"/>
              <w:bCs/>
              <w:color w:val="auto"/>
              <w:szCs w:val="28"/>
              <w:lang w:val="en-US" w:eastAsia="zh-CN"/>
            </w:rPr>
            <w:t>估算说明</w:t>
          </w:r>
          <w:r>
            <w:rPr>
              <w:color w:val="auto"/>
            </w:rPr>
            <w:tab/>
          </w:r>
          <w:r>
            <w:rPr>
              <w:color w:val="auto"/>
            </w:rPr>
            <w:fldChar w:fldCharType="begin"/>
          </w:r>
          <w:r>
            <w:rPr>
              <w:color w:val="auto"/>
            </w:rPr>
            <w:instrText xml:space="preserve"> PAGEREF _Toc25612 \h </w:instrText>
          </w:r>
          <w:r>
            <w:rPr>
              <w:color w:val="auto"/>
            </w:rPr>
            <w:fldChar w:fldCharType="separate"/>
          </w:r>
          <w:r>
            <w:rPr>
              <w:color w:val="auto"/>
            </w:rPr>
            <w:t>22</w:t>
          </w:r>
          <w:r>
            <w:rPr>
              <w:color w:val="auto"/>
            </w:rPr>
            <w:fldChar w:fldCharType="end"/>
          </w:r>
          <w:r>
            <w:rPr>
              <w:rFonts w:hint="default" w:ascii="Times New Roman" w:hAnsi="Times New Roman" w:eastAsia="宋体" w:cs="Times New Roman"/>
              <w:color w:val="auto"/>
            </w:rPr>
            <w:fldChar w:fldCharType="end"/>
          </w:r>
        </w:p>
        <w:p w14:paraId="03E06EAF">
          <w:pPr>
            <w:pStyle w:val="9"/>
            <w:keepNext w:val="0"/>
            <w:keepLines w:val="0"/>
            <w:pageBreakBefore w:val="0"/>
            <w:widowControl/>
            <w:tabs>
              <w:tab w:val="right" w:leader="dot" w:pos="8306"/>
            </w:tabs>
            <w:kinsoku/>
            <w:wordWrap/>
            <w:overflowPunct/>
            <w:topLinePunct w:val="0"/>
            <w:autoSpaceDE/>
            <w:autoSpaceDN/>
            <w:bidi w:val="0"/>
            <w:adjustRightInd w:val="0"/>
            <w:snapToGrid w:val="0"/>
            <w:spacing w:line="432" w:lineRule="auto"/>
            <w:ind w:firstLine="240" w:firstLineChars="100"/>
            <w:textAlignment w:val="auto"/>
            <w:rPr>
              <w:color w:val="auto"/>
            </w:rPr>
          </w:pPr>
          <w:r>
            <w:rPr>
              <w:rFonts w:hint="default" w:ascii="Times New Roman" w:hAnsi="Times New Roman" w:eastAsia="宋体" w:cs="Times New Roman"/>
              <w:color w:val="auto"/>
            </w:rPr>
            <w:fldChar w:fldCharType="begin"/>
          </w:r>
          <w:r>
            <w:rPr>
              <w:rFonts w:hint="default" w:ascii="Times New Roman" w:hAnsi="Times New Roman" w:eastAsia="宋体" w:cs="Times New Roman"/>
              <w:color w:val="auto"/>
            </w:rPr>
            <w:instrText xml:space="preserve"> HYPERLINK \l _Toc29728 </w:instrText>
          </w:r>
          <w:r>
            <w:rPr>
              <w:rFonts w:hint="default" w:ascii="Times New Roman" w:hAnsi="Times New Roman" w:eastAsia="宋体" w:cs="Times New Roman"/>
              <w:color w:val="auto"/>
            </w:rPr>
            <w:fldChar w:fldCharType="separate"/>
          </w:r>
          <w:r>
            <w:rPr>
              <w:rFonts w:hint="default" w:ascii="Times New Roman" w:hAnsi="Times New Roman" w:eastAsia="宋体" w:cs="Times New Roman"/>
              <w:bCs/>
              <w:color w:val="auto"/>
              <w:szCs w:val="28"/>
              <w:lang w:val="zh-CN" w:eastAsia="zh-CN"/>
            </w:rPr>
            <w:t>二</w:t>
          </w:r>
          <w:r>
            <w:rPr>
              <w:rFonts w:hint="eastAsia" w:ascii="Times New Roman" w:hAnsi="Times New Roman" w:eastAsia="宋体" w:cs="Times New Roman"/>
              <w:bCs/>
              <w:color w:val="auto"/>
              <w:szCs w:val="28"/>
              <w:lang w:val="zh-CN" w:eastAsia="zh-CN"/>
            </w:rPr>
            <w:t>、</w:t>
          </w:r>
          <w:r>
            <w:rPr>
              <w:rFonts w:hint="default" w:ascii="Times New Roman" w:hAnsi="Times New Roman" w:eastAsia="宋体" w:cs="Times New Roman"/>
              <w:bCs/>
              <w:color w:val="auto"/>
              <w:szCs w:val="28"/>
              <w:lang w:val="zh-CN" w:eastAsia="zh-CN"/>
            </w:rPr>
            <w:t>主要工程量</w:t>
          </w:r>
          <w:r>
            <w:rPr>
              <w:color w:val="auto"/>
            </w:rPr>
            <w:tab/>
          </w:r>
          <w:r>
            <w:rPr>
              <w:color w:val="auto"/>
            </w:rPr>
            <w:fldChar w:fldCharType="begin"/>
          </w:r>
          <w:r>
            <w:rPr>
              <w:color w:val="auto"/>
            </w:rPr>
            <w:instrText xml:space="preserve"> PAGEREF _Toc29728 \h </w:instrText>
          </w:r>
          <w:r>
            <w:rPr>
              <w:color w:val="auto"/>
            </w:rPr>
            <w:fldChar w:fldCharType="separate"/>
          </w:r>
          <w:r>
            <w:rPr>
              <w:color w:val="auto"/>
            </w:rPr>
            <w:t>27</w:t>
          </w:r>
          <w:r>
            <w:rPr>
              <w:color w:val="auto"/>
            </w:rPr>
            <w:fldChar w:fldCharType="end"/>
          </w:r>
          <w:r>
            <w:rPr>
              <w:rFonts w:hint="default" w:ascii="Times New Roman" w:hAnsi="Times New Roman" w:eastAsia="宋体" w:cs="Times New Roman"/>
              <w:color w:val="auto"/>
            </w:rPr>
            <w:fldChar w:fldCharType="end"/>
          </w:r>
        </w:p>
        <w:p w14:paraId="231489EC">
          <w:pPr>
            <w:rPr>
              <w:rFonts w:hint="default" w:ascii="Times New Roman" w:hAnsi="Times New Roman" w:eastAsia="宋体" w:cs="Times New Roman"/>
              <w:color w:val="auto"/>
            </w:rPr>
          </w:pPr>
          <w:r>
            <w:rPr>
              <w:rFonts w:hint="default" w:ascii="Times New Roman" w:hAnsi="Times New Roman" w:eastAsia="宋体" w:cs="Times New Roman"/>
              <w:color w:val="auto"/>
            </w:rPr>
            <w:fldChar w:fldCharType="end"/>
          </w:r>
        </w:p>
      </w:sdtContent>
    </w:sdt>
    <w:p w14:paraId="569D8A51">
      <w:pPr>
        <w:pStyle w:val="21"/>
        <w:keepNext w:val="0"/>
        <w:keepLines w:val="0"/>
        <w:pageBreakBefore w:val="0"/>
        <w:widowControl/>
        <w:tabs>
          <w:tab w:val="right" w:leader="dot" w:pos="8306"/>
        </w:tabs>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color w:val="auto"/>
          <w:sz w:val="24"/>
          <w:szCs w:val="24"/>
          <w:lang w:val="en-US" w:eastAsia="zh-CN"/>
        </w:rPr>
      </w:pPr>
      <w:r>
        <w:rPr>
          <w:rFonts w:hint="default" w:ascii="Times New Roman" w:hAnsi="Times New Roman" w:eastAsia="宋体" w:cs="Times New Roman"/>
          <w:b/>
          <w:bCs/>
          <w:color w:val="auto"/>
          <w:kern w:val="2"/>
          <w:sz w:val="36"/>
          <w:szCs w:val="36"/>
          <w:lang w:val="en-US" w:eastAsia="zh-CN" w:bidi="ar-SA"/>
        </w:rPr>
        <w:t>附</w:t>
      </w:r>
      <w:r>
        <w:rPr>
          <w:rFonts w:hint="eastAsia" w:ascii="Times New Roman" w:hAnsi="Times New Roman" w:eastAsia="宋体" w:cs="Times New Roman"/>
          <w:b/>
          <w:bCs/>
          <w:color w:val="auto"/>
          <w:kern w:val="2"/>
          <w:sz w:val="36"/>
          <w:szCs w:val="36"/>
          <w:lang w:val="en-US" w:eastAsia="zh-CN" w:bidi="ar-SA"/>
        </w:rPr>
        <w:t xml:space="preserve"> </w:t>
      </w:r>
      <w:r>
        <w:rPr>
          <w:rFonts w:hint="default" w:ascii="Times New Roman" w:hAnsi="Times New Roman" w:eastAsia="宋体" w:cs="Times New Roman"/>
          <w:b/>
          <w:bCs/>
          <w:color w:val="auto"/>
          <w:kern w:val="2"/>
          <w:sz w:val="36"/>
          <w:szCs w:val="36"/>
          <w:lang w:val="en-US" w:eastAsia="zh-CN" w:bidi="ar-SA"/>
        </w:rPr>
        <w:t>图</w:t>
      </w:r>
    </w:p>
    <w:p w14:paraId="695F014D">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default" w:ascii="Times New Roman" w:hAnsi="Times New Roman" w:cs="Times New Roman"/>
          <w:bCs/>
          <w:color w:val="auto"/>
          <w:kern w:val="2"/>
          <w:sz w:val="24"/>
          <w:szCs w:val="24"/>
          <w:lang w:val="en-US" w:eastAsia="zh-CN"/>
        </w:rPr>
      </w:pPr>
      <w:r>
        <w:rPr>
          <w:rFonts w:hint="eastAsia" w:ascii="Times New Roman" w:hAnsi="Times New Roman" w:eastAsia="宋体" w:cs="Times New Roman"/>
          <w:bCs/>
          <w:color w:val="auto"/>
          <w:kern w:val="2"/>
          <w:sz w:val="24"/>
          <w:szCs w:val="24"/>
          <w:lang w:val="en-US" w:eastAsia="zh-CN"/>
        </w:rPr>
        <w:t>赤峰市松山区安兴矿业有限公司敖包山银矿</w:t>
      </w:r>
      <w:r>
        <w:rPr>
          <w:rFonts w:hint="eastAsia" w:cs="Times New Roman"/>
          <w:bCs/>
          <w:color w:val="auto"/>
          <w:kern w:val="2"/>
          <w:sz w:val="24"/>
          <w:szCs w:val="24"/>
          <w:lang w:val="en-US" w:eastAsia="zh-CN"/>
        </w:rPr>
        <w:t>2026</w:t>
      </w:r>
      <w:r>
        <w:rPr>
          <w:rFonts w:hint="default" w:ascii="Times New Roman" w:hAnsi="Times New Roman" w:cs="Times New Roman"/>
          <w:bCs/>
          <w:color w:val="auto"/>
          <w:kern w:val="2"/>
          <w:sz w:val="24"/>
          <w:szCs w:val="24"/>
          <w:lang w:val="en-US" w:eastAsia="zh-CN"/>
        </w:rPr>
        <w:t>年度矿山地质环境治理工程部署图</w:t>
      </w:r>
      <w:r>
        <w:rPr>
          <w:rFonts w:hint="eastAsia" w:cs="Times New Roman"/>
          <w:bCs/>
          <w:color w:val="auto"/>
          <w:kern w:val="2"/>
          <w:sz w:val="24"/>
          <w:szCs w:val="24"/>
          <w:lang w:val="en-US" w:eastAsia="zh-CN"/>
        </w:rPr>
        <w:t xml:space="preserve">                                                 </w:t>
      </w:r>
      <w:r>
        <w:rPr>
          <w:rFonts w:hint="default" w:ascii="Times New Roman" w:hAnsi="Times New Roman" w:cs="Times New Roman"/>
          <w:bCs/>
          <w:color w:val="auto"/>
          <w:kern w:val="2"/>
          <w:sz w:val="24"/>
          <w:szCs w:val="24"/>
          <w:lang w:val="en-US" w:eastAsia="zh-CN"/>
        </w:rPr>
        <w:t>比例尺1:</w:t>
      </w:r>
      <w:r>
        <w:rPr>
          <w:rFonts w:hint="eastAsia" w:cs="Times New Roman"/>
          <w:bCs/>
          <w:color w:val="auto"/>
          <w:kern w:val="2"/>
          <w:sz w:val="24"/>
          <w:szCs w:val="24"/>
          <w:lang w:val="en-US" w:eastAsia="zh-CN"/>
        </w:rPr>
        <w:t>1</w:t>
      </w:r>
      <w:r>
        <w:rPr>
          <w:rFonts w:hint="default" w:ascii="Times New Roman" w:hAnsi="Times New Roman" w:cs="Times New Roman"/>
          <w:bCs/>
          <w:color w:val="auto"/>
          <w:kern w:val="2"/>
          <w:sz w:val="24"/>
          <w:szCs w:val="24"/>
          <w:lang w:val="en-US" w:eastAsia="zh-CN"/>
        </w:rPr>
        <w:t>000</w:t>
      </w:r>
    </w:p>
    <w:p w14:paraId="0F599632">
      <w:pPr>
        <w:pStyle w:val="21"/>
        <w:keepNext w:val="0"/>
        <w:keepLines w:val="0"/>
        <w:pageBreakBefore w:val="0"/>
        <w:widowControl/>
        <w:tabs>
          <w:tab w:val="right" w:leader="dot" w:pos="8306"/>
        </w:tabs>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bCs/>
          <w:color w:val="auto"/>
          <w:kern w:val="2"/>
          <w:sz w:val="24"/>
          <w:szCs w:val="24"/>
          <w:lang w:val="en-US" w:eastAsia="zh-CN"/>
        </w:rPr>
      </w:pPr>
    </w:p>
    <w:p w14:paraId="70A1DEB7">
      <w:pPr>
        <w:pStyle w:val="21"/>
        <w:keepNext w:val="0"/>
        <w:keepLines w:val="0"/>
        <w:pageBreakBefore w:val="0"/>
        <w:widowControl/>
        <w:tabs>
          <w:tab w:val="right" w:leader="dot" w:pos="8306"/>
        </w:tabs>
        <w:kinsoku/>
        <w:wordWrap/>
        <w:overflowPunct/>
        <w:topLinePunct w:val="0"/>
        <w:autoSpaceDE/>
        <w:autoSpaceDN/>
        <w:bidi w:val="0"/>
        <w:adjustRightInd/>
        <w:snapToGrid/>
        <w:spacing w:line="480" w:lineRule="auto"/>
        <w:ind w:firstLine="480" w:firstLineChars="200"/>
        <w:textAlignment w:val="auto"/>
        <w:rPr>
          <w:rFonts w:hint="default" w:ascii="Times New Roman" w:hAnsi="Times New Roman" w:cs="Times New Roman"/>
          <w:bCs/>
          <w:color w:val="auto"/>
          <w:kern w:val="2"/>
          <w:sz w:val="24"/>
          <w:szCs w:val="24"/>
          <w:lang w:val="en-US" w:eastAsia="zh-CN"/>
        </w:rPr>
        <w:sectPr>
          <w:pgSz w:w="11906" w:h="16838"/>
          <w:pgMar w:top="1440" w:right="1800" w:bottom="1440" w:left="1800" w:header="851" w:footer="992" w:gutter="0"/>
          <w:pgNumType w:fmt="decimal" w:start="1"/>
          <w:cols w:space="425" w:num="1"/>
          <w:docGrid w:type="lines" w:linePitch="312" w:charSpace="0"/>
        </w:sectPr>
      </w:pPr>
    </w:p>
    <w:p w14:paraId="6B80C43B">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2"/>
          <w:szCs w:val="32"/>
          <w:lang w:val="en-US" w:eastAsia="zh-CN"/>
        </w:rPr>
        <w:t xml:space="preserve"> </w:t>
      </w:r>
      <w:bookmarkStart w:id="0" w:name="_Toc20745"/>
      <w:bookmarkStart w:id="1" w:name="_Toc31071"/>
      <w:bookmarkStart w:id="2" w:name="_Toc5538"/>
      <w:bookmarkStart w:id="3" w:name="_Toc1062"/>
      <w:r>
        <w:rPr>
          <w:rFonts w:hint="default" w:ascii="Times New Roman" w:hAnsi="Times New Roman" w:eastAsia="宋体" w:cs="Times New Roman"/>
          <w:b/>
          <w:bCs/>
          <w:color w:val="auto"/>
          <w:sz w:val="32"/>
          <w:szCs w:val="32"/>
          <w:lang w:val="en-US" w:eastAsia="zh-CN"/>
        </w:rPr>
        <w:t>矿山基本情况</w:t>
      </w:r>
      <w:bookmarkEnd w:id="0"/>
      <w:bookmarkEnd w:id="1"/>
      <w:bookmarkEnd w:id="2"/>
      <w:bookmarkEnd w:id="3"/>
    </w:p>
    <w:p w14:paraId="2A970F4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val="0"/>
          <w:bCs w:val="0"/>
          <w:color w:val="auto"/>
          <w:sz w:val="32"/>
          <w:szCs w:val="32"/>
          <w:lang w:val="en-US" w:eastAsia="zh-CN"/>
        </w:rPr>
      </w:pPr>
      <w:r>
        <w:rPr>
          <w:rFonts w:hint="default" w:ascii="Times New Roman" w:hAnsi="Times New Roman" w:eastAsia="宋体" w:cs="Times New Roman"/>
          <w:b/>
          <w:bCs/>
          <w:color w:val="auto"/>
          <w:sz w:val="30"/>
          <w:szCs w:val="30"/>
          <w:lang w:val="en-US" w:eastAsia="zh-CN"/>
        </w:rPr>
        <w:t>矿山基本情况表</w:t>
      </w:r>
    </w:p>
    <w:tbl>
      <w:tblPr>
        <w:tblStyle w:val="12"/>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0"/>
        <w:gridCol w:w="1439"/>
        <w:gridCol w:w="1890"/>
        <w:gridCol w:w="374"/>
        <w:gridCol w:w="451"/>
        <w:gridCol w:w="870"/>
        <w:gridCol w:w="2220"/>
      </w:tblGrid>
      <w:tr w14:paraId="72F0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4" w:type="dxa"/>
            <w:gridSpan w:val="7"/>
            <w:vAlign w:val="center"/>
          </w:tcPr>
          <w:p w14:paraId="030FD52E">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矿山企业基本信息</w:t>
            </w:r>
          </w:p>
        </w:tc>
      </w:tr>
      <w:tr w14:paraId="6D6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0F8043F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矿山名称</w:t>
            </w:r>
          </w:p>
        </w:tc>
        <w:tc>
          <w:tcPr>
            <w:tcW w:w="7244" w:type="dxa"/>
            <w:gridSpan w:val="6"/>
            <w:vAlign w:val="center"/>
          </w:tcPr>
          <w:p w14:paraId="02D507C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olor w:val="auto"/>
                <w:szCs w:val="21"/>
                <w:lang w:val="en-US" w:eastAsia="zh-CN"/>
              </w:rPr>
              <w:t>赤峰市松山区安兴矿业有限公司敖包山银矿</w:t>
            </w:r>
          </w:p>
        </w:tc>
      </w:tr>
      <w:tr w14:paraId="0214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4F23BA6E">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采矿权人</w:t>
            </w:r>
          </w:p>
        </w:tc>
        <w:tc>
          <w:tcPr>
            <w:tcW w:w="3703" w:type="dxa"/>
            <w:gridSpan w:val="3"/>
            <w:vAlign w:val="center"/>
          </w:tcPr>
          <w:p w14:paraId="4E64A120">
            <w:pPr>
              <w:widowControl w:val="0"/>
              <w:numPr>
                <w:ilvl w:val="0"/>
                <w:numId w:val="0"/>
              </w:num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color w:val="auto"/>
                <w:szCs w:val="21"/>
                <w:lang w:val="en-US" w:eastAsia="zh-CN"/>
              </w:rPr>
              <w:t>赤峰市松山区安兴矿业有限公司</w:t>
            </w:r>
          </w:p>
        </w:tc>
        <w:tc>
          <w:tcPr>
            <w:tcW w:w="1321" w:type="dxa"/>
            <w:gridSpan w:val="2"/>
            <w:vAlign w:val="center"/>
          </w:tcPr>
          <w:p w14:paraId="258D88D4">
            <w:pPr>
              <w:widowControl w:val="0"/>
              <w:numPr>
                <w:ilvl w:val="0"/>
                <w:numId w:val="0"/>
              </w:num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法人代表</w:t>
            </w:r>
          </w:p>
        </w:tc>
        <w:tc>
          <w:tcPr>
            <w:tcW w:w="2220" w:type="dxa"/>
            <w:vAlign w:val="center"/>
          </w:tcPr>
          <w:p w14:paraId="05019627">
            <w:pPr>
              <w:widowControl w:val="0"/>
              <w:numPr>
                <w:ilvl w:val="0"/>
                <w:numId w:val="0"/>
              </w:numPr>
              <w:spacing w:line="240" w:lineRule="auto"/>
              <w:jc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olor w:val="auto"/>
                <w:szCs w:val="21"/>
                <w:lang w:val="en-US" w:eastAsia="zh-CN"/>
              </w:rPr>
              <w:t>杨威</w:t>
            </w:r>
          </w:p>
        </w:tc>
      </w:tr>
      <w:tr w14:paraId="3D2D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79F078E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采矿许可证号</w:t>
            </w:r>
          </w:p>
        </w:tc>
        <w:tc>
          <w:tcPr>
            <w:tcW w:w="3703" w:type="dxa"/>
            <w:gridSpan w:val="3"/>
            <w:vAlign w:val="center"/>
          </w:tcPr>
          <w:p w14:paraId="1138FCA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C1500002011064110113134</w:t>
            </w:r>
          </w:p>
        </w:tc>
        <w:tc>
          <w:tcPr>
            <w:tcW w:w="1321" w:type="dxa"/>
            <w:gridSpan w:val="2"/>
            <w:vAlign w:val="center"/>
          </w:tcPr>
          <w:p w14:paraId="7E3C374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发证机关</w:t>
            </w:r>
          </w:p>
        </w:tc>
        <w:tc>
          <w:tcPr>
            <w:tcW w:w="2220" w:type="dxa"/>
            <w:vAlign w:val="center"/>
          </w:tcPr>
          <w:p w14:paraId="175DEF8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赤峰市自然资源局</w:t>
            </w:r>
          </w:p>
        </w:tc>
      </w:tr>
      <w:tr w14:paraId="7DCA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shd w:val="clear" w:color="auto" w:fill="auto"/>
            <w:vAlign w:val="center"/>
          </w:tcPr>
          <w:p w14:paraId="7D1320E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有效期限</w:t>
            </w:r>
          </w:p>
        </w:tc>
        <w:tc>
          <w:tcPr>
            <w:tcW w:w="3703" w:type="dxa"/>
            <w:gridSpan w:val="3"/>
            <w:shd w:val="clear" w:color="auto" w:fill="auto"/>
            <w:vAlign w:val="center"/>
          </w:tcPr>
          <w:p w14:paraId="35D6EC3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2022年12月2日至2025年12月2日</w:t>
            </w:r>
          </w:p>
        </w:tc>
        <w:tc>
          <w:tcPr>
            <w:tcW w:w="1321" w:type="dxa"/>
            <w:gridSpan w:val="2"/>
            <w:shd w:val="clear" w:color="auto" w:fill="auto"/>
            <w:vAlign w:val="center"/>
          </w:tcPr>
          <w:p w14:paraId="4B4B8FB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发证日期</w:t>
            </w:r>
          </w:p>
        </w:tc>
        <w:tc>
          <w:tcPr>
            <w:tcW w:w="2220" w:type="dxa"/>
            <w:shd w:val="clear" w:color="auto" w:fill="auto"/>
            <w:vAlign w:val="center"/>
          </w:tcPr>
          <w:p w14:paraId="5ED473E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w:t>
            </w:r>
            <w:r>
              <w:rPr>
                <w:rFonts w:hint="eastAsia" w:eastAsia="宋体" w:cs="Times New Roman"/>
                <w:b w:val="0"/>
                <w:bCs w:val="0"/>
                <w:color w:val="auto"/>
                <w:sz w:val="21"/>
                <w:szCs w:val="21"/>
                <w:vertAlign w:val="baseline"/>
                <w:lang w:val="en-US" w:eastAsia="zh-CN"/>
              </w:rPr>
              <w:t>23</w:t>
            </w:r>
            <w:r>
              <w:rPr>
                <w:rFonts w:hint="default" w:ascii="Times New Roman" w:hAnsi="Times New Roman" w:eastAsia="宋体" w:cs="Times New Roman"/>
                <w:b w:val="0"/>
                <w:bCs w:val="0"/>
                <w:color w:val="auto"/>
                <w:sz w:val="21"/>
                <w:szCs w:val="21"/>
                <w:vertAlign w:val="baseline"/>
                <w:lang w:val="en-US" w:eastAsia="zh-CN"/>
              </w:rPr>
              <w:t>年</w:t>
            </w:r>
            <w:r>
              <w:rPr>
                <w:rFonts w:hint="eastAsia" w:eastAsia="宋体" w:cs="Times New Roman"/>
                <w:b w:val="0"/>
                <w:bCs w:val="0"/>
                <w:color w:val="auto"/>
                <w:sz w:val="21"/>
                <w:szCs w:val="21"/>
                <w:vertAlign w:val="baseline"/>
                <w:lang w:val="en-US" w:eastAsia="zh-CN"/>
              </w:rPr>
              <w:t>1</w:t>
            </w:r>
            <w:r>
              <w:rPr>
                <w:rFonts w:hint="default" w:ascii="Times New Roman" w:hAnsi="Times New Roman" w:eastAsia="宋体" w:cs="Times New Roman"/>
                <w:b w:val="0"/>
                <w:bCs w:val="0"/>
                <w:color w:val="auto"/>
                <w:sz w:val="21"/>
                <w:szCs w:val="21"/>
                <w:vertAlign w:val="baseline"/>
                <w:lang w:val="en-US" w:eastAsia="zh-CN"/>
              </w:rPr>
              <w:t>月</w:t>
            </w:r>
            <w:r>
              <w:rPr>
                <w:rFonts w:hint="eastAsia" w:eastAsia="宋体" w:cs="Times New Roman"/>
                <w:b w:val="0"/>
                <w:bCs w:val="0"/>
                <w:color w:val="auto"/>
                <w:sz w:val="21"/>
                <w:szCs w:val="21"/>
                <w:vertAlign w:val="baseline"/>
                <w:lang w:val="en-US" w:eastAsia="zh-CN"/>
              </w:rPr>
              <w:t>6</w:t>
            </w:r>
            <w:r>
              <w:rPr>
                <w:rFonts w:hint="default" w:ascii="Times New Roman" w:hAnsi="Times New Roman" w:eastAsia="宋体" w:cs="Times New Roman"/>
                <w:b w:val="0"/>
                <w:bCs w:val="0"/>
                <w:color w:val="auto"/>
                <w:sz w:val="21"/>
                <w:szCs w:val="21"/>
                <w:vertAlign w:val="baseline"/>
                <w:lang w:val="en-US" w:eastAsia="zh-CN"/>
              </w:rPr>
              <w:t>日</w:t>
            </w:r>
          </w:p>
        </w:tc>
      </w:tr>
      <w:tr w14:paraId="1C3C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47DEC71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矿区地址</w:t>
            </w:r>
          </w:p>
        </w:tc>
        <w:tc>
          <w:tcPr>
            <w:tcW w:w="7244" w:type="dxa"/>
            <w:gridSpan w:val="6"/>
            <w:vAlign w:val="center"/>
          </w:tcPr>
          <w:p w14:paraId="4713D1DF">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olor w:val="auto"/>
                <w:szCs w:val="21"/>
                <w:lang w:val="en-US" w:eastAsia="zh-CN"/>
              </w:rPr>
              <w:t>内蒙古自治区赤峰市松山区安庆镇大坝村</w:t>
            </w:r>
          </w:p>
        </w:tc>
      </w:tr>
      <w:tr w14:paraId="2560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64A6E90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经纬度坐标</w:t>
            </w:r>
          </w:p>
        </w:tc>
        <w:tc>
          <w:tcPr>
            <w:tcW w:w="7244" w:type="dxa"/>
            <w:gridSpan w:val="6"/>
            <w:vAlign w:val="center"/>
          </w:tcPr>
          <w:p w14:paraId="22835E5C">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东经</w:t>
            </w:r>
            <w:r>
              <w:rPr>
                <w:rFonts w:hint="default" w:ascii="Times New Roman" w:hAnsi="Times New Roman" w:eastAsia="宋体" w:cs="Times New Roman"/>
                <w:color w:val="auto"/>
                <w:sz w:val="21"/>
                <w:szCs w:val="21"/>
                <w:lang w:eastAsia="zh-CN"/>
              </w:rPr>
              <w:t>：</w:t>
            </w:r>
            <w:r>
              <w:rPr>
                <w:rFonts w:hint="eastAsia" w:eastAsia="宋体" w:cs="Times New Roman"/>
                <w:color w:val="auto"/>
                <w:sz w:val="21"/>
                <w:szCs w:val="21"/>
                <w:lang w:val="en-US" w:eastAsia="zh-CN"/>
              </w:rPr>
              <w:t>119</w:t>
            </w:r>
            <w:r>
              <w:rPr>
                <w:rFonts w:hint="default" w:ascii="Times New Roman" w:hAnsi="Times New Roman" w:eastAsia="宋体" w:cs="Times New Roman"/>
                <w:color w:val="auto"/>
                <w:sz w:val="21"/>
                <w:szCs w:val="21"/>
              </w:rPr>
              <w:t>°</w:t>
            </w:r>
            <w:r>
              <w:rPr>
                <w:rFonts w:hint="eastAsia" w:eastAsia="宋体" w:cs="Times New Roman"/>
                <w:color w:val="auto"/>
                <w:sz w:val="21"/>
                <w:szCs w:val="21"/>
                <w:lang w:val="en-US" w:eastAsia="zh-CN"/>
              </w:rPr>
              <w:t>11</w:t>
            </w:r>
            <w:r>
              <w:rPr>
                <w:rFonts w:hint="default" w:ascii="Times New Roman" w:hAnsi="Times New Roman" w:eastAsia="宋体" w:cs="Times New Roman"/>
                <w:color w:val="auto"/>
                <w:sz w:val="21"/>
                <w:szCs w:val="21"/>
              </w:rPr>
              <w:t>′</w:t>
            </w:r>
            <w:r>
              <w:rPr>
                <w:rFonts w:hint="eastAsia" w:eastAsia="宋体" w:cs="Times New Roman"/>
                <w:color w:val="auto"/>
                <w:sz w:val="21"/>
                <w:szCs w:val="21"/>
                <w:lang w:val="en-US" w:eastAsia="zh-CN"/>
              </w:rPr>
              <w:t>22</w:t>
            </w:r>
            <w:r>
              <w:rPr>
                <w:rFonts w:hint="default" w:ascii="Times New Roman" w:hAnsi="Times New Roman" w:eastAsia="宋体" w:cs="Times New Roman"/>
                <w:color w:val="auto"/>
                <w:sz w:val="21"/>
                <w:szCs w:val="21"/>
              </w:rPr>
              <w:t>″～1</w:t>
            </w:r>
            <w:r>
              <w:rPr>
                <w:rFonts w:hint="eastAsia" w:eastAsia="宋体" w:cs="Times New Roman"/>
                <w:color w:val="auto"/>
                <w:sz w:val="21"/>
                <w:szCs w:val="21"/>
                <w:lang w:val="en-US" w:eastAsia="zh-CN"/>
              </w:rPr>
              <w:t>19</w:t>
            </w:r>
            <w:r>
              <w:rPr>
                <w:rFonts w:hint="default" w:ascii="Times New Roman" w:hAnsi="Times New Roman" w:eastAsia="宋体" w:cs="Times New Roman"/>
                <w:color w:val="auto"/>
                <w:sz w:val="21"/>
                <w:szCs w:val="21"/>
              </w:rPr>
              <w:t>°</w:t>
            </w:r>
            <w:r>
              <w:rPr>
                <w:rFonts w:hint="eastAsia" w:eastAsia="宋体" w:cs="Times New Roman"/>
                <w:color w:val="auto"/>
                <w:sz w:val="21"/>
                <w:szCs w:val="21"/>
                <w:lang w:val="en-US" w:eastAsia="zh-CN"/>
              </w:rPr>
              <w:t>11</w:t>
            </w:r>
            <w:r>
              <w:rPr>
                <w:rFonts w:hint="default" w:ascii="Times New Roman" w:hAnsi="Times New Roman" w:eastAsia="宋体" w:cs="Times New Roman"/>
                <w:color w:val="auto"/>
                <w:sz w:val="21"/>
                <w:szCs w:val="21"/>
              </w:rPr>
              <w:t>′</w:t>
            </w:r>
            <w:r>
              <w:rPr>
                <w:rFonts w:hint="eastAsia" w:eastAsia="宋体" w:cs="Times New Roman"/>
                <w:color w:val="auto"/>
                <w:sz w:val="21"/>
                <w:szCs w:val="21"/>
                <w:lang w:val="en-US" w:eastAsia="zh-CN"/>
              </w:rPr>
              <w:t>58</w:t>
            </w:r>
            <w:r>
              <w:rPr>
                <w:rFonts w:hint="default" w:ascii="Times New Roman" w:hAnsi="Times New Roman" w:eastAsia="宋体" w:cs="Times New Roman"/>
                <w:color w:val="auto"/>
                <w:sz w:val="21"/>
                <w:szCs w:val="21"/>
              </w:rPr>
              <w:t>″</w:t>
            </w:r>
            <w:r>
              <w:rPr>
                <w:rFonts w:hint="eastAsia" w:eastAsia="宋体" w:cs="Times New Roman"/>
                <w:color w:val="auto"/>
                <w:sz w:val="21"/>
                <w:szCs w:val="21"/>
                <w:lang w:eastAsia="zh-CN"/>
              </w:rPr>
              <w:t>，</w:t>
            </w:r>
            <w:r>
              <w:rPr>
                <w:rFonts w:hint="default" w:ascii="Times New Roman" w:hAnsi="Times New Roman" w:eastAsia="宋体" w:cs="Times New Roman"/>
                <w:color w:val="auto"/>
                <w:sz w:val="21"/>
                <w:szCs w:val="21"/>
              </w:rPr>
              <w:t>北纬：4</w:t>
            </w:r>
            <w:r>
              <w:rPr>
                <w:rFonts w:hint="eastAsia" w:eastAsia="宋体" w:cs="Times New Roman"/>
                <w:color w:val="auto"/>
                <w:sz w:val="21"/>
                <w:szCs w:val="21"/>
                <w:lang w:val="en-US" w:eastAsia="zh-CN"/>
              </w:rPr>
              <w:t>2</w:t>
            </w:r>
            <w:r>
              <w:rPr>
                <w:rFonts w:hint="default" w:ascii="Times New Roman" w:hAnsi="Times New Roman" w:eastAsia="宋体" w:cs="Times New Roman"/>
                <w:color w:val="auto"/>
                <w:sz w:val="21"/>
                <w:szCs w:val="21"/>
              </w:rPr>
              <w:t>°</w:t>
            </w:r>
            <w:r>
              <w:rPr>
                <w:rFonts w:hint="eastAsia" w:eastAsia="宋体" w:cs="Times New Roman"/>
                <w:color w:val="auto"/>
                <w:sz w:val="21"/>
                <w:szCs w:val="21"/>
                <w:lang w:val="en-US" w:eastAsia="zh-CN"/>
              </w:rPr>
              <w:t>27</w:t>
            </w:r>
            <w:r>
              <w:rPr>
                <w:rFonts w:hint="default" w:ascii="Times New Roman" w:hAnsi="Times New Roman" w:eastAsia="宋体" w:cs="Times New Roman"/>
                <w:color w:val="auto"/>
                <w:sz w:val="21"/>
                <w:szCs w:val="21"/>
              </w:rPr>
              <w:t>′</w:t>
            </w:r>
            <w:r>
              <w:rPr>
                <w:rFonts w:hint="eastAsia" w:eastAsia="宋体" w:cs="Times New Roman"/>
                <w:color w:val="auto"/>
                <w:sz w:val="21"/>
                <w:szCs w:val="21"/>
                <w:lang w:val="en-US" w:eastAsia="zh-CN"/>
              </w:rPr>
              <w:t>46</w:t>
            </w:r>
            <w:r>
              <w:rPr>
                <w:rFonts w:hint="default" w:ascii="Times New Roman" w:hAnsi="Times New Roman" w:eastAsia="宋体" w:cs="Times New Roman"/>
                <w:color w:val="auto"/>
                <w:sz w:val="21"/>
                <w:szCs w:val="21"/>
              </w:rPr>
              <w:t>″～4</w:t>
            </w:r>
            <w:r>
              <w:rPr>
                <w:rFonts w:hint="eastAsia" w:eastAsia="宋体" w:cs="Times New Roman"/>
                <w:color w:val="auto"/>
                <w:sz w:val="21"/>
                <w:szCs w:val="21"/>
                <w:lang w:val="en-US" w:eastAsia="zh-CN"/>
              </w:rPr>
              <w:t>2</w:t>
            </w:r>
            <w:r>
              <w:rPr>
                <w:rFonts w:hint="default" w:ascii="Times New Roman" w:hAnsi="Times New Roman" w:eastAsia="宋体" w:cs="Times New Roman"/>
                <w:color w:val="auto"/>
                <w:sz w:val="21"/>
                <w:szCs w:val="21"/>
              </w:rPr>
              <w:t>°</w:t>
            </w:r>
            <w:r>
              <w:rPr>
                <w:rFonts w:hint="eastAsia" w:eastAsia="宋体" w:cs="Times New Roman"/>
                <w:color w:val="auto"/>
                <w:sz w:val="21"/>
                <w:szCs w:val="21"/>
                <w:lang w:val="en-US" w:eastAsia="zh-CN"/>
              </w:rPr>
              <w:t>27</w:t>
            </w:r>
            <w:r>
              <w:rPr>
                <w:rFonts w:hint="default" w:ascii="Times New Roman" w:hAnsi="Times New Roman" w:eastAsia="宋体" w:cs="Times New Roman"/>
                <w:color w:val="auto"/>
                <w:sz w:val="21"/>
                <w:szCs w:val="21"/>
              </w:rPr>
              <w:t>′</w:t>
            </w:r>
            <w:r>
              <w:rPr>
                <w:rFonts w:hint="eastAsia" w:eastAsia="宋体" w:cs="Times New Roman"/>
                <w:color w:val="auto"/>
                <w:sz w:val="21"/>
                <w:szCs w:val="21"/>
                <w:lang w:val="en-US" w:eastAsia="zh-CN"/>
              </w:rPr>
              <w:t>59</w:t>
            </w:r>
            <w:r>
              <w:rPr>
                <w:rFonts w:hint="default" w:ascii="Times New Roman" w:hAnsi="Times New Roman" w:eastAsia="宋体" w:cs="Times New Roman"/>
                <w:color w:val="auto"/>
                <w:sz w:val="21"/>
                <w:szCs w:val="21"/>
              </w:rPr>
              <w:t>″</w:t>
            </w:r>
          </w:p>
        </w:tc>
      </w:tr>
      <w:tr w14:paraId="073E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3D16662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经济类型</w:t>
            </w:r>
          </w:p>
        </w:tc>
        <w:tc>
          <w:tcPr>
            <w:tcW w:w="3329" w:type="dxa"/>
            <w:gridSpan w:val="2"/>
            <w:vAlign w:val="center"/>
          </w:tcPr>
          <w:p w14:paraId="59661D4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有限责任公司</w:t>
            </w:r>
          </w:p>
        </w:tc>
        <w:tc>
          <w:tcPr>
            <w:tcW w:w="1695" w:type="dxa"/>
            <w:gridSpan w:val="3"/>
            <w:vAlign w:val="center"/>
          </w:tcPr>
          <w:p w14:paraId="377D1302">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生产规模</w:t>
            </w:r>
          </w:p>
        </w:tc>
        <w:tc>
          <w:tcPr>
            <w:tcW w:w="2220" w:type="dxa"/>
            <w:vAlign w:val="center"/>
          </w:tcPr>
          <w:p w14:paraId="2ADF026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小</w:t>
            </w:r>
            <w:r>
              <w:rPr>
                <w:rFonts w:hint="default" w:ascii="Times New Roman" w:hAnsi="Times New Roman" w:eastAsia="宋体" w:cs="Times New Roman"/>
                <w:b w:val="0"/>
                <w:bCs w:val="0"/>
                <w:color w:val="auto"/>
                <w:sz w:val="21"/>
                <w:szCs w:val="21"/>
                <w:vertAlign w:val="baseline"/>
                <w:lang w:val="en-US" w:eastAsia="zh-CN"/>
              </w:rPr>
              <w:t>型</w:t>
            </w:r>
          </w:p>
        </w:tc>
      </w:tr>
      <w:tr w14:paraId="45E7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5AF0121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开采矿种</w:t>
            </w:r>
          </w:p>
        </w:tc>
        <w:tc>
          <w:tcPr>
            <w:tcW w:w="3329" w:type="dxa"/>
            <w:gridSpan w:val="2"/>
            <w:vAlign w:val="center"/>
          </w:tcPr>
          <w:p w14:paraId="307650E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olor w:val="auto"/>
                <w:szCs w:val="21"/>
                <w:lang w:val="en-US" w:eastAsia="zh-CN"/>
              </w:rPr>
              <w:t>银矿</w:t>
            </w:r>
          </w:p>
        </w:tc>
        <w:tc>
          <w:tcPr>
            <w:tcW w:w="1695" w:type="dxa"/>
            <w:gridSpan w:val="3"/>
            <w:vAlign w:val="center"/>
          </w:tcPr>
          <w:p w14:paraId="3C407E6D">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采矿方式</w:t>
            </w:r>
          </w:p>
        </w:tc>
        <w:tc>
          <w:tcPr>
            <w:tcW w:w="2220" w:type="dxa"/>
            <w:vAlign w:val="center"/>
          </w:tcPr>
          <w:p w14:paraId="5C98477F">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color w:val="auto"/>
                <w:sz w:val="21"/>
                <w:szCs w:val="21"/>
                <w:lang w:val="en-US" w:eastAsia="zh-CN"/>
              </w:rPr>
              <w:t>地下开采</w:t>
            </w:r>
          </w:p>
        </w:tc>
      </w:tr>
      <w:tr w14:paraId="2F32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3321379C">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矿区面积</w:t>
            </w:r>
          </w:p>
        </w:tc>
        <w:tc>
          <w:tcPr>
            <w:tcW w:w="3329" w:type="dxa"/>
            <w:gridSpan w:val="2"/>
            <w:vAlign w:val="center"/>
          </w:tcPr>
          <w:p w14:paraId="742E422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color w:val="auto"/>
                <w:sz w:val="21"/>
                <w:szCs w:val="21"/>
              </w:rPr>
              <w:t>0.</w:t>
            </w:r>
            <w:r>
              <w:rPr>
                <w:rFonts w:hint="eastAsia" w:eastAsia="宋体" w:cs="Times New Roman"/>
                <w:color w:val="auto"/>
                <w:sz w:val="21"/>
                <w:szCs w:val="21"/>
                <w:lang w:val="en-US" w:eastAsia="zh-CN"/>
              </w:rPr>
              <w:t>32</w:t>
            </w:r>
            <w:r>
              <w:rPr>
                <w:rFonts w:hint="default" w:ascii="Times New Roman" w:hAnsi="Times New Roman" w:eastAsia="宋体" w:cs="Times New Roman"/>
                <w:color w:val="auto"/>
                <w:sz w:val="21"/>
                <w:szCs w:val="21"/>
              </w:rPr>
              <w:t>km</w:t>
            </w:r>
            <w:r>
              <w:rPr>
                <w:rFonts w:hint="default" w:ascii="Times New Roman" w:hAnsi="Times New Roman" w:eastAsia="宋体" w:cs="Times New Roman"/>
                <w:color w:val="auto"/>
                <w:sz w:val="21"/>
                <w:szCs w:val="21"/>
                <w:vertAlign w:val="superscript"/>
              </w:rPr>
              <w:t>2</w:t>
            </w:r>
          </w:p>
        </w:tc>
        <w:tc>
          <w:tcPr>
            <w:tcW w:w="1695" w:type="dxa"/>
            <w:gridSpan w:val="3"/>
            <w:vAlign w:val="center"/>
          </w:tcPr>
          <w:p w14:paraId="486A739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生产现状</w:t>
            </w:r>
          </w:p>
        </w:tc>
        <w:tc>
          <w:tcPr>
            <w:tcW w:w="2220" w:type="dxa"/>
            <w:vAlign w:val="center"/>
          </w:tcPr>
          <w:p w14:paraId="4B838A1A">
            <w:pPr>
              <w:widowControl w:val="0"/>
              <w:numPr>
                <w:ilvl w:val="0"/>
                <w:numId w:val="0"/>
              </w:numPr>
              <w:spacing w:line="240" w:lineRule="auto"/>
              <w:jc w:val="center"/>
              <w:rPr>
                <w:rFonts w:hint="default"/>
                <w:color w:val="auto"/>
                <w:lang w:val="en-US" w:eastAsia="zh-CN"/>
              </w:rPr>
            </w:pPr>
            <w:r>
              <w:rPr>
                <w:rFonts w:hint="eastAsia"/>
                <w:color w:val="auto"/>
                <w:lang w:val="en-US" w:eastAsia="zh-CN"/>
              </w:rPr>
              <w:t>停产状态</w:t>
            </w:r>
          </w:p>
        </w:tc>
      </w:tr>
      <w:tr w14:paraId="69ED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0E6D31D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建矿时间</w:t>
            </w:r>
          </w:p>
        </w:tc>
        <w:tc>
          <w:tcPr>
            <w:tcW w:w="3329" w:type="dxa"/>
            <w:gridSpan w:val="2"/>
            <w:vAlign w:val="center"/>
          </w:tcPr>
          <w:p w14:paraId="06A06DFB">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w:t>
            </w:r>
            <w:r>
              <w:rPr>
                <w:rFonts w:hint="eastAsia" w:eastAsia="宋体" w:cs="Times New Roman"/>
                <w:b w:val="0"/>
                <w:bCs w:val="0"/>
                <w:color w:val="auto"/>
                <w:sz w:val="21"/>
                <w:szCs w:val="21"/>
                <w:vertAlign w:val="baseline"/>
                <w:lang w:val="en-US" w:eastAsia="zh-CN"/>
              </w:rPr>
              <w:t>05</w:t>
            </w:r>
            <w:r>
              <w:rPr>
                <w:rFonts w:hint="default" w:ascii="Times New Roman" w:hAnsi="Times New Roman" w:eastAsia="宋体" w:cs="Times New Roman"/>
                <w:b w:val="0"/>
                <w:bCs w:val="0"/>
                <w:color w:val="auto"/>
                <w:sz w:val="21"/>
                <w:szCs w:val="21"/>
                <w:vertAlign w:val="baseline"/>
                <w:lang w:val="en-US" w:eastAsia="zh-CN"/>
              </w:rPr>
              <w:t>年</w:t>
            </w:r>
            <w:r>
              <w:rPr>
                <w:rFonts w:hint="eastAsia" w:eastAsia="宋体" w:cs="Times New Roman"/>
                <w:b w:val="0"/>
                <w:bCs w:val="0"/>
                <w:color w:val="auto"/>
                <w:sz w:val="21"/>
                <w:szCs w:val="21"/>
                <w:vertAlign w:val="baseline"/>
                <w:lang w:val="en-US" w:eastAsia="zh-CN"/>
              </w:rPr>
              <w:t>3</w:t>
            </w:r>
            <w:r>
              <w:rPr>
                <w:rFonts w:hint="default" w:ascii="Times New Roman" w:hAnsi="Times New Roman" w:eastAsia="宋体" w:cs="Times New Roman"/>
                <w:b w:val="0"/>
                <w:bCs w:val="0"/>
                <w:color w:val="auto"/>
                <w:sz w:val="21"/>
                <w:szCs w:val="21"/>
                <w:vertAlign w:val="baseline"/>
                <w:lang w:val="en-US" w:eastAsia="zh-CN"/>
              </w:rPr>
              <w:t>月</w:t>
            </w:r>
          </w:p>
        </w:tc>
        <w:tc>
          <w:tcPr>
            <w:tcW w:w="1695" w:type="dxa"/>
            <w:gridSpan w:val="3"/>
            <w:vAlign w:val="center"/>
          </w:tcPr>
          <w:p w14:paraId="6C9DC9F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设计生产能力</w:t>
            </w:r>
          </w:p>
        </w:tc>
        <w:tc>
          <w:tcPr>
            <w:tcW w:w="2220" w:type="dxa"/>
            <w:vAlign w:val="center"/>
          </w:tcPr>
          <w:p w14:paraId="1460CC1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3.0</w:t>
            </w:r>
            <w:r>
              <w:rPr>
                <w:rFonts w:hint="default" w:ascii="Times New Roman" w:hAnsi="Times New Roman" w:eastAsia="宋体" w:cs="Times New Roman"/>
                <w:b w:val="0"/>
                <w:bCs w:val="0"/>
                <w:color w:val="auto"/>
                <w:sz w:val="21"/>
                <w:szCs w:val="21"/>
                <w:vertAlign w:val="baseline"/>
                <w:lang w:val="en-US" w:eastAsia="zh-CN"/>
              </w:rPr>
              <w:t>×10</w:t>
            </w:r>
            <w:r>
              <w:rPr>
                <w:rFonts w:hint="default" w:ascii="Times New Roman" w:hAnsi="Times New Roman" w:eastAsia="宋体" w:cs="Times New Roman"/>
                <w:b w:val="0"/>
                <w:bCs w:val="0"/>
                <w:color w:val="auto"/>
                <w:sz w:val="21"/>
                <w:szCs w:val="21"/>
                <w:vertAlign w:val="superscript"/>
                <w:lang w:val="en-US" w:eastAsia="zh-CN"/>
              </w:rPr>
              <w:t>4</w:t>
            </w:r>
            <w:r>
              <w:rPr>
                <w:rFonts w:hint="eastAsia" w:eastAsia="宋体" w:cs="Times New Roman"/>
                <w:b w:val="0"/>
                <w:bCs w:val="0"/>
                <w:color w:val="auto"/>
                <w:sz w:val="21"/>
                <w:szCs w:val="21"/>
                <w:vertAlign w:val="baseline"/>
                <w:lang w:val="en-US" w:eastAsia="zh-CN"/>
              </w:rPr>
              <w:t>t</w:t>
            </w:r>
            <w:r>
              <w:rPr>
                <w:rFonts w:hint="default" w:ascii="Times New Roman" w:hAnsi="Times New Roman" w:eastAsia="宋体" w:cs="Times New Roman"/>
                <w:b w:val="0"/>
                <w:bCs w:val="0"/>
                <w:color w:val="auto"/>
                <w:sz w:val="21"/>
                <w:szCs w:val="21"/>
                <w:vertAlign w:val="baseline"/>
                <w:lang w:val="en-US" w:eastAsia="zh-CN"/>
              </w:rPr>
              <w:t>/a</w:t>
            </w:r>
          </w:p>
        </w:tc>
      </w:tr>
      <w:tr w14:paraId="7470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0C943A4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设计服务年限</w:t>
            </w:r>
          </w:p>
        </w:tc>
        <w:tc>
          <w:tcPr>
            <w:tcW w:w="3329" w:type="dxa"/>
            <w:gridSpan w:val="2"/>
            <w:vAlign w:val="center"/>
          </w:tcPr>
          <w:p w14:paraId="08486BBC">
            <w:pPr>
              <w:widowControl w:val="0"/>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color w:val="auto"/>
                <w:szCs w:val="21"/>
                <w:lang w:val="en-US" w:eastAsia="zh-CN"/>
              </w:rPr>
              <w:t>6.7</w:t>
            </w:r>
            <w:r>
              <w:rPr>
                <w:rFonts w:ascii="Times New Roman"/>
                <w:color w:val="auto"/>
                <w:szCs w:val="21"/>
                <w:lang w:val="zh-CN"/>
              </w:rPr>
              <w:t>年</w:t>
            </w:r>
          </w:p>
        </w:tc>
        <w:tc>
          <w:tcPr>
            <w:tcW w:w="1695" w:type="dxa"/>
            <w:gridSpan w:val="3"/>
            <w:vAlign w:val="center"/>
          </w:tcPr>
          <w:p w14:paraId="3DD5AF9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实际生产能力</w:t>
            </w:r>
          </w:p>
        </w:tc>
        <w:tc>
          <w:tcPr>
            <w:tcW w:w="2220" w:type="dxa"/>
            <w:vAlign w:val="center"/>
          </w:tcPr>
          <w:p w14:paraId="01341EF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未正式投产</w:t>
            </w:r>
          </w:p>
        </w:tc>
      </w:tr>
      <w:tr w14:paraId="0E8A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1FC2375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剩余服务年限</w:t>
            </w:r>
          </w:p>
        </w:tc>
        <w:tc>
          <w:tcPr>
            <w:tcW w:w="3329" w:type="dxa"/>
            <w:gridSpan w:val="2"/>
            <w:vAlign w:val="center"/>
          </w:tcPr>
          <w:p w14:paraId="73A41558">
            <w:pPr>
              <w:widowControl w:val="0"/>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color w:val="auto"/>
                <w:szCs w:val="21"/>
                <w:lang w:val="en-US" w:eastAsia="zh-CN"/>
              </w:rPr>
              <w:t>6.7</w:t>
            </w:r>
            <w:r>
              <w:rPr>
                <w:rFonts w:ascii="Times New Roman"/>
                <w:color w:val="auto"/>
                <w:szCs w:val="21"/>
                <w:lang w:val="zh-CN"/>
              </w:rPr>
              <w:t>年</w:t>
            </w:r>
          </w:p>
        </w:tc>
        <w:tc>
          <w:tcPr>
            <w:tcW w:w="1695" w:type="dxa"/>
            <w:gridSpan w:val="3"/>
            <w:vAlign w:val="center"/>
          </w:tcPr>
          <w:p w14:paraId="67F3D36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开采深度</w:t>
            </w:r>
          </w:p>
        </w:tc>
        <w:tc>
          <w:tcPr>
            <w:tcW w:w="2220" w:type="dxa"/>
            <w:vAlign w:val="center"/>
          </w:tcPr>
          <w:p w14:paraId="018D148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color w:val="auto"/>
                <w:kern w:val="0"/>
                <w:sz w:val="21"/>
                <w:szCs w:val="21"/>
                <w:lang w:val="en-US" w:eastAsia="zh-CN"/>
              </w:rPr>
              <w:t>770</w:t>
            </w:r>
            <w:r>
              <w:rPr>
                <w:rFonts w:hint="default" w:ascii="Times New Roman" w:hAnsi="Times New Roman" w:eastAsia="宋体" w:cs="Times New Roman"/>
                <w:color w:val="auto"/>
                <w:kern w:val="0"/>
                <w:sz w:val="21"/>
                <w:szCs w:val="21"/>
              </w:rPr>
              <w:t>m至</w:t>
            </w:r>
            <w:r>
              <w:rPr>
                <w:rFonts w:hint="eastAsia" w:eastAsia="宋体" w:cs="Times New Roman"/>
                <w:color w:val="auto"/>
                <w:kern w:val="0"/>
                <w:sz w:val="21"/>
                <w:szCs w:val="21"/>
                <w:lang w:val="en-US" w:eastAsia="zh-CN"/>
              </w:rPr>
              <w:t>635</w:t>
            </w:r>
            <w:r>
              <w:rPr>
                <w:rFonts w:hint="default" w:ascii="Times New Roman" w:hAnsi="Times New Roman" w:eastAsia="宋体" w:cs="Times New Roman"/>
                <w:color w:val="auto"/>
                <w:kern w:val="0"/>
                <w:sz w:val="21"/>
                <w:szCs w:val="21"/>
              </w:rPr>
              <w:t>m</w:t>
            </w:r>
          </w:p>
        </w:tc>
      </w:tr>
      <w:tr w14:paraId="340F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6DFE5A1B">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查明资源储量</w:t>
            </w:r>
          </w:p>
        </w:tc>
        <w:tc>
          <w:tcPr>
            <w:tcW w:w="3329" w:type="dxa"/>
            <w:gridSpan w:val="2"/>
            <w:vAlign w:val="center"/>
          </w:tcPr>
          <w:p w14:paraId="6A4FA23C">
            <w:pPr>
              <w:widowControl w:val="0"/>
              <w:autoSpaceDE w:val="0"/>
              <w:autoSpaceDN w:val="0"/>
              <w:adjustRightInd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olor w:val="auto"/>
                <w:szCs w:val="21"/>
                <w:lang w:val="en-US" w:eastAsia="zh-CN"/>
              </w:rPr>
              <w:t>22.64万吨</w:t>
            </w:r>
          </w:p>
        </w:tc>
        <w:tc>
          <w:tcPr>
            <w:tcW w:w="1695" w:type="dxa"/>
            <w:gridSpan w:val="3"/>
            <w:vAlign w:val="center"/>
          </w:tcPr>
          <w:p w14:paraId="5A37C822">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剩余资源储量</w:t>
            </w:r>
          </w:p>
        </w:tc>
        <w:tc>
          <w:tcPr>
            <w:tcW w:w="2220" w:type="dxa"/>
            <w:vAlign w:val="center"/>
          </w:tcPr>
          <w:p w14:paraId="6FB8B43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olor w:val="auto"/>
                <w:szCs w:val="21"/>
                <w:lang w:val="en-US" w:eastAsia="zh-CN"/>
              </w:rPr>
              <w:t>22.64万吨</w:t>
            </w:r>
          </w:p>
        </w:tc>
      </w:tr>
      <w:tr w14:paraId="3A18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Merge w:val="restart"/>
            <w:vAlign w:val="center"/>
          </w:tcPr>
          <w:p w14:paraId="2B59D8E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矿区范围</w:t>
            </w:r>
          </w:p>
          <w:p w14:paraId="43342BE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拐点坐标</w:t>
            </w:r>
          </w:p>
        </w:tc>
        <w:tc>
          <w:tcPr>
            <w:tcW w:w="7244" w:type="dxa"/>
            <w:gridSpan w:val="6"/>
            <w:vAlign w:val="center"/>
          </w:tcPr>
          <w:p w14:paraId="1425620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2000国家大地坐标系</w:t>
            </w:r>
          </w:p>
        </w:tc>
      </w:tr>
      <w:tr w14:paraId="3517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Merge w:val="continue"/>
            <w:vAlign w:val="center"/>
          </w:tcPr>
          <w:p w14:paraId="2CAF5F24">
            <w:pPr>
              <w:widowControl w:val="0"/>
              <w:spacing w:line="240" w:lineRule="auto"/>
              <w:jc w:val="center"/>
              <w:rPr>
                <w:rFonts w:hint="default" w:ascii="Times New Roman" w:hAnsi="Times New Roman" w:eastAsia="宋体" w:cs="Times New Roman"/>
                <w:color w:val="auto"/>
                <w:sz w:val="21"/>
                <w:szCs w:val="21"/>
              </w:rPr>
            </w:pPr>
          </w:p>
        </w:tc>
        <w:tc>
          <w:tcPr>
            <w:tcW w:w="1439" w:type="dxa"/>
            <w:vAlign w:val="center"/>
          </w:tcPr>
          <w:p w14:paraId="373EAAE2">
            <w:pPr>
              <w:widowControl w:val="0"/>
              <w:numPr>
                <w:ilvl w:val="0"/>
                <w:numId w:val="0"/>
              </w:numPr>
              <w:spacing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拐点编号</w:t>
            </w:r>
          </w:p>
        </w:tc>
        <w:tc>
          <w:tcPr>
            <w:tcW w:w="2715" w:type="dxa"/>
            <w:gridSpan w:val="3"/>
            <w:vAlign w:val="center"/>
          </w:tcPr>
          <w:p w14:paraId="76B62F77">
            <w:pPr>
              <w:widowControl w:val="0"/>
              <w:numPr>
                <w:ilvl w:val="0"/>
                <w:numId w:val="0"/>
              </w:num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X</w:t>
            </w:r>
          </w:p>
        </w:tc>
        <w:tc>
          <w:tcPr>
            <w:tcW w:w="3090" w:type="dxa"/>
            <w:gridSpan w:val="2"/>
            <w:vAlign w:val="center"/>
          </w:tcPr>
          <w:p w14:paraId="6229992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Y</w:t>
            </w:r>
          </w:p>
        </w:tc>
      </w:tr>
      <w:tr w14:paraId="1AD2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Merge w:val="continue"/>
            <w:vAlign w:val="center"/>
          </w:tcPr>
          <w:p w14:paraId="69E26DB2">
            <w:pPr>
              <w:widowControl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439" w:type="dxa"/>
            <w:vAlign w:val="center"/>
          </w:tcPr>
          <w:p w14:paraId="37DD1EE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1</w:t>
            </w:r>
          </w:p>
        </w:tc>
        <w:tc>
          <w:tcPr>
            <w:tcW w:w="2715" w:type="dxa"/>
            <w:gridSpan w:val="3"/>
            <w:vAlign w:val="center"/>
          </w:tcPr>
          <w:p w14:paraId="62CA61A2">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4703757.6671</w:t>
            </w:r>
          </w:p>
        </w:tc>
        <w:tc>
          <w:tcPr>
            <w:tcW w:w="3090" w:type="dxa"/>
            <w:gridSpan w:val="2"/>
            <w:vAlign w:val="center"/>
          </w:tcPr>
          <w:p w14:paraId="5CB1D51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40433462.7082</w:t>
            </w:r>
          </w:p>
        </w:tc>
      </w:tr>
      <w:tr w14:paraId="04AB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Merge w:val="continue"/>
            <w:vAlign w:val="center"/>
          </w:tcPr>
          <w:p w14:paraId="373E3684">
            <w:pPr>
              <w:widowControl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439" w:type="dxa"/>
            <w:vAlign w:val="center"/>
          </w:tcPr>
          <w:p w14:paraId="23660D98">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2</w:t>
            </w:r>
          </w:p>
        </w:tc>
        <w:tc>
          <w:tcPr>
            <w:tcW w:w="2715" w:type="dxa"/>
            <w:gridSpan w:val="3"/>
            <w:vAlign w:val="center"/>
          </w:tcPr>
          <w:p w14:paraId="0567FFC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4703757.6690</w:t>
            </w:r>
          </w:p>
        </w:tc>
        <w:tc>
          <w:tcPr>
            <w:tcW w:w="3090" w:type="dxa"/>
            <w:gridSpan w:val="2"/>
            <w:vAlign w:val="center"/>
          </w:tcPr>
          <w:p w14:paraId="258C735C">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40434262.7103</w:t>
            </w:r>
          </w:p>
        </w:tc>
      </w:tr>
      <w:tr w14:paraId="01C14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Merge w:val="continue"/>
            <w:vAlign w:val="center"/>
          </w:tcPr>
          <w:p w14:paraId="4DD34373">
            <w:pPr>
              <w:widowControl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439" w:type="dxa"/>
            <w:vAlign w:val="center"/>
          </w:tcPr>
          <w:p w14:paraId="0229261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3</w:t>
            </w:r>
          </w:p>
        </w:tc>
        <w:tc>
          <w:tcPr>
            <w:tcW w:w="2715" w:type="dxa"/>
            <w:gridSpan w:val="3"/>
            <w:vAlign w:val="center"/>
          </w:tcPr>
          <w:p w14:paraId="2D7C46CD">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4703357.6680</w:t>
            </w:r>
          </w:p>
        </w:tc>
        <w:tc>
          <w:tcPr>
            <w:tcW w:w="3090" w:type="dxa"/>
            <w:gridSpan w:val="2"/>
            <w:vAlign w:val="center"/>
          </w:tcPr>
          <w:p w14:paraId="55AC525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40434262.7111</w:t>
            </w:r>
          </w:p>
        </w:tc>
      </w:tr>
      <w:tr w14:paraId="6831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Merge w:val="continue"/>
            <w:vAlign w:val="center"/>
          </w:tcPr>
          <w:p w14:paraId="69D6D436">
            <w:pPr>
              <w:widowControl w:val="0"/>
              <w:spacing w:line="240" w:lineRule="auto"/>
              <w:jc w:val="center"/>
              <w:rPr>
                <w:rFonts w:hint="default" w:ascii="Times New Roman" w:hAnsi="Times New Roman" w:eastAsia="宋体" w:cs="Times New Roman"/>
                <w:b w:val="0"/>
                <w:bCs w:val="0"/>
                <w:color w:val="auto"/>
                <w:sz w:val="21"/>
                <w:szCs w:val="21"/>
                <w:vertAlign w:val="baseline"/>
                <w:lang w:val="en-US" w:eastAsia="zh-CN"/>
              </w:rPr>
            </w:pPr>
          </w:p>
        </w:tc>
        <w:tc>
          <w:tcPr>
            <w:tcW w:w="1439" w:type="dxa"/>
            <w:vAlign w:val="center"/>
          </w:tcPr>
          <w:p w14:paraId="48FDB45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4</w:t>
            </w:r>
          </w:p>
        </w:tc>
        <w:tc>
          <w:tcPr>
            <w:tcW w:w="2715" w:type="dxa"/>
            <w:gridSpan w:val="3"/>
            <w:vAlign w:val="center"/>
          </w:tcPr>
          <w:p w14:paraId="27EA8A3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4703357.6661</w:t>
            </w:r>
          </w:p>
        </w:tc>
        <w:tc>
          <w:tcPr>
            <w:tcW w:w="3090" w:type="dxa"/>
            <w:gridSpan w:val="2"/>
            <w:vAlign w:val="center"/>
          </w:tcPr>
          <w:p w14:paraId="25B5CF8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40433462.7090</w:t>
            </w:r>
          </w:p>
        </w:tc>
      </w:tr>
      <w:tr w14:paraId="14B9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55ACD76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基金计提</w:t>
            </w:r>
          </w:p>
        </w:tc>
        <w:tc>
          <w:tcPr>
            <w:tcW w:w="3329" w:type="dxa"/>
            <w:gridSpan w:val="2"/>
            <w:vAlign w:val="center"/>
          </w:tcPr>
          <w:p w14:paraId="12BDA136">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已提取</w:t>
            </w:r>
          </w:p>
        </w:tc>
        <w:tc>
          <w:tcPr>
            <w:tcW w:w="1695" w:type="dxa"/>
            <w:gridSpan w:val="3"/>
            <w:vAlign w:val="center"/>
          </w:tcPr>
          <w:p w14:paraId="247C0FB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基金使用</w:t>
            </w:r>
          </w:p>
        </w:tc>
        <w:tc>
          <w:tcPr>
            <w:tcW w:w="2220" w:type="dxa"/>
            <w:vAlign w:val="center"/>
          </w:tcPr>
          <w:p w14:paraId="4E10ED8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已使用</w:t>
            </w:r>
          </w:p>
        </w:tc>
      </w:tr>
      <w:tr w14:paraId="47B4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4" w:type="dxa"/>
            <w:gridSpan w:val="7"/>
            <w:vAlign w:val="center"/>
          </w:tcPr>
          <w:p w14:paraId="74B53915">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矿山企业联系方式</w:t>
            </w:r>
          </w:p>
        </w:tc>
      </w:tr>
      <w:tr w14:paraId="2EDE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3841648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联系人</w:t>
            </w:r>
          </w:p>
        </w:tc>
        <w:tc>
          <w:tcPr>
            <w:tcW w:w="3329" w:type="dxa"/>
            <w:gridSpan w:val="2"/>
            <w:vAlign w:val="center"/>
          </w:tcPr>
          <w:p w14:paraId="6BC90F4B">
            <w:pPr>
              <w:widowControl w:val="0"/>
              <w:numPr>
                <w:ilvl w:val="0"/>
                <w:numId w:val="0"/>
              </w:numPr>
              <w:spacing w:line="240" w:lineRule="auto"/>
              <w:jc w:val="center"/>
              <w:rPr>
                <w:rFonts w:hint="eastAsia"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olor w:val="auto"/>
                <w:szCs w:val="21"/>
                <w:lang w:val="en-US" w:eastAsia="zh-CN"/>
              </w:rPr>
              <w:t>张旭华</w:t>
            </w:r>
          </w:p>
        </w:tc>
        <w:tc>
          <w:tcPr>
            <w:tcW w:w="1695" w:type="dxa"/>
            <w:gridSpan w:val="3"/>
            <w:vAlign w:val="center"/>
          </w:tcPr>
          <w:p w14:paraId="0F80A3AE">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手机号</w:t>
            </w:r>
          </w:p>
        </w:tc>
        <w:tc>
          <w:tcPr>
            <w:tcW w:w="2220" w:type="dxa"/>
            <w:vAlign w:val="center"/>
          </w:tcPr>
          <w:p w14:paraId="31A7F6E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olor w:val="auto"/>
                <w:szCs w:val="21"/>
                <w:lang w:val="en-US" w:eastAsia="zh-CN"/>
              </w:rPr>
              <w:t>15849693796</w:t>
            </w:r>
          </w:p>
        </w:tc>
      </w:tr>
      <w:tr w14:paraId="00A8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50702EC1">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通讯地址</w:t>
            </w:r>
          </w:p>
        </w:tc>
        <w:tc>
          <w:tcPr>
            <w:tcW w:w="3329" w:type="dxa"/>
            <w:gridSpan w:val="2"/>
            <w:vAlign w:val="center"/>
          </w:tcPr>
          <w:p w14:paraId="54615B3F">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olor w:val="auto"/>
                <w:szCs w:val="21"/>
                <w:lang w:val="en-US" w:eastAsia="zh-CN"/>
              </w:rPr>
              <w:t>赤峰市松山区安庆镇大坝村</w:t>
            </w:r>
          </w:p>
        </w:tc>
        <w:tc>
          <w:tcPr>
            <w:tcW w:w="1695" w:type="dxa"/>
            <w:gridSpan w:val="3"/>
            <w:vAlign w:val="center"/>
          </w:tcPr>
          <w:p w14:paraId="04F8A593">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邮编</w:t>
            </w:r>
          </w:p>
        </w:tc>
        <w:tc>
          <w:tcPr>
            <w:tcW w:w="2220" w:type="dxa"/>
            <w:vAlign w:val="center"/>
          </w:tcPr>
          <w:p w14:paraId="4F898369">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024000</w:t>
            </w:r>
          </w:p>
        </w:tc>
      </w:tr>
      <w:tr w14:paraId="6C0C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0" w:type="dxa"/>
            <w:vAlign w:val="center"/>
          </w:tcPr>
          <w:p w14:paraId="040A9A04">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固定电话</w:t>
            </w:r>
          </w:p>
        </w:tc>
        <w:tc>
          <w:tcPr>
            <w:tcW w:w="3329" w:type="dxa"/>
            <w:gridSpan w:val="2"/>
            <w:vAlign w:val="center"/>
          </w:tcPr>
          <w:p w14:paraId="534EF1DA">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eastAsia="宋体" w:cs="Times New Roman"/>
                <w:b w:val="0"/>
                <w:bCs w:val="0"/>
                <w:color w:val="auto"/>
                <w:sz w:val="21"/>
                <w:szCs w:val="21"/>
                <w:vertAlign w:val="baseline"/>
                <w:lang w:val="en-US" w:eastAsia="zh-CN"/>
              </w:rPr>
              <w:t>--</w:t>
            </w:r>
          </w:p>
        </w:tc>
        <w:tc>
          <w:tcPr>
            <w:tcW w:w="1695" w:type="dxa"/>
            <w:gridSpan w:val="3"/>
            <w:vAlign w:val="center"/>
          </w:tcPr>
          <w:p w14:paraId="7CC04400">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E-mail</w:t>
            </w:r>
          </w:p>
        </w:tc>
        <w:tc>
          <w:tcPr>
            <w:tcW w:w="2220" w:type="dxa"/>
            <w:vAlign w:val="center"/>
          </w:tcPr>
          <w:p w14:paraId="758FC74F">
            <w:pPr>
              <w:widowControl w:val="0"/>
              <w:numPr>
                <w:ilvl w:val="0"/>
                <w:numId w:val="0"/>
              </w:num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olor w:val="auto"/>
                <w:szCs w:val="21"/>
                <w:lang w:val="en-US" w:eastAsia="zh-CN"/>
              </w:rPr>
              <w:t>1136361831@qq.com</w:t>
            </w:r>
          </w:p>
        </w:tc>
      </w:tr>
    </w:tbl>
    <w:p w14:paraId="0101F5A6">
      <w:pPr>
        <w:jc w:val="both"/>
        <w:rPr>
          <w:rFonts w:hint="default" w:ascii="Times New Roman" w:hAnsi="Times New Roman" w:eastAsia="宋体" w:cs="Times New Roman"/>
          <w:b w:val="0"/>
          <w:bCs w:val="0"/>
          <w:color w:val="auto"/>
          <w:sz w:val="28"/>
          <w:szCs w:val="28"/>
          <w:lang w:val="en-US" w:eastAsia="zh-CN"/>
        </w:rPr>
      </w:pPr>
    </w:p>
    <w:p w14:paraId="462A88D1">
      <w:pPr>
        <w:jc w:val="both"/>
        <w:rPr>
          <w:rFonts w:hint="default" w:ascii="Times New Roman" w:hAnsi="Times New Roman" w:eastAsia="宋体" w:cs="Times New Roman"/>
          <w:b w:val="0"/>
          <w:bCs w:val="0"/>
          <w:color w:val="auto"/>
          <w:sz w:val="28"/>
          <w:szCs w:val="28"/>
          <w:lang w:val="en-US" w:eastAsia="zh-CN"/>
        </w:rPr>
      </w:pPr>
      <w:r>
        <w:rPr>
          <w:rFonts w:hint="default" w:ascii="Times New Roman" w:hAnsi="Times New Roman" w:eastAsia="宋体" w:cs="Times New Roman"/>
          <w:b w:val="0"/>
          <w:bCs w:val="0"/>
          <w:color w:val="auto"/>
          <w:sz w:val="28"/>
          <w:szCs w:val="28"/>
          <w:lang w:val="en-US" w:eastAsia="zh-CN"/>
        </w:rPr>
        <w:br w:type="page"/>
      </w:r>
    </w:p>
    <w:p w14:paraId="7A7112A6">
      <w:pPr>
        <w:keepNext w:val="0"/>
        <w:keepLines w:val="0"/>
        <w:pageBreakBefore w:val="0"/>
        <w:widowControl/>
        <w:numPr>
          <w:ilvl w:val="0"/>
          <w:numId w:val="1"/>
        </w:numPr>
        <w:kinsoku/>
        <w:wordWrap/>
        <w:overflowPunct/>
        <w:topLinePunct w:val="0"/>
        <w:autoSpaceDE/>
        <w:autoSpaceDN/>
        <w:bidi w:val="0"/>
        <w:adjustRightInd w:val="0"/>
        <w:snapToGrid w:val="0"/>
        <w:spacing w:line="480" w:lineRule="auto"/>
        <w:ind w:left="0" w:leftChars="0" w:firstLine="0" w:firstLineChars="0"/>
        <w:jc w:val="center"/>
        <w:textAlignment w:val="auto"/>
        <w:outlineLvl w:val="0"/>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2"/>
          <w:szCs w:val="32"/>
          <w:lang w:val="en-US" w:eastAsia="zh-CN"/>
        </w:rPr>
        <w:t xml:space="preserve"> </w:t>
      </w:r>
      <w:bookmarkStart w:id="4" w:name="_Toc4103"/>
      <w:bookmarkStart w:id="5" w:name="_Toc21775"/>
      <w:bookmarkStart w:id="6" w:name="_Toc5550"/>
      <w:bookmarkStart w:id="7" w:name="_Toc15725"/>
      <w:r>
        <w:rPr>
          <w:rFonts w:hint="default" w:ascii="Times New Roman" w:hAnsi="Times New Roman" w:eastAsia="宋体" w:cs="Times New Roman"/>
          <w:b/>
          <w:bCs/>
          <w:color w:val="auto"/>
          <w:sz w:val="32"/>
          <w:szCs w:val="32"/>
          <w:lang w:val="en-US" w:eastAsia="zh-CN"/>
        </w:rPr>
        <w:t>矿山地质环境治理方案的编制与执行情况</w:t>
      </w:r>
      <w:bookmarkEnd w:id="4"/>
      <w:bookmarkEnd w:id="5"/>
      <w:bookmarkEnd w:id="6"/>
      <w:bookmarkEnd w:id="7"/>
    </w:p>
    <w:p w14:paraId="7161CD4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Times New Roman" w:hAnsi="Times New Roman" w:eastAsia="宋体" w:cs="Times New Roman"/>
          <w:color w:val="auto"/>
          <w:sz w:val="24"/>
          <w:szCs w:val="24"/>
          <w:lang w:val="en-US" w:eastAsia="zh-CN"/>
        </w:rPr>
      </w:pPr>
      <w:bookmarkStart w:id="8" w:name="_Toc15468"/>
      <w:bookmarkStart w:id="9" w:name="_Toc17036"/>
      <w:bookmarkStart w:id="10" w:name="_Toc2966"/>
      <w:bookmarkStart w:id="11" w:name="_Toc1814"/>
      <w:r>
        <w:rPr>
          <w:rFonts w:hint="default" w:ascii="Times New Roman" w:hAnsi="Times New Roman" w:eastAsia="宋体" w:cs="Times New Roman"/>
          <w:b/>
          <w:bCs/>
          <w:color w:val="auto"/>
          <w:sz w:val="28"/>
          <w:szCs w:val="28"/>
          <w:lang w:val="en-US" w:eastAsia="zh-CN"/>
        </w:rPr>
        <w:t>一、方案编制概况</w:t>
      </w:r>
      <w:bookmarkEnd w:id="8"/>
      <w:bookmarkEnd w:id="9"/>
      <w:bookmarkEnd w:id="10"/>
      <w:bookmarkEnd w:id="11"/>
    </w:p>
    <w:p w14:paraId="0B4C501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1、2020年12月，赤峰市自然资源局委托内蒙古地质环境监测院赤峰分院在赤峰市组织相关专家组成专家组，对赤峰隆源矿产咨询服务有限公司、赤峰国源地产评估有限公司联合编制的《内蒙古自治区（赤峰市松山区安兴矿业有限公司）敖包山银矿矿山地质环境治理方案》进行了评审，与会专家认真审阅《治理方案》，并听取了编制单位的汇报。该方案于</w:t>
      </w:r>
      <w:r>
        <w:rPr>
          <w:rFonts w:hint="default" w:ascii="Times New Roman" w:hAnsi="Times New Roman" w:eastAsia="宋体" w:cs="Times New Roman"/>
          <w:color w:val="auto"/>
          <w:kern w:val="2"/>
          <w:sz w:val="24"/>
          <w:szCs w:val="24"/>
          <w:lang w:val="en-US" w:eastAsia="zh-CN" w:bidi="ar-SA"/>
        </w:rPr>
        <w:t>2020</w:t>
      </w:r>
      <w:r>
        <w:rPr>
          <w:rFonts w:hint="eastAsia" w:ascii="Times New Roman" w:hAnsi="Times New Roman" w:eastAsia="宋体" w:cs="Times New Roman"/>
          <w:color w:val="auto"/>
          <w:kern w:val="2"/>
          <w:sz w:val="24"/>
          <w:szCs w:val="24"/>
          <w:lang w:val="en-US" w:eastAsia="zh-CN" w:bidi="ar-SA"/>
        </w:rPr>
        <w:t>年</w:t>
      </w:r>
      <w:r>
        <w:rPr>
          <w:rFonts w:hint="default" w:ascii="Times New Roman" w:hAnsi="Times New Roman" w:eastAsia="宋体" w:cs="Times New Roman"/>
          <w:color w:val="auto"/>
          <w:kern w:val="2"/>
          <w:sz w:val="24"/>
          <w:szCs w:val="24"/>
          <w:lang w:val="en-US" w:eastAsia="zh-CN" w:bidi="ar-SA"/>
        </w:rPr>
        <w:t>12</w:t>
      </w:r>
      <w:r>
        <w:rPr>
          <w:rFonts w:hint="eastAsia" w:ascii="Times New Roman" w:hAnsi="Times New Roman" w:eastAsia="宋体" w:cs="Times New Roman"/>
          <w:color w:val="auto"/>
          <w:kern w:val="2"/>
          <w:sz w:val="24"/>
          <w:szCs w:val="24"/>
          <w:lang w:val="en-US" w:eastAsia="zh-CN" w:bidi="ar-SA"/>
        </w:rPr>
        <w:t>月通过评审备案，备案文号：赤矿治评字（2020）。</w:t>
      </w:r>
    </w:p>
    <w:p w14:paraId="4A77DEB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2、2020年5月，赤峰市松山区安兴矿业有限公提交了《赤峰市松山区安兴矿业有限公司敖包山银矿2020年度</w:t>
      </w:r>
      <w:r>
        <w:rPr>
          <w:rFonts w:hint="eastAsia" w:ascii="Times New Roman" w:hAnsi="Times New Roman" w:eastAsia="宋体" w:cs="Times New Roman"/>
          <w:color w:val="auto"/>
          <w:kern w:val="2"/>
          <w:sz w:val="24"/>
          <w:szCs w:val="24"/>
          <w:lang w:val="zh-CN" w:eastAsia="zh-CN" w:bidi="ar-SA"/>
        </w:rPr>
        <w:t>矿山地质环境治理计划书</w:t>
      </w:r>
      <w:r>
        <w:rPr>
          <w:rFonts w:hint="eastAsia" w:ascii="Times New Roman" w:hAnsi="Times New Roman" w:eastAsia="宋体" w:cs="Times New Roman"/>
          <w:color w:val="auto"/>
          <w:kern w:val="2"/>
          <w:sz w:val="24"/>
          <w:szCs w:val="24"/>
          <w:lang w:val="en-US" w:eastAsia="zh-CN" w:bidi="ar-SA"/>
        </w:rPr>
        <w:t>》；</w:t>
      </w:r>
    </w:p>
    <w:p w14:paraId="135811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3、2021年4月，赤峰市松山区安兴矿业有限公提交了《赤峰市松山区安兴矿业有限公司敖包山银矿2021年度</w:t>
      </w:r>
      <w:r>
        <w:rPr>
          <w:rFonts w:hint="eastAsia" w:ascii="Times New Roman" w:hAnsi="Times New Roman" w:eastAsia="宋体" w:cs="Times New Roman"/>
          <w:color w:val="auto"/>
          <w:kern w:val="2"/>
          <w:sz w:val="24"/>
          <w:szCs w:val="24"/>
          <w:lang w:val="zh-CN" w:eastAsia="zh-CN" w:bidi="ar-SA"/>
        </w:rPr>
        <w:t>矿山地质环境治理计划书</w:t>
      </w:r>
      <w:r>
        <w:rPr>
          <w:rFonts w:hint="eastAsia" w:ascii="Times New Roman" w:hAnsi="Times New Roman" w:eastAsia="宋体" w:cs="Times New Roman"/>
          <w:color w:val="auto"/>
          <w:kern w:val="2"/>
          <w:sz w:val="24"/>
          <w:szCs w:val="24"/>
          <w:lang w:val="en-US" w:eastAsia="zh-CN" w:bidi="ar-SA"/>
        </w:rPr>
        <w:t>》；</w:t>
      </w:r>
    </w:p>
    <w:p w14:paraId="6C33BF3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4、2022年3月，赤峰市松山区安兴矿业有限公提交了《赤峰市松山区安兴矿业有限公司敖包山银矿2022年度</w:t>
      </w:r>
      <w:r>
        <w:rPr>
          <w:rFonts w:hint="eastAsia" w:ascii="Times New Roman" w:hAnsi="Times New Roman" w:eastAsia="宋体" w:cs="Times New Roman"/>
          <w:color w:val="auto"/>
          <w:kern w:val="2"/>
          <w:sz w:val="24"/>
          <w:szCs w:val="24"/>
          <w:lang w:val="zh-CN" w:eastAsia="zh-CN" w:bidi="ar-SA"/>
        </w:rPr>
        <w:t>矿山地质环境治理计划书</w:t>
      </w:r>
      <w:r>
        <w:rPr>
          <w:rFonts w:hint="eastAsia" w:ascii="Times New Roman" w:hAnsi="Times New Roman" w:eastAsia="宋体" w:cs="Times New Roman"/>
          <w:color w:val="auto"/>
          <w:kern w:val="2"/>
          <w:sz w:val="24"/>
          <w:szCs w:val="24"/>
          <w:lang w:val="en-US" w:eastAsia="zh-CN" w:bidi="ar-SA"/>
        </w:rPr>
        <w:t>》；</w:t>
      </w:r>
    </w:p>
    <w:p w14:paraId="21C128D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kern w:val="2"/>
          <w:sz w:val="24"/>
          <w:szCs w:val="24"/>
          <w:lang w:val="en-US" w:eastAsia="zh-CN" w:bidi="ar-SA"/>
        </w:rPr>
        <w:t>5、2023年3月，赤峰市松山区安兴矿业有限公提交了《赤峰市松山区安兴矿业有限公司敖包山银矿2023年度</w:t>
      </w:r>
      <w:r>
        <w:rPr>
          <w:rFonts w:hint="eastAsia" w:ascii="Times New Roman" w:hAnsi="Times New Roman" w:eastAsia="宋体" w:cs="Times New Roman"/>
          <w:color w:val="auto"/>
          <w:kern w:val="2"/>
          <w:sz w:val="24"/>
          <w:szCs w:val="24"/>
          <w:lang w:val="zh-CN" w:eastAsia="zh-CN" w:bidi="ar-SA"/>
        </w:rPr>
        <w:t>矿山地质环境治理计划书</w:t>
      </w:r>
      <w:r>
        <w:rPr>
          <w:rFonts w:hint="eastAsia" w:ascii="Times New Roman" w:hAnsi="Times New Roman" w:eastAsia="宋体" w:cs="Times New Roman"/>
          <w:color w:val="auto"/>
          <w:kern w:val="2"/>
          <w:sz w:val="24"/>
          <w:szCs w:val="24"/>
          <w:lang w:val="en-US" w:eastAsia="zh-CN" w:bidi="ar-SA"/>
        </w:rPr>
        <w:t>》；</w:t>
      </w:r>
    </w:p>
    <w:p w14:paraId="0222198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6、2024年2月，赤峰市松山区安兴矿业有限公提交了《赤峰市松山区安兴矿业有限公司敖包山银矿2024年度</w:t>
      </w:r>
      <w:r>
        <w:rPr>
          <w:rFonts w:hint="eastAsia" w:ascii="Times New Roman" w:hAnsi="Times New Roman" w:eastAsia="宋体" w:cs="Times New Roman"/>
          <w:color w:val="auto"/>
          <w:kern w:val="2"/>
          <w:sz w:val="24"/>
          <w:szCs w:val="24"/>
          <w:lang w:val="zh-CN" w:eastAsia="zh-CN" w:bidi="ar-SA"/>
        </w:rPr>
        <w:t>矿山地质环境治理计划书</w:t>
      </w:r>
      <w:r>
        <w:rPr>
          <w:rFonts w:hint="eastAsia" w:ascii="Times New Roman" w:hAnsi="Times New Roman" w:eastAsia="宋体" w:cs="Times New Roman"/>
          <w:color w:val="auto"/>
          <w:kern w:val="2"/>
          <w:sz w:val="24"/>
          <w:szCs w:val="24"/>
          <w:lang w:val="en-US" w:eastAsia="zh-CN" w:bidi="ar-SA"/>
        </w:rPr>
        <w:t>》。</w:t>
      </w:r>
    </w:p>
    <w:p w14:paraId="248FEBE9">
      <w:pPr>
        <w:pStyle w:val="2"/>
        <w:keepNext w:val="0"/>
        <w:keepLines w:val="0"/>
        <w:pageBreakBefore w:val="0"/>
        <w:kinsoku/>
        <w:wordWrap/>
        <w:overflowPunct/>
        <w:topLinePunct w:val="0"/>
        <w:bidi w:val="0"/>
        <w:adjustRightInd w:val="0"/>
        <w:spacing w:line="360" w:lineRule="auto"/>
        <w:ind w:firstLine="480" w:firstLineChars="200"/>
        <w:textAlignment w:val="auto"/>
        <w:rPr>
          <w:rFonts w:hint="default"/>
          <w:color w:val="auto"/>
          <w:lang w:val="en-US" w:eastAsia="zh-CN"/>
        </w:rPr>
      </w:pPr>
      <w:r>
        <w:rPr>
          <w:rFonts w:hint="eastAsia" w:ascii="Times New Roman" w:cs="Times New Roman"/>
          <w:color w:val="auto"/>
          <w:kern w:val="2"/>
          <w:sz w:val="24"/>
          <w:szCs w:val="24"/>
          <w:lang w:val="en-US" w:eastAsia="zh-CN" w:bidi="ar-SA"/>
        </w:rPr>
        <w:t>7</w:t>
      </w:r>
      <w:r>
        <w:rPr>
          <w:rFonts w:hint="eastAsia" w:ascii="Times New Roman" w:hAnsi="Times New Roman" w:eastAsia="宋体" w:cs="Times New Roman"/>
          <w:color w:val="auto"/>
          <w:kern w:val="2"/>
          <w:sz w:val="24"/>
          <w:szCs w:val="24"/>
          <w:lang w:val="en-US" w:eastAsia="zh-CN" w:bidi="ar-SA"/>
        </w:rPr>
        <w:t>、202</w:t>
      </w:r>
      <w:r>
        <w:rPr>
          <w:rFonts w:hint="eastAsia" w:ascii="Times New Roman"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年</w:t>
      </w:r>
      <w:r>
        <w:rPr>
          <w:rFonts w:hint="eastAsia" w:ascii="Times New Roman"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月，赤峰市松山区安兴矿业有限公提交了《赤峰市松山区安兴矿业有限公司敖包山银矿202</w:t>
      </w:r>
      <w:r>
        <w:rPr>
          <w:rFonts w:hint="eastAsia" w:ascii="Times New Roman" w:cs="Times New Roman"/>
          <w:color w:val="auto"/>
          <w:kern w:val="2"/>
          <w:sz w:val="24"/>
          <w:szCs w:val="24"/>
          <w:lang w:val="en-US" w:eastAsia="zh-CN" w:bidi="ar-SA"/>
        </w:rPr>
        <w:t>5</w:t>
      </w:r>
      <w:r>
        <w:rPr>
          <w:rFonts w:hint="eastAsia" w:ascii="Times New Roman" w:hAnsi="Times New Roman" w:eastAsia="宋体" w:cs="Times New Roman"/>
          <w:color w:val="auto"/>
          <w:kern w:val="2"/>
          <w:sz w:val="24"/>
          <w:szCs w:val="24"/>
          <w:lang w:val="en-US" w:eastAsia="zh-CN" w:bidi="ar-SA"/>
        </w:rPr>
        <w:t>年度</w:t>
      </w:r>
      <w:r>
        <w:rPr>
          <w:rFonts w:hint="eastAsia" w:ascii="Times New Roman" w:hAnsi="Times New Roman" w:eastAsia="宋体" w:cs="Times New Roman"/>
          <w:color w:val="auto"/>
          <w:kern w:val="2"/>
          <w:sz w:val="24"/>
          <w:szCs w:val="24"/>
          <w:lang w:val="zh-CN" w:eastAsia="zh-CN" w:bidi="ar-SA"/>
        </w:rPr>
        <w:t>矿山地质环境治理计划书</w:t>
      </w:r>
      <w:r>
        <w:rPr>
          <w:rFonts w:hint="eastAsia" w:ascii="Times New Roman" w:hAnsi="Times New Roman" w:eastAsia="宋体" w:cs="Times New Roman"/>
          <w:color w:val="auto"/>
          <w:kern w:val="2"/>
          <w:sz w:val="24"/>
          <w:szCs w:val="24"/>
          <w:lang w:val="en-US" w:eastAsia="zh-CN" w:bidi="ar-SA"/>
        </w:rPr>
        <w:t>》。</w:t>
      </w:r>
    </w:p>
    <w:p w14:paraId="35AAFC5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outlineLvl w:val="1"/>
        <w:rPr>
          <w:rFonts w:hint="default" w:ascii="Times New Roman" w:hAnsi="Times New Roman" w:eastAsia="宋体" w:cs="Times New Roman"/>
          <w:b/>
          <w:bCs/>
          <w:color w:val="auto"/>
          <w:sz w:val="24"/>
          <w:szCs w:val="24"/>
        </w:rPr>
      </w:pPr>
      <w:bookmarkStart w:id="12" w:name="_Toc19156"/>
      <w:bookmarkStart w:id="13" w:name="_Toc9197"/>
      <w:bookmarkStart w:id="14" w:name="_Toc28707"/>
      <w:bookmarkStart w:id="15" w:name="_Toc7497"/>
      <w:r>
        <w:rPr>
          <w:rFonts w:hint="default" w:ascii="Times New Roman" w:hAnsi="Times New Roman" w:eastAsia="宋体" w:cs="Times New Roman"/>
          <w:b/>
          <w:bCs/>
          <w:color w:val="auto"/>
          <w:sz w:val="28"/>
          <w:szCs w:val="28"/>
          <w:lang w:val="en-US" w:eastAsia="zh-CN"/>
        </w:rPr>
        <w:t>二、</w:t>
      </w:r>
      <w:bookmarkEnd w:id="12"/>
      <w:bookmarkEnd w:id="13"/>
      <w:bookmarkEnd w:id="14"/>
      <w:r>
        <w:rPr>
          <w:rFonts w:hint="default" w:ascii="Times New Roman" w:hAnsi="Times New Roman" w:eastAsia="宋体" w:cs="Times New Roman"/>
          <w:b/>
          <w:bCs/>
          <w:color w:val="auto"/>
          <w:sz w:val="28"/>
          <w:szCs w:val="28"/>
          <w:lang w:val="en-US" w:eastAsia="zh-CN"/>
        </w:rPr>
        <w:t>治理方案规划的近期治理工程内容</w:t>
      </w:r>
      <w:bookmarkEnd w:id="15"/>
    </w:p>
    <w:p w14:paraId="4812138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contextualSpacing/>
        <w:jc w:val="left"/>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color w:val="auto"/>
          <w:kern w:val="2"/>
          <w:sz w:val="24"/>
          <w:szCs w:val="24"/>
          <w:lang w:val="en-US" w:eastAsia="zh-CN" w:bidi="ar-SA"/>
        </w:rPr>
        <w:t>2020年12月，由赤峰隆源矿产咨询服务有限公司、赤峰国源地产评估有限公司联合编制的《内蒙古自治区（赤峰市松山区安兴矿业有限公司）敖包山银矿矿山地质环境治理方案》（赤矿治评字[2020]），《方案》规划年限为9年，即2021年1月1日至2029年12月31日。《方案》适用年限为5年，即2021年1月1日至2025年12月31日，《方案》编制基准期为2020年10月。</w:t>
      </w:r>
    </w:p>
    <w:p w14:paraId="44CED18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contextualSpacing/>
        <w:jc w:val="left"/>
        <w:textAlignment w:val="auto"/>
        <w:rPr>
          <w:rFonts w:hint="default" w:ascii="Times New Roman" w:hAnsi="Times New Roman" w:eastAsia="宋体" w:cs="Times New Roman"/>
          <w:b w:val="0"/>
          <w:bCs w:val="0"/>
          <w:color w:val="auto"/>
          <w:sz w:val="24"/>
          <w:szCs w:val="24"/>
          <w:lang w:eastAsia="zh-CN"/>
        </w:rPr>
      </w:pPr>
      <w:r>
        <w:rPr>
          <w:rFonts w:hint="default" w:ascii="Times New Roman" w:hAnsi="Times New Roman" w:eastAsia="宋体" w:cs="Times New Roman"/>
          <w:bCs/>
          <w:color w:val="auto"/>
          <w:sz w:val="24"/>
          <w:szCs w:val="24"/>
          <w:lang w:val="en-US" w:eastAsia="zh-CN"/>
        </w:rPr>
        <w:t>《</w:t>
      </w:r>
      <w:r>
        <w:rPr>
          <w:rFonts w:hint="default" w:ascii="Times New Roman" w:hAnsi="Times New Roman" w:eastAsia="宋体" w:cs="Times New Roman"/>
          <w:bCs/>
          <w:color w:val="auto"/>
          <w:sz w:val="24"/>
          <w:szCs w:val="24"/>
          <w:lang w:eastAsia="zh-CN"/>
        </w:rPr>
        <w:t>方案</w:t>
      </w:r>
      <w:r>
        <w:rPr>
          <w:rFonts w:hint="default" w:ascii="Times New Roman" w:hAnsi="Times New Roman" w:eastAsia="宋体" w:cs="Times New Roman"/>
          <w:bCs/>
          <w:color w:val="auto"/>
          <w:sz w:val="24"/>
          <w:szCs w:val="24"/>
          <w:lang w:val="en-US" w:eastAsia="zh-CN"/>
        </w:rPr>
        <w:t>》近期</w:t>
      </w:r>
      <w:r>
        <w:rPr>
          <w:rFonts w:hint="default" w:ascii="Times New Roman" w:hAnsi="Times New Roman" w:eastAsia="宋体" w:cs="Times New Roman"/>
          <w:color w:val="auto"/>
          <w:kern w:val="0"/>
          <w:sz w:val="24"/>
          <w:szCs w:val="24"/>
          <w:lang w:val="en-US" w:eastAsia="zh-CN" w:bidi="ar"/>
        </w:rPr>
        <w:t>（2021年1月1日～2025年12月31日）</w:t>
      </w:r>
      <w:r>
        <w:rPr>
          <w:rFonts w:hint="default" w:ascii="Times New Roman" w:hAnsi="Times New Roman" w:eastAsia="宋体" w:cs="Times New Roman"/>
          <w:bCs/>
          <w:color w:val="auto"/>
          <w:sz w:val="24"/>
          <w:szCs w:val="24"/>
          <w:lang w:val="en-US" w:eastAsia="zh-CN"/>
        </w:rPr>
        <w:t>规划的</w:t>
      </w:r>
      <w:r>
        <w:rPr>
          <w:rFonts w:hint="default" w:ascii="Times New Roman" w:hAnsi="Times New Roman" w:eastAsia="宋体" w:cs="Times New Roman"/>
          <w:bCs/>
          <w:color w:val="auto"/>
          <w:sz w:val="24"/>
          <w:szCs w:val="24"/>
          <w:lang w:eastAsia="zh-CN"/>
        </w:rPr>
        <w:t>治理内容为：</w:t>
      </w:r>
    </w:p>
    <w:p w14:paraId="6C7CC8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1、对预测塌陷区周围设置警示牌，在预测塌陷区内设置地质灾害监测点，对预测地面塌陷区进行监测；</w:t>
      </w:r>
    </w:p>
    <w:p w14:paraId="2FA716B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2、对老采坑进行回填、覆土、种草；</w:t>
      </w:r>
    </w:p>
    <w:p w14:paraId="732562A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3、对平硐工业场地内边坡进行浆砌石护坡；</w:t>
      </w:r>
    </w:p>
    <w:p w14:paraId="3C0125F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4、对斜井工业场地捏边坡进行垫坡、覆土、恢复植被；</w:t>
      </w:r>
    </w:p>
    <w:p w14:paraId="2444A2B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5、对探槽进行回填、覆土、种草；</w:t>
      </w:r>
    </w:p>
    <w:p w14:paraId="746280E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6、对尾矿库周围设置警示牌，并且在下游沉淀池附近设置水质监测点；</w:t>
      </w:r>
    </w:p>
    <w:p w14:paraId="629164C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7、设置监测路线，监测地形地貌景观及土地资源的监测；</w:t>
      </w:r>
    </w:p>
    <w:p w14:paraId="29DCDCEB">
      <w:pPr>
        <w:widowControl w:val="0"/>
        <w:spacing w:after="0" w:line="360" w:lineRule="auto"/>
        <w:jc w:val="center"/>
        <w:rPr>
          <w:rFonts w:hint="eastAsia" w:ascii="宋体" w:hAnsi="宋体"/>
          <w:b/>
          <w:color w:val="auto"/>
          <w:kern w:val="2"/>
          <w:sz w:val="24"/>
          <w:szCs w:val="24"/>
        </w:rPr>
      </w:pPr>
      <w:r>
        <w:rPr>
          <w:rFonts w:ascii="宋体" w:hAnsi="宋体"/>
          <w:b/>
          <w:color w:val="auto"/>
          <w:kern w:val="2"/>
          <w:sz w:val="24"/>
          <w:szCs w:val="24"/>
        </w:rPr>
        <w:t>表</w:t>
      </w:r>
      <w:r>
        <w:rPr>
          <w:rFonts w:hint="eastAsia" w:ascii="宋体" w:hAnsi="宋体"/>
          <w:b/>
          <w:color w:val="auto"/>
          <w:kern w:val="2"/>
          <w:sz w:val="24"/>
          <w:szCs w:val="24"/>
          <w:lang w:val="en-US" w:eastAsia="zh-CN"/>
        </w:rPr>
        <w:t>2</w:t>
      </w:r>
      <w:r>
        <w:rPr>
          <w:rFonts w:ascii="宋体" w:hAnsi="宋体"/>
          <w:b/>
          <w:color w:val="auto"/>
          <w:kern w:val="2"/>
          <w:sz w:val="24"/>
          <w:szCs w:val="24"/>
        </w:rPr>
        <w:t>-</w:t>
      </w:r>
      <w:r>
        <w:rPr>
          <w:rFonts w:hint="eastAsia" w:ascii="宋体" w:hAnsi="宋体"/>
          <w:b/>
          <w:color w:val="auto"/>
          <w:kern w:val="2"/>
          <w:sz w:val="24"/>
          <w:szCs w:val="24"/>
          <w:lang w:val="en-US" w:eastAsia="zh-CN"/>
        </w:rPr>
        <w:t>1</w:t>
      </w:r>
      <w:r>
        <w:rPr>
          <w:rFonts w:ascii="宋体" w:hAnsi="宋体"/>
          <w:b/>
          <w:color w:val="auto"/>
          <w:kern w:val="2"/>
          <w:sz w:val="24"/>
          <w:szCs w:val="24"/>
        </w:rPr>
        <w:t xml:space="preserve">  </w:t>
      </w:r>
      <w:r>
        <w:rPr>
          <w:rFonts w:hint="eastAsia" w:ascii="宋体" w:hAnsi="宋体"/>
          <w:b/>
          <w:color w:val="auto"/>
          <w:kern w:val="2"/>
          <w:sz w:val="24"/>
          <w:szCs w:val="24"/>
          <w:lang w:eastAsia="zh-CN"/>
        </w:rPr>
        <w:t>近期</w:t>
      </w:r>
      <w:r>
        <w:rPr>
          <w:rFonts w:ascii="宋体" w:hAnsi="宋体"/>
          <w:b/>
          <w:color w:val="auto"/>
          <w:kern w:val="2"/>
          <w:sz w:val="24"/>
          <w:szCs w:val="24"/>
        </w:rPr>
        <w:t>治理工程实施计划表</w:t>
      </w:r>
    </w:p>
    <w:tbl>
      <w:tblPr>
        <w:tblStyle w:val="11"/>
        <w:tblW w:w="8766" w:type="dxa"/>
        <w:jc w:val="center"/>
        <w:tblLayout w:type="fixed"/>
        <w:tblCellMar>
          <w:top w:w="0" w:type="dxa"/>
          <w:left w:w="108" w:type="dxa"/>
          <w:bottom w:w="0" w:type="dxa"/>
          <w:right w:w="108" w:type="dxa"/>
        </w:tblCellMar>
      </w:tblPr>
      <w:tblGrid>
        <w:gridCol w:w="1264"/>
        <w:gridCol w:w="1477"/>
        <w:gridCol w:w="1919"/>
        <w:gridCol w:w="4106"/>
      </w:tblGrid>
      <w:tr w14:paraId="4D5EA8C5">
        <w:tblPrEx>
          <w:tblCellMar>
            <w:top w:w="0" w:type="dxa"/>
            <w:left w:w="108" w:type="dxa"/>
            <w:bottom w:w="0" w:type="dxa"/>
            <w:right w:w="108" w:type="dxa"/>
          </w:tblCellMar>
        </w:tblPrEx>
        <w:trPr>
          <w:trHeight w:val="340" w:hRule="atLeast"/>
          <w:jc w:val="center"/>
        </w:trPr>
        <w:tc>
          <w:tcPr>
            <w:tcW w:w="1264" w:type="dxa"/>
            <w:tcBorders>
              <w:top w:val="single" w:color="auto" w:sz="4" w:space="0"/>
              <w:left w:val="single" w:color="auto" w:sz="4" w:space="0"/>
              <w:bottom w:val="single" w:color="auto" w:sz="4" w:space="0"/>
              <w:right w:val="single" w:color="auto" w:sz="4" w:space="0"/>
            </w:tcBorders>
            <w:noWrap w:val="0"/>
            <w:vAlign w:val="center"/>
          </w:tcPr>
          <w:p w14:paraId="12C61B22">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治理时间</w:t>
            </w:r>
          </w:p>
        </w:tc>
        <w:tc>
          <w:tcPr>
            <w:tcW w:w="1477" w:type="dxa"/>
            <w:tcBorders>
              <w:top w:val="single" w:color="auto" w:sz="4" w:space="0"/>
              <w:left w:val="nil"/>
              <w:bottom w:val="single" w:color="auto" w:sz="4" w:space="0"/>
              <w:right w:val="single" w:color="auto" w:sz="4" w:space="0"/>
            </w:tcBorders>
            <w:noWrap w:val="0"/>
            <w:vAlign w:val="center"/>
          </w:tcPr>
          <w:p w14:paraId="573996B6">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治理单元</w:t>
            </w:r>
          </w:p>
        </w:tc>
        <w:tc>
          <w:tcPr>
            <w:tcW w:w="1919" w:type="dxa"/>
            <w:tcBorders>
              <w:top w:val="single" w:color="auto" w:sz="4" w:space="0"/>
              <w:left w:val="nil"/>
              <w:bottom w:val="single" w:color="auto" w:sz="4" w:space="0"/>
              <w:right w:val="single" w:color="auto" w:sz="4" w:space="0"/>
            </w:tcBorders>
            <w:noWrap w:val="0"/>
            <w:vAlign w:val="center"/>
          </w:tcPr>
          <w:p w14:paraId="049A496A">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治理措施</w:t>
            </w:r>
          </w:p>
        </w:tc>
        <w:tc>
          <w:tcPr>
            <w:tcW w:w="4106" w:type="dxa"/>
            <w:tcBorders>
              <w:top w:val="single" w:color="auto" w:sz="4" w:space="0"/>
              <w:left w:val="nil"/>
              <w:bottom w:val="single" w:color="auto" w:sz="4" w:space="0"/>
              <w:right w:val="single" w:color="auto" w:sz="4" w:space="0"/>
            </w:tcBorders>
            <w:noWrap w:val="0"/>
            <w:vAlign w:val="center"/>
          </w:tcPr>
          <w:p w14:paraId="59FFC32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治理工程量</w:t>
            </w:r>
          </w:p>
        </w:tc>
      </w:tr>
      <w:tr w14:paraId="0AB1BD42">
        <w:tblPrEx>
          <w:tblCellMar>
            <w:top w:w="0" w:type="dxa"/>
            <w:left w:w="108" w:type="dxa"/>
            <w:bottom w:w="0" w:type="dxa"/>
            <w:right w:w="108" w:type="dxa"/>
          </w:tblCellMar>
        </w:tblPrEx>
        <w:trPr>
          <w:trHeight w:val="340" w:hRule="atLeast"/>
          <w:jc w:val="center"/>
        </w:trPr>
        <w:tc>
          <w:tcPr>
            <w:tcW w:w="1264" w:type="dxa"/>
            <w:vMerge w:val="restart"/>
            <w:tcBorders>
              <w:top w:val="nil"/>
              <w:left w:val="single" w:color="auto" w:sz="4" w:space="0"/>
              <w:bottom w:val="single" w:color="auto" w:sz="4" w:space="0"/>
              <w:right w:val="single" w:color="auto" w:sz="4" w:space="0"/>
            </w:tcBorders>
            <w:noWrap w:val="0"/>
            <w:vAlign w:val="center"/>
          </w:tcPr>
          <w:p w14:paraId="653B01E9">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2021.1.1</w:t>
            </w:r>
          </w:p>
          <w:p w14:paraId="6DB7F8B6">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p w14:paraId="138401B2">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2021.12.31</w:t>
            </w:r>
          </w:p>
        </w:tc>
        <w:tc>
          <w:tcPr>
            <w:tcW w:w="1477" w:type="dxa"/>
            <w:tcBorders>
              <w:top w:val="nil"/>
              <w:left w:val="nil"/>
              <w:bottom w:val="single" w:color="auto" w:sz="4" w:space="0"/>
              <w:right w:val="single" w:color="auto" w:sz="4" w:space="0"/>
            </w:tcBorders>
            <w:noWrap w:val="0"/>
            <w:vAlign w:val="center"/>
          </w:tcPr>
          <w:p w14:paraId="07F3B866">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预测塌陷区</w:t>
            </w:r>
          </w:p>
        </w:tc>
        <w:tc>
          <w:tcPr>
            <w:tcW w:w="1919" w:type="dxa"/>
            <w:tcBorders>
              <w:top w:val="nil"/>
              <w:left w:val="nil"/>
              <w:bottom w:val="single" w:color="auto" w:sz="4" w:space="0"/>
              <w:right w:val="single" w:color="auto" w:sz="4" w:space="0"/>
            </w:tcBorders>
            <w:noWrap w:val="0"/>
            <w:vAlign w:val="center"/>
          </w:tcPr>
          <w:p w14:paraId="0F6BCD0A">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警示牌</w:t>
            </w:r>
          </w:p>
        </w:tc>
        <w:tc>
          <w:tcPr>
            <w:tcW w:w="4106" w:type="dxa"/>
            <w:tcBorders>
              <w:top w:val="nil"/>
              <w:left w:val="nil"/>
              <w:bottom w:val="single" w:color="auto" w:sz="4" w:space="0"/>
              <w:right w:val="single" w:color="auto" w:sz="4" w:space="0"/>
            </w:tcBorders>
            <w:noWrap w:val="0"/>
            <w:vAlign w:val="center"/>
          </w:tcPr>
          <w:p w14:paraId="72046DE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设立警示牌6个</w:t>
            </w:r>
          </w:p>
        </w:tc>
      </w:tr>
      <w:tr w14:paraId="144011BA">
        <w:tblPrEx>
          <w:tblCellMar>
            <w:top w:w="0" w:type="dxa"/>
            <w:left w:w="108" w:type="dxa"/>
            <w:bottom w:w="0" w:type="dxa"/>
            <w:right w:w="108" w:type="dxa"/>
          </w:tblCellMar>
        </w:tblPrEx>
        <w:trPr>
          <w:trHeight w:val="340"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09A9FA2B">
            <w:pPr>
              <w:spacing w:after="0" w:line="240" w:lineRule="auto"/>
              <w:rPr>
                <w:rFonts w:hint="default" w:ascii="Times New Roman" w:hAnsi="Times New Roman" w:eastAsia="宋体" w:cs="Times New Roman"/>
                <w:color w:val="auto"/>
                <w:sz w:val="21"/>
                <w:szCs w:val="21"/>
              </w:rPr>
            </w:pPr>
          </w:p>
        </w:tc>
        <w:tc>
          <w:tcPr>
            <w:tcW w:w="1477" w:type="dxa"/>
            <w:tcBorders>
              <w:top w:val="nil"/>
              <w:left w:val="nil"/>
              <w:bottom w:val="single" w:color="auto" w:sz="4" w:space="0"/>
              <w:right w:val="single" w:color="auto" w:sz="4" w:space="0"/>
            </w:tcBorders>
            <w:noWrap w:val="0"/>
            <w:vAlign w:val="center"/>
          </w:tcPr>
          <w:p w14:paraId="22F3F2DB">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尾矿库</w:t>
            </w:r>
          </w:p>
        </w:tc>
        <w:tc>
          <w:tcPr>
            <w:tcW w:w="1919" w:type="dxa"/>
            <w:tcBorders>
              <w:top w:val="nil"/>
              <w:left w:val="nil"/>
              <w:bottom w:val="single" w:color="auto" w:sz="4" w:space="0"/>
              <w:right w:val="single" w:color="auto" w:sz="4" w:space="0"/>
            </w:tcBorders>
            <w:noWrap w:val="0"/>
            <w:vAlign w:val="center"/>
          </w:tcPr>
          <w:p w14:paraId="4287E365">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警示牌</w:t>
            </w:r>
          </w:p>
        </w:tc>
        <w:tc>
          <w:tcPr>
            <w:tcW w:w="4106" w:type="dxa"/>
            <w:tcBorders>
              <w:top w:val="nil"/>
              <w:left w:val="nil"/>
              <w:bottom w:val="single" w:color="auto" w:sz="4" w:space="0"/>
              <w:right w:val="single" w:color="auto" w:sz="4" w:space="0"/>
            </w:tcBorders>
            <w:noWrap w:val="0"/>
            <w:vAlign w:val="center"/>
          </w:tcPr>
          <w:p w14:paraId="48D5FA8A">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设立警示牌4个</w:t>
            </w:r>
          </w:p>
        </w:tc>
      </w:tr>
      <w:tr w14:paraId="0D993812">
        <w:tblPrEx>
          <w:tblCellMar>
            <w:top w:w="0" w:type="dxa"/>
            <w:left w:w="108" w:type="dxa"/>
            <w:bottom w:w="0" w:type="dxa"/>
            <w:right w:w="108" w:type="dxa"/>
          </w:tblCellMar>
        </w:tblPrEx>
        <w:trPr>
          <w:trHeight w:val="340"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35A39738">
            <w:pPr>
              <w:spacing w:after="0" w:line="240" w:lineRule="auto"/>
              <w:rPr>
                <w:rFonts w:hint="default" w:ascii="Times New Roman" w:hAnsi="Times New Roman" w:eastAsia="宋体" w:cs="Times New Roman"/>
                <w:color w:val="auto"/>
                <w:sz w:val="21"/>
                <w:szCs w:val="21"/>
              </w:rPr>
            </w:pPr>
          </w:p>
        </w:tc>
        <w:tc>
          <w:tcPr>
            <w:tcW w:w="1477" w:type="dxa"/>
            <w:tcBorders>
              <w:top w:val="nil"/>
              <w:left w:val="nil"/>
              <w:bottom w:val="single" w:color="auto" w:sz="4" w:space="0"/>
              <w:right w:val="single" w:color="auto" w:sz="4" w:space="0"/>
            </w:tcBorders>
            <w:noWrap w:val="0"/>
            <w:vAlign w:val="center"/>
          </w:tcPr>
          <w:p w14:paraId="2A7726C9">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老采坑</w:t>
            </w:r>
          </w:p>
        </w:tc>
        <w:tc>
          <w:tcPr>
            <w:tcW w:w="1919" w:type="dxa"/>
            <w:tcBorders>
              <w:top w:val="nil"/>
              <w:left w:val="nil"/>
              <w:bottom w:val="single" w:color="auto" w:sz="4" w:space="0"/>
              <w:right w:val="single" w:color="auto" w:sz="4" w:space="0"/>
            </w:tcBorders>
            <w:noWrap w:val="0"/>
            <w:vAlign w:val="center"/>
          </w:tcPr>
          <w:p w14:paraId="1479B0EF">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回填、覆土、种草</w:t>
            </w:r>
          </w:p>
        </w:tc>
        <w:tc>
          <w:tcPr>
            <w:tcW w:w="4106" w:type="dxa"/>
            <w:tcBorders>
              <w:top w:val="nil"/>
              <w:left w:val="nil"/>
              <w:bottom w:val="single" w:color="auto" w:sz="4" w:space="0"/>
              <w:right w:val="single" w:color="auto" w:sz="4" w:space="0"/>
            </w:tcBorders>
            <w:noWrap w:val="0"/>
            <w:vAlign w:val="center"/>
          </w:tcPr>
          <w:p w14:paraId="64D4954E">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回填215.5m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、覆土29.4m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、种草98m</w:t>
            </w:r>
            <w:r>
              <w:rPr>
                <w:rFonts w:hint="default" w:ascii="Times New Roman" w:hAnsi="Times New Roman" w:eastAsia="宋体" w:cs="Times New Roman"/>
                <w:color w:val="auto"/>
                <w:sz w:val="21"/>
                <w:szCs w:val="21"/>
                <w:vertAlign w:val="superscript"/>
              </w:rPr>
              <w:t>2</w:t>
            </w:r>
          </w:p>
        </w:tc>
      </w:tr>
      <w:tr w14:paraId="02BDB784">
        <w:tblPrEx>
          <w:tblCellMar>
            <w:top w:w="0" w:type="dxa"/>
            <w:left w:w="108" w:type="dxa"/>
            <w:bottom w:w="0" w:type="dxa"/>
            <w:right w:w="108" w:type="dxa"/>
          </w:tblCellMar>
        </w:tblPrEx>
        <w:trPr>
          <w:trHeight w:val="340"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5AECEA72">
            <w:pPr>
              <w:spacing w:after="0" w:line="240" w:lineRule="auto"/>
              <w:rPr>
                <w:rFonts w:hint="default" w:ascii="Times New Roman" w:hAnsi="Times New Roman" w:eastAsia="宋体" w:cs="Times New Roman"/>
                <w:color w:val="auto"/>
                <w:sz w:val="21"/>
                <w:szCs w:val="21"/>
              </w:rPr>
            </w:pPr>
          </w:p>
        </w:tc>
        <w:tc>
          <w:tcPr>
            <w:tcW w:w="1477" w:type="dxa"/>
            <w:tcBorders>
              <w:top w:val="nil"/>
              <w:left w:val="nil"/>
              <w:bottom w:val="single" w:color="auto" w:sz="4" w:space="0"/>
              <w:right w:val="single" w:color="auto" w:sz="4" w:space="0"/>
            </w:tcBorders>
            <w:noWrap w:val="0"/>
            <w:vAlign w:val="center"/>
          </w:tcPr>
          <w:p w14:paraId="3C9B3636">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平硐工业场地</w:t>
            </w:r>
          </w:p>
        </w:tc>
        <w:tc>
          <w:tcPr>
            <w:tcW w:w="1919" w:type="dxa"/>
            <w:tcBorders>
              <w:top w:val="nil"/>
              <w:left w:val="nil"/>
              <w:bottom w:val="single" w:color="auto" w:sz="4" w:space="0"/>
              <w:right w:val="single" w:color="auto" w:sz="4" w:space="0"/>
            </w:tcBorders>
            <w:noWrap w:val="0"/>
            <w:vAlign w:val="center"/>
          </w:tcPr>
          <w:p w14:paraId="404E469D">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浆砌石护坡</w:t>
            </w:r>
          </w:p>
        </w:tc>
        <w:tc>
          <w:tcPr>
            <w:tcW w:w="4106" w:type="dxa"/>
            <w:tcBorders>
              <w:top w:val="nil"/>
              <w:left w:val="nil"/>
              <w:bottom w:val="single" w:color="auto" w:sz="4" w:space="0"/>
              <w:right w:val="single" w:color="auto" w:sz="4" w:space="0"/>
            </w:tcBorders>
            <w:noWrap w:val="0"/>
            <w:vAlign w:val="center"/>
          </w:tcPr>
          <w:p w14:paraId="7BEF5D58">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32.5m</w:t>
            </w:r>
            <w:r>
              <w:rPr>
                <w:rFonts w:hint="default" w:ascii="Times New Roman" w:hAnsi="Times New Roman" w:eastAsia="宋体" w:cs="Times New Roman"/>
                <w:color w:val="auto"/>
                <w:sz w:val="21"/>
                <w:szCs w:val="21"/>
                <w:vertAlign w:val="superscript"/>
              </w:rPr>
              <w:t>3</w:t>
            </w:r>
          </w:p>
        </w:tc>
      </w:tr>
      <w:tr w14:paraId="149C7B47">
        <w:tblPrEx>
          <w:tblCellMar>
            <w:top w:w="0" w:type="dxa"/>
            <w:left w:w="108" w:type="dxa"/>
            <w:bottom w:w="0" w:type="dxa"/>
            <w:right w:w="108" w:type="dxa"/>
          </w:tblCellMar>
        </w:tblPrEx>
        <w:trPr>
          <w:trHeight w:val="340"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5523F5B1">
            <w:pPr>
              <w:spacing w:after="0" w:line="240" w:lineRule="auto"/>
              <w:rPr>
                <w:rFonts w:hint="default" w:ascii="Times New Roman" w:hAnsi="Times New Roman" w:eastAsia="宋体" w:cs="Times New Roman"/>
                <w:color w:val="auto"/>
                <w:sz w:val="21"/>
                <w:szCs w:val="21"/>
              </w:rPr>
            </w:pPr>
          </w:p>
        </w:tc>
        <w:tc>
          <w:tcPr>
            <w:tcW w:w="1477" w:type="dxa"/>
            <w:tcBorders>
              <w:top w:val="nil"/>
              <w:left w:val="nil"/>
              <w:bottom w:val="single" w:color="auto" w:sz="4" w:space="0"/>
              <w:right w:val="single" w:color="auto" w:sz="4" w:space="0"/>
            </w:tcBorders>
            <w:noWrap w:val="0"/>
            <w:vAlign w:val="center"/>
          </w:tcPr>
          <w:p w14:paraId="45D52812">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斜井工业场地</w:t>
            </w:r>
          </w:p>
        </w:tc>
        <w:tc>
          <w:tcPr>
            <w:tcW w:w="1919" w:type="dxa"/>
            <w:tcBorders>
              <w:top w:val="nil"/>
              <w:left w:val="nil"/>
              <w:bottom w:val="single" w:color="auto" w:sz="4" w:space="0"/>
              <w:right w:val="single" w:color="auto" w:sz="4" w:space="0"/>
            </w:tcBorders>
            <w:noWrap w:val="0"/>
            <w:vAlign w:val="center"/>
          </w:tcPr>
          <w:p w14:paraId="2B18F7E5">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垫坡、覆土、种草</w:t>
            </w:r>
          </w:p>
        </w:tc>
        <w:tc>
          <w:tcPr>
            <w:tcW w:w="4106" w:type="dxa"/>
            <w:tcBorders>
              <w:top w:val="nil"/>
              <w:left w:val="nil"/>
              <w:bottom w:val="single" w:color="auto" w:sz="4" w:space="0"/>
              <w:right w:val="single" w:color="auto" w:sz="4" w:space="0"/>
            </w:tcBorders>
            <w:noWrap w:val="0"/>
            <w:vAlign w:val="center"/>
          </w:tcPr>
          <w:p w14:paraId="61D81555">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垫坡109.4m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、覆土30m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、种草100m</w:t>
            </w:r>
            <w:r>
              <w:rPr>
                <w:rFonts w:hint="default" w:ascii="Times New Roman" w:hAnsi="Times New Roman" w:eastAsia="宋体" w:cs="Times New Roman"/>
                <w:color w:val="auto"/>
                <w:sz w:val="21"/>
                <w:szCs w:val="21"/>
                <w:vertAlign w:val="superscript"/>
              </w:rPr>
              <w:t>2</w:t>
            </w:r>
          </w:p>
        </w:tc>
      </w:tr>
      <w:tr w14:paraId="00CC0BCE">
        <w:tblPrEx>
          <w:tblCellMar>
            <w:top w:w="0" w:type="dxa"/>
            <w:left w:w="108" w:type="dxa"/>
            <w:bottom w:w="0" w:type="dxa"/>
            <w:right w:w="108" w:type="dxa"/>
          </w:tblCellMar>
        </w:tblPrEx>
        <w:trPr>
          <w:trHeight w:val="340"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5F5F7749">
            <w:pPr>
              <w:spacing w:after="0" w:line="240" w:lineRule="auto"/>
              <w:rPr>
                <w:rFonts w:hint="default" w:ascii="Times New Roman" w:hAnsi="Times New Roman" w:eastAsia="宋体" w:cs="Times New Roman"/>
                <w:color w:val="auto"/>
                <w:sz w:val="21"/>
                <w:szCs w:val="21"/>
              </w:rPr>
            </w:pPr>
          </w:p>
        </w:tc>
        <w:tc>
          <w:tcPr>
            <w:tcW w:w="1477" w:type="dxa"/>
            <w:tcBorders>
              <w:top w:val="nil"/>
              <w:left w:val="nil"/>
              <w:bottom w:val="single" w:color="auto" w:sz="4" w:space="0"/>
              <w:right w:val="single" w:color="auto" w:sz="4" w:space="0"/>
            </w:tcBorders>
            <w:noWrap w:val="0"/>
            <w:vAlign w:val="center"/>
          </w:tcPr>
          <w:p w14:paraId="1DE6138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探槽</w:t>
            </w:r>
          </w:p>
        </w:tc>
        <w:tc>
          <w:tcPr>
            <w:tcW w:w="1919" w:type="dxa"/>
            <w:tcBorders>
              <w:top w:val="nil"/>
              <w:left w:val="nil"/>
              <w:bottom w:val="single" w:color="auto" w:sz="4" w:space="0"/>
              <w:right w:val="single" w:color="auto" w:sz="4" w:space="0"/>
            </w:tcBorders>
            <w:noWrap w:val="0"/>
            <w:vAlign w:val="center"/>
          </w:tcPr>
          <w:p w14:paraId="425CD588">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回填、覆土、种草</w:t>
            </w:r>
          </w:p>
        </w:tc>
        <w:tc>
          <w:tcPr>
            <w:tcW w:w="4106" w:type="dxa"/>
            <w:tcBorders>
              <w:top w:val="nil"/>
              <w:left w:val="nil"/>
              <w:bottom w:val="single" w:color="auto" w:sz="4" w:space="0"/>
              <w:right w:val="single" w:color="auto" w:sz="4" w:space="0"/>
            </w:tcBorders>
            <w:noWrap w:val="0"/>
            <w:vAlign w:val="center"/>
          </w:tcPr>
          <w:p w14:paraId="66FA6935">
            <w:pPr>
              <w:spacing w:after="0"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回填1000.3m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、覆土428.7m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、种草1429m</w:t>
            </w:r>
            <w:r>
              <w:rPr>
                <w:rFonts w:hint="default" w:ascii="Times New Roman" w:hAnsi="Times New Roman" w:eastAsia="宋体" w:cs="Times New Roman"/>
                <w:color w:val="auto"/>
                <w:sz w:val="21"/>
                <w:szCs w:val="21"/>
                <w:vertAlign w:val="superscript"/>
              </w:rPr>
              <w:t>2</w:t>
            </w:r>
          </w:p>
        </w:tc>
      </w:tr>
      <w:tr w14:paraId="0CE4EEF1">
        <w:tblPrEx>
          <w:tblCellMar>
            <w:top w:w="0" w:type="dxa"/>
            <w:left w:w="108" w:type="dxa"/>
            <w:bottom w:w="0" w:type="dxa"/>
            <w:right w:w="108" w:type="dxa"/>
          </w:tblCellMar>
        </w:tblPrEx>
        <w:trPr>
          <w:trHeight w:val="340"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7B028BA1">
            <w:pPr>
              <w:spacing w:after="0" w:line="240" w:lineRule="auto"/>
              <w:rPr>
                <w:rFonts w:hint="default" w:ascii="Times New Roman" w:hAnsi="Times New Roman" w:eastAsia="宋体" w:cs="Times New Roman"/>
                <w:color w:val="auto"/>
                <w:sz w:val="21"/>
                <w:szCs w:val="21"/>
              </w:rPr>
            </w:pPr>
          </w:p>
        </w:tc>
        <w:tc>
          <w:tcPr>
            <w:tcW w:w="7502" w:type="dxa"/>
            <w:gridSpan w:val="3"/>
            <w:tcBorders>
              <w:top w:val="single" w:color="auto" w:sz="4" w:space="0"/>
              <w:left w:val="nil"/>
              <w:bottom w:val="single" w:color="auto" w:sz="4" w:space="0"/>
              <w:right w:val="single" w:color="auto" w:sz="4" w:space="0"/>
            </w:tcBorders>
            <w:noWrap w:val="0"/>
            <w:vAlign w:val="center"/>
          </w:tcPr>
          <w:p w14:paraId="1660F8C9">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全年进行地质灾害监测、地下水、土地资源监测、管护，并做好监测记录</w:t>
            </w:r>
          </w:p>
        </w:tc>
      </w:tr>
      <w:tr w14:paraId="73CE8011">
        <w:tblPrEx>
          <w:tblCellMar>
            <w:top w:w="0" w:type="dxa"/>
            <w:left w:w="108" w:type="dxa"/>
            <w:bottom w:w="0" w:type="dxa"/>
            <w:right w:w="108" w:type="dxa"/>
          </w:tblCellMar>
        </w:tblPrEx>
        <w:trPr>
          <w:trHeight w:val="340" w:hRule="atLeast"/>
          <w:jc w:val="center"/>
        </w:trPr>
        <w:tc>
          <w:tcPr>
            <w:tcW w:w="1264" w:type="dxa"/>
            <w:vMerge w:val="restart"/>
            <w:tcBorders>
              <w:top w:val="nil"/>
              <w:left w:val="single" w:color="auto" w:sz="4" w:space="0"/>
              <w:bottom w:val="single" w:color="auto" w:sz="4" w:space="0"/>
              <w:right w:val="single" w:color="auto" w:sz="4" w:space="0"/>
            </w:tcBorders>
            <w:noWrap w:val="0"/>
            <w:vAlign w:val="center"/>
          </w:tcPr>
          <w:p w14:paraId="479C4A70">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2022.1.1</w:t>
            </w:r>
          </w:p>
          <w:p w14:paraId="03E6767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p w14:paraId="6271C20E">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2022.12.31</w:t>
            </w:r>
          </w:p>
        </w:tc>
        <w:tc>
          <w:tcPr>
            <w:tcW w:w="7502" w:type="dxa"/>
            <w:gridSpan w:val="3"/>
            <w:tcBorders>
              <w:top w:val="single" w:color="auto" w:sz="4" w:space="0"/>
              <w:left w:val="nil"/>
              <w:bottom w:val="single" w:color="auto" w:sz="4" w:space="0"/>
              <w:right w:val="single" w:color="auto" w:sz="4" w:space="0"/>
            </w:tcBorders>
            <w:noWrap w:val="0"/>
            <w:vAlign w:val="center"/>
          </w:tcPr>
          <w:p w14:paraId="0D858114">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地下采空区井下充填，充填量1538.5m</w:t>
            </w:r>
            <w:r>
              <w:rPr>
                <w:rFonts w:hint="default" w:ascii="Times New Roman" w:hAnsi="Times New Roman" w:eastAsia="宋体" w:cs="Times New Roman"/>
                <w:color w:val="auto"/>
                <w:sz w:val="21"/>
                <w:szCs w:val="21"/>
                <w:vertAlign w:val="superscript"/>
              </w:rPr>
              <w:t>3</w:t>
            </w:r>
          </w:p>
        </w:tc>
      </w:tr>
      <w:tr w14:paraId="5A36B6A2">
        <w:tblPrEx>
          <w:tblCellMar>
            <w:top w:w="0" w:type="dxa"/>
            <w:left w:w="108" w:type="dxa"/>
            <w:bottom w:w="0" w:type="dxa"/>
            <w:right w:w="108" w:type="dxa"/>
          </w:tblCellMar>
        </w:tblPrEx>
        <w:trPr>
          <w:trHeight w:val="340"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26B00304">
            <w:pPr>
              <w:spacing w:after="0" w:line="240" w:lineRule="auto"/>
              <w:rPr>
                <w:rFonts w:hint="default" w:ascii="Times New Roman" w:hAnsi="Times New Roman" w:eastAsia="宋体" w:cs="Times New Roman"/>
                <w:color w:val="auto"/>
                <w:sz w:val="21"/>
                <w:szCs w:val="21"/>
              </w:rPr>
            </w:pPr>
          </w:p>
        </w:tc>
        <w:tc>
          <w:tcPr>
            <w:tcW w:w="7502" w:type="dxa"/>
            <w:gridSpan w:val="3"/>
            <w:tcBorders>
              <w:top w:val="single" w:color="auto" w:sz="4" w:space="0"/>
              <w:left w:val="nil"/>
              <w:bottom w:val="single" w:color="auto" w:sz="4" w:space="0"/>
              <w:right w:val="single" w:color="auto" w:sz="4" w:space="0"/>
            </w:tcBorders>
            <w:noWrap w:val="0"/>
            <w:vAlign w:val="center"/>
          </w:tcPr>
          <w:p w14:paraId="48C5801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全年进行地质灾害监测、地下水、土地资源监测、管护，并做好监测记录</w:t>
            </w:r>
          </w:p>
        </w:tc>
      </w:tr>
      <w:tr w14:paraId="15014D71">
        <w:tblPrEx>
          <w:tblCellMar>
            <w:top w:w="0" w:type="dxa"/>
            <w:left w:w="108" w:type="dxa"/>
            <w:bottom w:w="0" w:type="dxa"/>
            <w:right w:w="108" w:type="dxa"/>
          </w:tblCellMar>
        </w:tblPrEx>
        <w:trPr>
          <w:trHeight w:val="340" w:hRule="atLeast"/>
          <w:jc w:val="center"/>
        </w:trPr>
        <w:tc>
          <w:tcPr>
            <w:tcW w:w="1264" w:type="dxa"/>
            <w:vMerge w:val="restart"/>
            <w:tcBorders>
              <w:top w:val="nil"/>
              <w:left w:val="single" w:color="auto" w:sz="4" w:space="0"/>
              <w:bottom w:val="single" w:color="auto" w:sz="4" w:space="0"/>
              <w:right w:val="single" w:color="auto" w:sz="4" w:space="0"/>
            </w:tcBorders>
            <w:noWrap w:val="0"/>
            <w:vAlign w:val="center"/>
          </w:tcPr>
          <w:p w14:paraId="047B8246">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2023.1.1</w:t>
            </w:r>
          </w:p>
          <w:p w14:paraId="219A073D">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p w14:paraId="684BC39C">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2023.12.31</w:t>
            </w:r>
          </w:p>
        </w:tc>
        <w:tc>
          <w:tcPr>
            <w:tcW w:w="7502" w:type="dxa"/>
            <w:gridSpan w:val="3"/>
            <w:tcBorders>
              <w:top w:val="single" w:color="auto" w:sz="4" w:space="0"/>
              <w:left w:val="nil"/>
              <w:bottom w:val="single" w:color="auto" w:sz="4" w:space="0"/>
              <w:right w:val="single" w:color="auto" w:sz="4" w:space="0"/>
            </w:tcBorders>
            <w:noWrap w:val="0"/>
            <w:vAlign w:val="center"/>
          </w:tcPr>
          <w:p w14:paraId="0785E089">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地下采空区井下充填，充填量1538.5m</w:t>
            </w:r>
            <w:r>
              <w:rPr>
                <w:rFonts w:hint="default" w:ascii="Times New Roman" w:hAnsi="Times New Roman" w:eastAsia="宋体" w:cs="Times New Roman"/>
                <w:color w:val="auto"/>
                <w:sz w:val="21"/>
                <w:szCs w:val="21"/>
                <w:vertAlign w:val="superscript"/>
              </w:rPr>
              <w:t>3</w:t>
            </w:r>
          </w:p>
        </w:tc>
      </w:tr>
      <w:tr w14:paraId="6F10323D">
        <w:tblPrEx>
          <w:tblCellMar>
            <w:top w:w="0" w:type="dxa"/>
            <w:left w:w="108" w:type="dxa"/>
            <w:bottom w:w="0" w:type="dxa"/>
            <w:right w:w="108" w:type="dxa"/>
          </w:tblCellMar>
        </w:tblPrEx>
        <w:trPr>
          <w:trHeight w:val="340"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5CC8C909">
            <w:pPr>
              <w:spacing w:after="0" w:line="240" w:lineRule="auto"/>
              <w:rPr>
                <w:rFonts w:hint="default" w:ascii="Times New Roman" w:hAnsi="Times New Roman" w:eastAsia="宋体" w:cs="Times New Roman"/>
                <w:color w:val="auto"/>
                <w:sz w:val="21"/>
                <w:szCs w:val="21"/>
              </w:rPr>
            </w:pPr>
          </w:p>
        </w:tc>
        <w:tc>
          <w:tcPr>
            <w:tcW w:w="7502" w:type="dxa"/>
            <w:gridSpan w:val="3"/>
            <w:tcBorders>
              <w:top w:val="single" w:color="auto" w:sz="4" w:space="0"/>
              <w:left w:val="nil"/>
              <w:bottom w:val="single" w:color="auto" w:sz="4" w:space="0"/>
              <w:right w:val="single" w:color="auto" w:sz="4" w:space="0"/>
            </w:tcBorders>
            <w:noWrap w:val="0"/>
            <w:vAlign w:val="center"/>
          </w:tcPr>
          <w:p w14:paraId="441B1C5E">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全年进行地质灾害监测、地下水、土地资源监测、并做好监测记录</w:t>
            </w:r>
          </w:p>
        </w:tc>
      </w:tr>
      <w:tr w14:paraId="4DF1FFC2">
        <w:tblPrEx>
          <w:tblCellMar>
            <w:top w:w="0" w:type="dxa"/>
            <w:left w:w="108" w:type="dxa"/>
            <w:bottom w:w="0" w:type="dxa"/>
            <w:right w:w="108" w:type="dxa"/>
          </w:tblCellMar>
        </w:tblPrEx>
        <w:trPr>
          <w:trHeight w:val="340" w:hRule="atLeast"/>
          <w:jc w:val="center"/>
        </w:trPr>
        <w:tc>
          <w:tcPr>
            <w:tcW w:w="1264" w:type="dxa"/>
            <w:vMerge w:val="restart"/>
            <w:tcBorders>
              <w:top w:val="nil"/>
              <w:left w:val="single" w:color="auto" w:sz="4" w:space="0"/>
              <w:bottom w:val="single" w:color="auto" w:sz="4" w:space="0"/>
              <w:right w:val="single" w:color="auto" w:sz="4" w:space="0"/>
            </w:tcBorders>
            <w:noWrap w:val="0"/>
            <w:vAlign w:val="center"/>
          </w:tcPr>
          <w:p w14:paraId="770E7278">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2025.1.1</w:t>
            </w:r>
          </w:p>
          <w:p w14:paraId="60C7B4A7">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p w14:paraId="03CB180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2024.12.31</w:t>
            </w:r>
          </w:p>
        </w:tc>
        <w:tc>
          <w:tcPr>
            <w:tcW w:w="7502" w:type="dxa"/>
            <w:gridSpan w:val="3"/>
            <w:tcBorders>
              <w:top w:val="single" w:color="auto" w:sz="4" w:space="0"/>
              <w:left w:val="nil"/>
              <w:bottom w:val="single" w:color="auto" w:sz="4" w:space="0"/>
              <w:right w:val="single" w:color="auto" w:sz="4" w:space="0"/>
            </w:tcBorders>
            <w:noWrap w:val="0"/>
            <w:vAlign w:val="center"/>
          </w:tcPr>
          <w:p w14:paraId="64197F3D">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地下采空区井下充填，充填量1538.5m</w:t>
            </w:r>
            <w:r>
              <w:rPr>
                <w:rFonts w:hint="default" w:ascii="Times New Roman" w:hAnsi="Times New Roman" w:eastAsia="宋体" w:cs="Times New Roman"/>
                <w:color w:val="auto"/>
                <w:sz w:val="21"/>
                <w:szCs w:val="21"/>
                <w:vertAlign w:val="superscript"/>
              </w:rPr>
              <w:t>3</w:t>
            </w:r>
          </w:p>
        </w:tc>
      </w:tr>
      <w:tr w14:paraId="3CF67D66">
        <w:tblPrEx>
          <w:tblCellMar>
            <w:top w:w="0" w:type="dxa"/>
            <w:left w:w="108" w:type="dxa"/>
            <w:bottom w:w="0" w:type="dxa"/>
            <w:right w:w="108" w:type="dxa"/>
          </w:tblCellMar>
        </w:tblPrEx>
        <w:trPr>
          <w:trHeight w:val="340"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0BFC9CA6">
            <w:pPr>
              <w:spacing w:after="0" w:line="240" w:lineRule="auto"/>
              <w:rPr>
                <w:rFonts w:hint="default" w:ascii="Times New Roman" w:hAnsi="Times New Roman" w:eastAsia="宋体" w:cs="Times New Roman"/>
                <w:color w:val="auto"/>
                <w:sz w:val="21"/>
                <w:szCs w:val="21"/>
              </w:rPr>
            </w:pPr>
          </w:p>
        </w:tc>
        <w:tc>
          <w:tcPr>
            <w:tcW w:w="7502" w:type="dxa"/>
            <w:gridSpan w:val="3"/>
            <w:tcBorders>
              <w:top w:val="single" w:color="auto" w:sz="4" w:space="0"/>
              <w:left w:val="nil"/>
              <w:bottom w:val="single" w:color="auto" w:sz="4" w:space="0"/>
              <w:right w:val="single" w:color="auto" w:sz="4" w:space="0"/>
            </w:tcBorders>
            <w:noWrap w:val="0"/>
            <w:vAlign w:val="center"/>
          </w:tcPr>
          <w:p w14:paraId="41AAE523">
            <w:pPr>
              <w:spacing w:after="0" w:line="240" w:lineRule="auto"/>
              <w:ind w:firstLine="210" w:firstLineChars="1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全年进行地质灾害监测、地下水、土地资源监测，并做好监测记录</w:t>
            </w:r>
          </w:p>
        </w:tc>
      </w:tr>
      <w:tr w14:paraId="1C1CFD98">
        <w:tblPrEx>
          <w:tblCellMar>
            <w:top w:w="0" w:type="dxa"/>
            <w:left w:w="108" w:type="dxa"/>
            <w:bottom w:w="0" w:type="dxa"/>
            <w:right w:w="108" w:type="dxa"/>
          </w:tblCellMar>
        </w:tblPrEx>
        <w:trPr>
          <w:trHeight w:val="340" w:hRule="atLeast"/>
          <w:jc w:val="center"/>
        </w:trPr>
        <w:tc>
          <w:tcPr>
            <w:tcW w:w="1264" w:type="dxa"/>
            <w:vMerge w:val="restart"/>
            <w:tcBorders>
              <w:top w:val="nil"/>
              <w:left w:val="single" w:color="auto" w:sz="4" w:space="0"/>
              <w:bottom w:val="single" w:color="auto" w:sz="4" w:space="0"/>
              <w:right w:val="single" w:color="auto" w:sz="4" w:space="0"/>
            </w:tcBorders>
            <w:noWrap w:val="0"/>
            <w:vAlign w:val="center"/>
          </w:tcPr>
          <w:p w14:paraId="7AC0AACD">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2025.1.1</w:t>
            </w:r>
          </w:p>
          <w:p w14:paraId="4617459F">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p w14:paraId="5AE14821">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2025.12.31</w:t>
            </w:r>
          </w:p>
        </w:tc>
        <w:tc>
          <w:tcPr>
            <w:tcW w:w="7502" w:type="dxa"/>
            <w:gridSpan w:val="3"/>
            <w:tcBorders>
              <w:top w:val="single" w:color="auto" w:sz="4" w:space="0"/>
              <w:left w:val="nil"/>
              <w:bottom w:val="single" w:color="auto" w:sz="4" w:space="0"/>
              <w:right w:val="single" w:color="auto" w:sz="4" w:space="0"/>
            </w:tcBorders>
            <w:noWrap w:val="0"/>
            <w:vAlign w:val="center"/>
          </w:tcPr>
          <w:p w14:paraId="226E0C8F">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地下采空区井下充填，充填量1538.5m</w:t>
            </w:r>
            <w:r>
              <w:rPr>
                <w:rFonts w:hint="default" w:ascii="Times New Roman" w:hAnsi="Times New Roman" w:eastAsia="宋体" w:cs="Times New Roman"/>
                <w:color w:val="auto"/>
                <w:sz w:val="21"/>
                <w:szCs w:val="21"/>
                <w:vertAlign w:val="superscript"/>
              </w:rPr>
              <w:t>3</w:t>
            </w:r>
          </w:p>
        </w:tc>
      </w:tr>
      <w:tr w14:paraId="0282EA05">
        <w:tblPrEx>
          <w:tblCellMar>
            <w:top w:w="0" w:type="dxa"/>
            <w:left w:w="108" w:type="dxa"/>
            <w:bottom w:w="0" w:type="dxa"/>
            <w:right w:w="108" w:type="dxa"/>
          </w:tblCellMar>
        </w:tblPrEx>
        <w:trPr>
          <w:trHeight w:val="340"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26EC3979">
            <w:pPr>
              <w:spacing w:after="0" w:line="240" w:lineRule="auto"/>
              <w:rPr>
                <w:rFonts w:hint="default" w:ascii="Times New Roman" w:hAnsi="Times New Roman" w:eastAsia="宋体" w:cs="Times New Roman"/>
                <w:color w:val="auto"/>
                <w:sz w:val="21"/>
                <w:szCs w:val="21"/>
              </w:rPr>
            </w:pPr>
          </w:p>
        </w:tc>
        <w:tc>
          <w:tcPr>
            <w:tcW w:w="7502" w:type="dxa"/>
            <w:gridSpan w:val="3"/>
            <w:tcBorders>
              <w:top w:val="single" w:color="auto" w:sz="4" w:space="0"/>
              <w:left w:val="nil"/>
              <w:bottom w:val="single" w:color="auto" w:sz="4" w:space="0"/>
              <w:right w:val="single" w:color="auto" w:sz="4" w:space="0"/>
            </w:tcBorders>
            <w:noWrap w:val="0"/>
            <w:vAlign w:val="center"/>
          </w:tcPr>
          <w:p w14:paraId="6DF94076">
            <w:pPr>
              <w:spacing w:after="0" w:line="240" w:lineRule="auto"/>
              <w:ind w:firstLine="210" w:firstLineChars="1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全年进行地质灾害监测、地下水、土地资源监测，并做好监测记录</w:t>
            </w:r>
          </w:p>
        </w:tc>
      </w:tr>
    </w:tbl>
    <w:p w14:paraId="4EAC8F3C">
      <w:pPr>
        <w:keepNext w:val="0"/>
        <w:keepLines w:val="0"/>
        <w:pageBreakBefore w:val="0"/>
        <w:widowControl/>
        <w:kinsoku/>
        <w:wordWrap/>
        <w:overflowPunct/>
        <w:topLinePunct w:val="0"/>
        <w:autoSpaceDE/>
        <w:autoSpaceDN/>
        <w:bidi w:val="0"/>
        <w:adjustRightInd w:val="0"/>
        <w:snapToGrid w:val="0"/>
        <w:spacing w:before="161" w:beforeLines="50" w:after="0" w:line="360" w:lineRule="auto"/>
        <w:jc w:val="left"/>
        <w:textAlignment w:val="auto"/>
        <w:outlineLvl w:val="1"/>
        <w:rPr>
          <w:rFonts w:hint="eastAsia" w:ascii="Times New Roman" w:hAnsi="Times New Roman" w:eastAsia="宋体" w:cs="Times New Roman"/>
          <w:b/>
          <w:bCs/>
          <w:color w:val="auto"/>
          <w:sz w:val="24"/>
          <w:szCs w:val="24"/>
          <w:lang w:val="en-US" w:eastAsia="zh-CN"/>
        </w:rPr>
      </w:pPr>
      <w:bookmarkStart w:id="16" w:name="_Toc30013"/>
      <w:bookmarkStart w:id="17" w:name="_Toc487613484"/>
      <w:r>
        <w:rPr>
          <w:rFonts w:hint="eastAsia"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lang w:val="en-US" w:eastAsia="zh-CN"/>
        </w:rPr>
        <w:t>、治理方案</w:t>
      </w:r>
      <w:r>
        <w:rPr>
          <w:rFonts w:hint="eastAsia" w:ascii="Times New Roman" w:hAnsi="Times New Roman" w:eastAsia="宋体" w:cs="Times New Roman"/>
          <w:b/>
          <w:bCs/>
          <w:color w:val="auto"/>
          <w:sz w:val="28"/>
          <w:szCs w:val="28"/>
          <w:lang w:val="en-US" w:eastAsia="zh-CN"/>
        </w:rPr>
        <w:t>执行情况</w:t>
      </w:r>
      <w:bookmarkEnd w:id="16"/>
    </w:p>
    <w:p w14:paraId="1F20DBF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eastAsia="宋体" w:cs="Times New Roman"/>
          <w:b/>
          <w:bCs/>
          <w:color w:val="auto"/>
          <w:sz w:val="24"/>
          <w:szCs w:val="24"/>
          <w:lang w:val="en-US" w:eastAsia="zh-CN"/>
        </w:rPr>
      </w:pPr>
      <w:r>
        <w:rPr>
          <w:rFonts w:hint="eastAsia" w:ascii="Times New Roman" w:hAnsi="Times New Roman" w:eastAsia="宋体" w:cs="Times New Roman"/>
          <w:bCs/>
          <w:color w:val="auto"/>
          <w:sz w:val="24"/>
          <w:szCs w:val="24"/>
          <w:lang w:val="en-US" w:eastAsia="zh-CN"/>
        </w:rPr>
        <w:t>矿山已按《综合治理方案》近期工作部署逐年编制年度治理计划书，并按年度治理计划书完成《综合治理方案》近期治理部署的全部内容，具体完成情况如下：</w:t>
      </w:r>
    </w:p>
    <w:p w14:paraId="7D28AE54">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default" w:eastAsia="宋体" w:cs="Times New Roman"/>
          <w:b/>
          <w:bCs/>
          <w:color w:val="auto"/>
          <w:sz w:val="24"/>
          <w:szCs w:val="24"/>
          <w:lang w:val="en-US" w:eastAsia="zh-CN"/>
        </w:rPr>
      </w:pPr>
      <w:r>
        <w:rPr>
          <w:rFonts w:hint="eastAsia" w:eastAsia="宋体" w:cs="Times New Roman"/>
          <w:b/>
          <w:bCs/>
          <w:color w:val="auto"/>
          <w:sz w:val="24"/>
          <w:szCs w:val="24"/>
          <w:lang w:val="en-US" w:eastAsia="zh-CN"/>
        </w:rPr>
        <w:t>1、2020年度治理计划</w:t>
      </w:r>
    </w:p>
    <w:p w14:paraId="4AF90B9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设计治理内容：①对办公生活区边坡进行整平、覆土、种树；②对表土存放场进行清运、整平、覆土、种草；③对矿区道路两侧废石进行清运、整平、种草。</w:t>
      </w:r>
    </w:p>
    <w:p w14:paraId="4484765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eastAsia="宋体" w:cs="Times New Roman"/>
          <w:b/>
          <w:bCs/>
          <w:color w:val="auto"/>
          <w:sz w:val="24"/>
          <w:szCs w:val="24"/>
          <w:lang w:val="en-US" w:eastAsia="zh-CN"/>
        </w:rPr>
      </w:pPr>
      <w:r>
        <w:rPr>
          <w:rFonts w:hint="eastAsia" w:ascii="Times New Roman" w:hAnsi="Times New Roman" w:eastAsia="宋体" w:cs="Times New Roman"/>
          <w:bCs/>
          <w:color w:val="auto"/>
          <w:sz w:val="24"/>
          <w:szCs w:val="24"/>
          <w:lang w:val="en-US" w:eastAsia="zh-CN"/>
        </w:rPr>
        <w:t>执行情况：</w:t>
      </w:r>
      <w:r>
        <w:rPr>
          <w:rFonts w:hint="eastAsia" w:ascii="Times New Roman" w:hAnsi="Times New Roman" w:eastAsia="宋体" w:cs="Times New Roman"/>
          <w:color w:val="auto"/>
          <w:kern w:val="2"/>
          <w:sz w:val="24"/>
          <w:szCs w:val="24"/>
          <w:lang w:val="en-US" w:eastAsia="zh-CN" w:bidi="ar-SA"/>
        </w:rPr>
        <w:t>2020年度完成对办公生活区切坡削坡、对矿区道路两侧、高位水池周围的废石进行清理，对矿山已治理的工程进行管护，对含水层的监测及矿区范围内的土地资源、地形地貌景观进行监测。202</w:t>
      </w:r>
      <w:r>
        <w:rPr>
          <w:rFonts w:hint="default" w:ascii="Times New Roman" w:hAnsi="Times New Roman" w:eastAsia="宋体" w:cs="Times New Roman"/>
          <w:color w:val="auto"/>
          <w:kern w:val="2"/>
          <w:sz w:val="24"/>
          <w:szCs w:val="24"/>
          <w:lang w:val="en-US" w:eastAsia="zh-CN" w:bidi="ar-SA"/>
        </w:rPr>
        <w:t>0</w:t>
      </w:r>
      <w:r>
        <w:rPr>
          <w:rFonts w:hint="eastAsia" w:ascii="Times New Roman" w:hAnsi="Times New Roman" w:eastAsia="宋体" w:cs="Times New Roman"/>
          <w:color w:val="auto"/>
          <w:kern w:val="2"/>
          <w:sz w:val="24"/>
          <w:szCs w:val="24"/>
          <w:lang w:val="en-US" w:eastAsia="zh-CN" w:bidi="ar-SA"/>
        </w:rPr>
        <w:t>年完成的治理工作已通过专家组现场核查验收，治理效果见照片2-1~2-3。</w:t>
      </w:r>
    </w:p>
    <w:p w14:paraId="33BB592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 xml:space="preserve">     </w:t>
      </w:r>
    </w:p>
    <w:p w14:paraId="25FC638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照片2-1  办公生活区切坡治理效果</w:t>
      </w:r>
    </w:p>
    <w:p w14:paraId="1EB1D2B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 xml:space="preserve">     </w:t>
      </w:r>
    </w:p>
    <w:p w14:paraId="54FE8D0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照片2-2  高位水池周围的废石清理治理效果</w:t>
      </w:r>
    </w:p>
    <w:p w14:paraId="054BFB7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 xml:space="preserve">     </w:t>
      </w:r>
    </w:p>
    <w:p w14:paraId="68D43A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照片2-3  矿区道路两侧废石清理治理效果</w:t>
      </w:r>
    </w:p>
    <w:p w14:paraId="1B109A1B">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default" w:eastAsia="宋体" w:cs="Times New Roman"/>
          <w:b/>
          <w:bCs/>
          <w:color w:val="auto"/>
          <w:sz w:val="24"/>
          <w:szCs w:val="24"/>
          <w:lang w:val="en-US" w:eastAsia="zh-CN"/>
        </w:rPr>
      </w:pPr>
      <w:r>
        <w:rPr>
          <w:rFonts w:hint="eastAsia" w:eastAsia="宋体" w:cs="Times New Roman"/>
          <w:b/>
          <w:bCs/>
          <w:color w:val="auto"/>
          <w:sz w:val="24"/>
          <w:szCs w:val="24"/>
          <w:lang w:val="en-US" w:eastAsia="zh-CN"/>
        </w:rPr>
        <w:t>2、2021年度治理计划</w:t>
      </w:r>
    </w:p>
    <w:p w14:paraId="1990420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en-US" w:eastAsia="zh-CN"/>
        </w:rPr>
        <w:t>设计治理内容：</w:t>
      </w:r>
      <w:r>
        <w:rPr>
          <w:rFonts w:hint="default" w:ascii="Times New Roman" w:hAnsi="Times New Roman" w:eastAsia="宋体" w:cs="Times New Roman"/>
          <w:color w:val="auto"/>
          <w:kern w:val="0"/>
          <w:sz w:val="24"/>
          <w:szCs w:val="24"/>
          <w:lang w:val="en-US" w:eastAsia="zh-CN" w:bidi="ar"/>
        </w:rPr>
        <w:t>①对预测塌陷区周围、尾矿库周围设置警示牌；②对老采坑进行回填、覆土、种草；③对平硐工业场地内边坡进行浆砌石护坡；④对斜井工业场地捏边坡进行垫坡、覆土、恢复植被；⑤对探槽进行回填、覆土、种草。</w:t>
      </w:r>
    </w:p>
    <w:p w14:paraId="14C3D18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bCs/>
          <w:color w:val="auto"/>
          <w:sz w:val="24"/>
          <w:szCs w:val="24"/>
          <w:lang w:val="en-US" w:eastAsia="zh-CN"/>
        </w:rPr>
        <w:t>执行情况：</w:t>
      </w:r>
      <w:r>
        <w:rPr>
          <w:rFonts w:hint="default" w:ascii="Times New Roman" w:hAnsi="Times New Roman" w:eastAsia="宋体" w:cs="Times New Roman"/>
          <w:color w:val="auto"/>
          <w:kern w:val="2"/>
          <w:sz w:val="24"/>
          <w:szCs w:val="24"/>
          <w:lang w:val="en-US" w:eastAsia="zh-CN" w:bidi="ar-SA"/>
        </w:rPr>
        <w:t>2021年度完成</w:t>
      </w:r>
      <w:bookmarkStart w:id="18" w:name="_Hlk102890503"/>
      <w:r>
        <w:rPr>
          <w:rFonts w:hint="default" w:ascii="Times New Roman" w:hAnsi="Times New Roman" w:eastAsia="宋体" w:cs="Times New Roman"/>
          <w:color w:val="auto"/>
          <w:kern w:val="0"/>
          <w:sz w:val="24"/>
          <w:szCs w:val="22"/>
        </w:rPr>
        <w:t>平硐工业场地</w:t>
      </w:r>
      <w:bookmarkEnd w:id="18"/>
      <w:r>
        <w:rPr>
          <w:rFonts w:hint="default" w:ascii="Times New Roman" w:hAnsi="Times New Roman" w:eastAsia="宋体" w:cs="Times New Roman"/>
          <w:color w:val="auto"/>
          <w:sz w:val="24"/>
          <w:szCs w:val="28"/>
        </w:rPr>
        <w:t>浆砌石护</w:t>
      </w:r>
      <w:r>
        <w:rPr>
          <w:rFonts w:hint="default" w:ascii="Times New Roman" w:hAnsi="Times New Roman" w:eastAsia="宋体" w:cs="Times New Roman"/>
          <w:color w:val="auto"/>
          <w:kern w:val="2"/>
          <w:sz w:val="24"/>
          <w:szCs w:val="24"/>
          <w:lang w:val="en-US" w:eastAsia="zh-CN" w:bidi="ar-SA"/>
        </w:rPr>
        <w:t>坡、对</w:t>
      </w:r>
      <w:r>
        <w:rPr>
          <w:rFonts w:hint="default" w:ascii="Times New Roman" w:hAnsi="Times New Roman" w:eastAsia="宋体" w:cs="Times New Roman"/>
          <w:color w:val="auto"/>
          <w:kern w:val="0"/>
          <w:sz w:val="24"/>
          <w:szCs w:val="22"/>
        </w:rPr>
        <w:t>斜井工业场地</w:t>
      </w:r>
      <w:r>
        <w:rPr>
          <w:rFonts w:hint="default" w:ascii="Times New Roman" w:hAnsi="Times New Roman" w:eastAsia="宋体" w:cs="Times New Roman"/>
          <w:color w:val="auto"/>
          <w:kern w:val="0"/>
          <w:sz w:val="24"/>
          <w:szCs w:val="22"/>
          <w:lang w:eastAsia="zh-CN"/>
        </w:rPr>
        <w:t>进行</w:t>
      </w:r>
      <w:r>
        <w:rPr>
          <w:rFonts w:hint="default" w:ascii="Times New Roman" w:hAnsi="Times New Roman" w:eastAsia="宋体" w:cs="Times New Roman"/>
          <w:bCs/>
          <w:color w:val="auto"/>
          <w:sz w:val="24"/>
          <w:szCs w:val="20"/>
        </w:rPr>
        <w:t>垫坡</w:t>
      </w:r>
      <w:r>
        <w:rPr>
          <w:rFonts w:hint="default" w:ascii="Times New Roman" w:hAnsi="Times New Roman" w:eastAsia="宋体" w:cs="Times New Roman"/>
          <w:bCs/>
          <w:color w:val="auto"/>
          <w:sz w:val="24"/>
          <w:szCs w:val="20"/>
          <w:lang w:eastAsia="zh-CN"/>
        </w:rPr>
        <w:t>、</w:t>
      </w:r>
      <w:r>
        <w:rPr>
          <w:rFonts w:hint="default" w:ascii="Times New Roman" w:hAnsi="Times New Roman" w:eastAsia="宋体" w:cs="Times New Roman"/>
          <w:bCs/>
          <w:color w:val="auto"/>
          <w:sz w:val="24"/>
          <w:szCs w:val="20"/>
        </w:rPr>
        <w:t>覆土</w:t>
      </w:r>
      <w:r>
        <w:rPr>
          <w:rFonts w:hint="default" w:ascii="Times New Roman" w:hAnsi="Times New Roman" w:eastAsia="宋体" w:cs="Times New Roman"/>
          <w:bCs/>
          <w:color w:val="auto"/>
          <w:sz w:val="24"/>
          <w:szCs w:val="20"/>
          <w:lang w:eastAsia="zh-CN"/>
        </w:rPr>
        <w:t>、种草</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0"/>
          <w:sz w:val="24"/>
          <w:szCs w:val="22"/>
        </w:rPr>
        <w:t>老采坑</w:t>
      </w:r>
      <w:r>
        <w:rPr>
          <w:rFonts w:hint="default" w:ascii="Times New Roman" w:hAnsi="Times New Roman" w:eastAsia="宋体" w:cs="Times New Roman"/>
          <w:color w:val="auto"/>
          <w:kern w:val="0"/>
          <w:sz w:val="24"/>
          <w:szCs w:val="22"/>
          <w:lang w:eastAsia="zh-CN"/>
        </w:rPr>
        <w:t>回填并回复植被、对矿区内的探槽进行回填并回复植被、</w:t>
      </w:r>
      <w:r>
        <w:rPr>
          <w:rFonts w:hint="default" w:ascii="Times New Roman" w:hAnsi="Times New Roman" w:eastAsia="宋体" w:cs="Times New Roman"/>
          <w:color w:val="auto"/>
          <w:kern w:val="2"/>
          <w:sz w:val="24"/>
          <w:szCs w:val="24"/>
          <w:lang w:val="en-US" w:eastAsia="zh-CN" w:bidi="ar-SA"/>
        </w:rPr>
        <w:t>对矿山已治理的工程进行管护，对含水层的监测及矿区范围内的土地资源、地形地貌景观进行监测。2021年完成的治理工作已通过专家组现场核查验收，治理效果见照片2-4~2-7。</w:t>
      </w:r>
    </w:p>
    <w:p w14:paraId="115CB35B">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default"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 xml:space="preserve">     </w:t>
      </w:r>
      <w:r>
        <w:rPr>
          <w:rFonts w:hint="eastAsia" w:ascii="Times New Roman" w:hAnsi="Times New Roman" w:eastAsia="宋体" w:cs="Times New Roman"/>
          <w:color w:val="auto"/>
          <w:kern w:val="2"/>
          <w:sz w:val="24"/>
          <w:szCs w:val="24"/>
          <w:lang w:val="en-US" w:eastAsia="zh-CN" w:bidi="ar-SA"/>
        </w:rPr>
        <w:t xml:space="preserve"> </w:t>
      </w:r>
      <w:r>
        <w:rPr>
          <w:rFonts w:hint="eastAsia" w:eastAsia="宋体" w:cs="Times New Roman"/>
          <w:color w:val="auto"/>
          <w:kern w:val="2"/>
          <w:sz w:val="24"/>
          <w:szCs w:val="24"/>
          <w:lang w:val="en-US" w:eastAsia="zh-CN" w:bidi="ar-SA"/>
        </w:rPr>
        <w:t xml:space="preserve">     </w:t>
      </w:r>
    </w:p>
    <w:p w14:paraId="497E1C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黑体" w:hAnsi="黑体" w:eastAsia="黑体" w:cs="黑体"/>
          <w:color w:val="auto"/>
          <w:w w:val="90"/>
          <w:kern w:val="2"/>
          <w:sz w:val="24"/>
          <w:szCs w:val="24"/>
          <w:lang w:val="en-US" w:eastAsia="zh-CN" w:bidi="ar-SA"/>
        </w:rPr>
        <w:t xml:space="preserve">    照片2-4  老采坑回填治理效果     照片2-5  平硐工业场地浆砌石护坡治理效果</w:t>
      </w:r>
    </w:p>
    <w:p w14:paraId="514ED4C2">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default" w:eastAsia="宋体" w:cs="Times New Roman"/>
          <w:b/>
          <w:bCs/>
          <w:color w:val="auto"/>
          <w:sz w:val="24"/>
          <w:szCs w:val="24"/>
          <w:lang w:val="en-US" w:eastAsia="zh-CN"/>
        </w:rPr>
      </w:pPr>
      <w:r>
        <w:rPr>
          <w:rFonts w:hint="eastAsia" w:eastAsia="宋体" w:cs="Times New Roman"/>
          <w:color w:val="auto"/>
          <w:kern w:val="2"/>
          <w:sz w:val="24"/>
          <w:szCs w:val="24"/>
          <w:lang w:val="en-US" w:eastAsia="zh-CN" w:bidi="ar-SA"/>
        </w:rPr>
        <w:t xml:space="preserve">     </w:t>
      </w:r>
      <w:r>
        <w:rPr>
          <w:rFonts w:hint="eastAsia" w:ascii="Times New Roman" w:hAnsi="Times New Roman" w:eastAsia="宋体" w:cs="Times New Roman"/>
          <w:color w:val="auto"/>
          <w:kern w:val="2"/>
          <w:sz w:val="24"/>
          <w:szCs w:val="24"/>
          <w:lang w:val="en-US" w:eastAsia="zh-CN" w:bidi="ar-SA"/>
        </w:rPr>
        <w:t xml:space="preserve"> </w:t>
      </w:r>
      <w:r>
        <w:rPr>
          <w:rFonts w:hint="eastAsia" w:eastAsia="宋体" w:cs="Times New Roman"/>
          <w:color w:val="auto"/>
          <w:kern w:val="2"/>
          <w:sz w:val="24"/>
          <w:szCs w:val="24"/>
          <w:lang w:val="en-US" w:eastAsia="zh-CN" w:bidi="ar-SA"/>
        </w:rPr>
        <w:t xml:space="preserve">     </w:t>
      </w:r>
    </w:p>
    <w:p w14:paraId="58FB5ECA">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eastAsia="宋体" w:cs="Times New Roman"/>
          <w:b/>
          <w:bCs/>
          <w:color w:val="auto"/>
          <w:sz w:val="24"/>
          <w:szCs w:val="24"/>
          <w:lang w:val="en-US" w:eastAsia="zh-CN"/>
        </w:rPr>
      </w:pPr>
      <w:r>
        <w:rPr>
          <w:rFonts w:hint="eastAsia" w:ascii="黑体" w:hAnsi="黑体" w:eastAsia="黑体" w:cs="黑体"/>
          <w:color w:val="auto"/>
          <w:w w:val="90"/>
          <w:kern w:val="2"/>
          <w:sz w:val="24"/>
          <w:szCs w:val="24"/>
          <w:lang w:val="en-US" w:eastAsia="zh-CN" w:bidi="ar-SA"/>
        </w:rPr>
        <w:t xml:space="preserve">   照片2-6  探槽进行回填治理效果     照片2-7  斜井工业场地进行垫坡治理效果</w:t>
      </w:r>
    </w:p>
    <w:p w14:paraId="21DA216E">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default" w:eastAsia="宋体" w:cs="Times New Roman"/>
          <w:b/>
          <w:bCs/>
          <w:color w:val="auto"/>
          <w:sz w:val="24"/>
          <w:szCs w:val="24"/>
          <w:lang w:val="en-US" w:eastAsia="zh-CN"/>
        </w:rPr>
      </w:pPr>
      <w:r>
        <w:rPr>
          <w:rFonts w:hint="eastAsia" w:eastAsia="宋体" w:cs="Times New Roman"/>
          <w:b/>
          <w:bCs/>
          <w:color w:val="auto"/>
          <w:sz w:val="24"/>
          <w:szCs w:val="24"/>
          <w:lang w:val="en-US" w:eastAsia="zh-CN"/>
        </w:rPr>
        <w:t>3、2022年度治理计划</w:t>
      </w:r>
    </w:p>
    <w:p w14:paraId="57AC9F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en-US" w:eastAsia="zh-CN"/>
        </w:rPr>
        <w:t>设计治理内容：</w:t>
      </w:r>
      <w:r>
        <w:rPr>
          <w:rFonts w:hint="default" w:ascii="Times New Roman" w:hAnsi="Times New Roman" w:eastAsia="宋体" w:cs="Times New Roman"/>
          <w:color w:val="auto"/>
          <w:kern w:val="0"/>
          <w:sz w:val="24"/>
          <w:szCs w:val="24"/>
          <w:lang w:val="en-US" w:eastAsia="zh-CN" w:bidi="ar"/>
        </w:rPr>
        <w:t>①在预测塌陷区周围、尾矿库周围设置警示牌；②对老采坑、探槽进行完善治理。</w:t>
      </w:r>
    </w:p>
    <w:p w14:paraId="1F11BD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eastAsia="宋体" w:cs="Times New Roman"/>
          <w:b/>
          <w:bCs/>
          <w:color w:val="auto"/>
          <w:sz w:val="24"/>
          <w:szCs w:val="24"/>
          <w:lang w:val="en-US" w:eastAsia="zh-CN"/>
        </w:rPr>
      </w:pPr>
      <w:r>
        <w:rPr>
          <w:rFonts w:hint="default" w:ascii="Times New Roman" w:hAnsi="Times New Roman" w:eastAsia="宋体" w:cs="Times New Roman"/>
          <w:bCs/>
          <w:color w:val="auto"/>
          <w:sz w:val="24"/>
          <w:szCs w:val="24"/>
          <w:lang w:val="en-US" w:eastAsia="zh-CN"/>
        </w:rPr>
        <w:t>执行情况：</w:t>
      </w:r>
      <w:r>
        <w:rPr>
          <w:rFonts w:hint="default" w:ascii="Times New Roman" w:hAnsi="Times New Roman" w:eastAsia="宋体" w:cs="Times New Roman"/>
          <w:color w:val="auto"/>
          <w:kern w:val="2"/>
          <w:sz w:val="24"/>
          <w:szCs w:val="24"/>
          <w:lang w:val="en-US" w:eastAsia="zh-CN" w:bidi="ar-SA"/>
        </w:rPr>
        <w:t>2022年度完成</w:t>
      </w:r>
      <w:r>
        <w:rPr>
          <w:rFonts w:hint="default" w:ascii="Times New Roman" w:hAnsi="Times New Roman" w:eastAsia="宋体" w:cs="Times New Roman"/>
          <w:b w:val="0"/>
          <w:bCs w:val="0"/>
          <w:color w:val="auto"/>
          <w:sz w:val="24"/>
          <w:szCs w:val="24"/>
          <w:lang w:val="en-US" w:eastAsia="zh-CN"/>
        </w:rPr>
        <w:t>矿山生产不需要的</w:t>
      </w:r>
      <w:r>
        <w:rPr>
          <w:rFonts w:hint="default" w:ascii="Times New Roman" w:hAnsi="Times New Roman" w:eastAsia="宋体" w:cs="Times New Roman"/>
          <w:b w:val="0"/>
          <w:bCs w:val="0"/>
          <w:color w:val="auto"/>
          <w:kern w:val="2"/>
          <w:sz w:val="24"/>
          <w:szCs w:val="24"/>
          <w:lang w:val="en-US" w:eastAsia="zh-CN" w:bidi="ar-SA"/>
        </w:rPr>
        <w:t>周边探坑、探槽</w:t>
      </w:r>
      <w:r>
        <w:rPr>
          <w:rFonts w:hint="default" w:ascii="Times New Roman" w:hAnsi="Times New Roman" w:eastAsia="宋体" w:cs="Times New Roman"/>
          <w:b w:val="0"/>
          <w:bCs w:val="0"/>
          <w:color w:val="auto"/>
          <w:sz w:val="24"/>
          <w:szCs w:val="24"/>
          <w:lang w:val="en-US" w:eastAsia="zh-CN"/>
        </w:rPr>
        <w:t>进行土地复垦，</w:t>
      </w:r>
      <w:r>
        <w:rPr>
          <w:rFonts w:hint="default" w:ascii="Times New Roman" w:hAnsi="Times New Roman" w:eastAsia="宋体" w:cs="Times New Roman"/>
          <w:b w:val="0"/>
          <w:bCs w:val="0"/>
          <w:color w:val="auto"/>
          <w:kern w:val="2"/>
          <w:sz w:val="24"/>
          <w:szCs w:val="24"/>
          <w:lang w:val="en-US" w:eastAsia="zh-CN" w:bidi="ar-SA"/>
        </w:rPr>
        <w:t>对钻机平台及钻机平台道路进行回填并恢复植被</w:t>
      </w:r>
      <w:r>
        <w:rPr>
          <w:rFonts w:hint="default" w:ascii="Times New Roman" w:hAnsi="Times New Roman" w:eastAsia="宋体" w:cs="Times New Roman"/>
          <w:b w:val="0"/>
          <w:bCs w:val="0"/>
          <w:color w:val="auto"/>
          <w:sz w:val="24"/>
          <w:szCs w:val="24"/>
          <w:lang w:val="en-US" w:eastAsia="zh-CN"/>
        </w:rPr>
        <w:t>。</w:t>
      </w:r>
      <w:r>
        <w:rPr>
          <w:rFonts w:hint="default" w:ascii="Times New Roman" w:hAnsi="Times New Roman" w:eastAsia="宋体" w:cs="Times New Roman"/>
          <w:color w:val="auto"/>
          <w:kern w:val="2"/>
          <w:sz w:val="24"/>
          <w:szCs w:val="24"/>
          <w:lang w:val="en-US" w:eastAsia="zh-CN" w:bidi="ar-SA"/>
        </w:rPr>
        <w:t>2022年完成的治理工作已通过专家验收通过，治理效果见照片2-8。</w:t>
      </w:r>
    </w:p>
    <w:p w14:paraId="7B32229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 xml:space="preserve">     </w:t>
      </w:r>
    </w:p>
    <w:p w14:paraId="2B97628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eastAsia="宋体" w:cs="Times New Roman"/>
          <w:b/>
          <w:bCs/>
          <w:color w:val="auto"/>
          <w:sz w:val="24"/>
          <w:szCs w:val="24"/>
          <w:lang w:val="en-US" w:eastAsia="zh-CN"/>
        </w:rPr>
      </w:pPr>
      <w:r>
        <w:rPr>
          <w:rFonts w:hint="eastAsia" w:ascii="黑体" w:hAnsi="黑体" w:eastAsia="黑体" w:cs="黑体"/>
          <w:color w:val="auto"/>
          <w:w w:val="90"/>
          <w:kern w:val="2"/>
          <w:sz w:val="24"/>
          <w:szCs w:val="24"/>
          <w:lang w:val="en-US" w:eastAsia="zh-CN" w:bidi="ar-SA"/>
        </w:rPr>
        <w:t>照片2-8  钻机平台及矿区道路治理效果</w:t>
      </w:r>
      <w:r>
        <w:rPr>
          <w:rFonts w:hint="eastAsia" w:ascii="Times New Roman" w:hAnsi="Times New Roman" w:eastAsia="宋体" w:cs="Times New Roman"/>
          <w:color w:val="auto"/>
          <w:kern w:val="2"/>
          <w:sz w:val="24"/>
          <w:szCs w:val="24"/>
          <w:lang w:val="en-US" w:eastAsia="zh-CN" w:bidi="ar-SA"/>
        </w:rPr>
        <w:drawing>
          <wp:anchor distT="0" distB="0" distL="114300" distR="114300" simplePos="0" relativeHeight="251660288" behindDoc="1" locked="0" layoutInCell="1" allowOverlap="1">
            <wp:simplePos x="0" y="0"/>
            <wp:positionH relativeFrom="column">
              <wp:posOffset>2023745</wp:posOffset>
            </wp:positionH>
            <wp:positionV relativeFrom="paragraph">
              <wp:posOffset>7190105</wp:posOffset>
            </wp:positionV>
            <wp:extent cx="3656965" cy="2576830"/>
            <wp:effectExtent l="0" t="0" r="635" b="4445"/>
            <wp:wrapNone/>
            <wp:docPr id="13" name="图片 8" descr="47df850eb136c7fffb02502a10ed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47df850eb136c7fffb02502a10ed716"/>
                    <pic:cNvPicPr>
                      <a:picLocks noChangeAspect="1"/>
                    </pic:cNvPicPr>
                  </pic:nvPicPr>
                  <pic:blipFill>
                    <a:blip r:embed="rId5"/>
                    <a:stretch>
                      <a:fillRect/>
                    </a:stretch>
                  </pic:blipFill>
                  <pic:spPr>
                    <a:xfrm>
                      <a:off x="0" y="0"/>
                      <a:ext cx="3656965" cy="2576830"/>
                    </a:xfrm>
                    <a:prstGeom prst="rect">
                      <a:avLst/>
                    </a:prstGeom>
                    <a:noFill/>
                    <a:ln>
                      <a:noFill/>
                    </a:ln>
                  </pic:spPr>
                </pic:pic>
              </a:graphicData>
            </a:graphic>
          </wp:anchor>
        </w:drawing>
      </w:r>
    </w:p>
    <w:p w14:paraId="0A620F30">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default" w:eastAsia="宋体" w:cs="Times New Roman"/>
          <w:b/>
          <w:bCs/>
          <w:color w:val="auto"/>
          <w:sz w:val="24"/>
          <w:szCs w:val="24"/>
          <w:lang w:val="en-US" w:eastAsia="zh-CN"/>
        </w:rPr>
      </w:pPr>
      <w:r>
        <w:rPr>
          <w:rFonts w:hint="eastAsia" w:eastAsia="宋体" w:cs="Times New Roman"/>
          <w:b/>
          <w:bCs/>
          <w:color w:val="auto"/>
          <w:sz w:val="24"/>
          <w:szCs w:val="24"/>
          <w:lang w:val="en-US" w:eastAsia="zh-CN"/>
        </w:rPr>
        <w:t>4、2023年度治理计划</w:t>
      </w:r>
    </w:p>
    <w:p w14:paraId="45BD3E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en-US" w:eastAsia="zh-CN"/>
        </w:rPr>
        <w:t>设计治理内容：</w:t>
      </w:r>
      <w:r>
        <w:rPr>
          <w:rFonts w:hint="default" w:ascii="Times New Roman" w:hAnsi="Times New Roman" w:eastAsia="宋体" w:cs="Times New Roman"/>
          <w:color w:val="auto"/>
          <w:kern w:val="0"/>
          <w:sz w:val="24"/>
          <w:szCs w:val="24"/>
          <w:lang w:val="en-US" w:eastAsia="zh-CN" w:bidi="ar"/>
        </w:rPr>
        <w:t>①</w:t>
      </w:r>
      <w:r>
        <w:rPr>
          <w:rFonts w:hint="eastAsia" w:ascii="Times New Roman" w:hAnsi="Times New Roman" w:eastAsia="宋体" w:cs="Times New Roman"/>
          <w:color w:val="auto"/>
          <w:kern w:val="0"/>
          <w:sz w:val="24"/>
          <w:szCs w:val="24"/>
          <w:lang w:val="en-US" w:eastAsia="zh-CN" w:bidi="ar"/>
        </w:rPr>
        <w:t>对采空区可能引发的地质灾害进行监测</w:t>
      </w:r>
      <w:r>
        <w:rPr>
          <w:rFonts w:hint="default" w:ascii="Times New Roman" w:hAnsi="Times New Roman" w:eastAsia="宋体" w:cs="Times New Roman"/>
          <w:color w:val="auto"/>
          <w:kern w:val="0"/>
          <w:sz w:val="24"/>
          <w:szCs w:val="24"/>
          <w:lang w:val="en-US" w:eastAsia="zh-CN" w:bidi="ar"/>
        </w:rPr>
        <w:t>；②</w:t>
      </w:r>
      <w:r>
        <w:rPr>
          <w:rFonts w:hint="eastAsia" w:ascii="Times New Roman" w:hAnsi="Times New Roman" w:eastAsia="宋体" w:cs="Times New Roman"/>
          <w:color w:val="auto"/>
          <w:kern w:val="0"/>
          <w:sz w:val="24"/>
          <w:szCs w:val="24"/>
          <w:lang w:val="en-US" w:eastAsia="zh-CN" w:bidi="ar"/>
        </w:rPr>
        <w:t>对地形地貌景观及土地资源进行监测</w:t>
      </w:r>
      <w:r>
        <w:rPr>
          <w:rFonts w:hint="default" w:ascii="Times New Roman" w:hAnsi="Times New Roman" w:eastAsia="宋体" w:cs="Times New Roman"/>
          <w:color w:val="auto"/>
          <w:kern w:val="0"/>
          <w:sz w:val="24"/>
          <w:szCs w:val="24"/>
          <w:lang w:val="en-US" w:eastAsia="zh-CN" w:bidi="ar"/>
        </w:rPr>
        <w:t>。</w:t>
      </w:r>
    </w:p>
    <w:p w14:paraId="07B4456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eastAsia" w:eastAsia="宋体" w:cs="Times New Roman"/>
          <w:b/>
          <w:bCs/>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执行情况：</w:t>
      </w:r>
      <w:r>
        <w:rPr>
          <w:rFonts w:hint="eastAsia" w:ascii="Times New Roman" w:hAnsi="Times New Roman" w:eastAsia="宋体" w:cs="Times New Roman"/>
          <w:color w:val="auto"/>
          <w:kern w:val="0"/>
          <w:sz w:val="24"/>
          <w:szCs w:val="24"/>
          <w:lang w:val="en-US" w:eastAsia="zh-CN" w:bidi="ar"/>
        </w:rPr>
        <w:t>2023年度对矿区已治理的内容进行环境管护，避免已恢复的植被再次被破坏，对矿区范围内的土地资源、地形地貌景观进行监测。</w:t>
      </w:r>
    </w:p>
    <w:p w14:paraId="2D8766B7">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default" w:eastAsia="宋体" w:cs="Times New Roman"/>
          <w:b/>
          <w:bCs/>
          <w:color w:val="auto"/>
          <w:sz w:val="24"/>
          <w:szCs w:val="24"/>
          <w:lang w:val="en-US" w:eastAsia="zh-CN"/>
        </w:rPr>
      </w:pPr>
      <w:r>
        <w:rPr>
          <w:rFonts w:hint="eastAsia" w:eastAsia="宋体" w:cs="Times New Roman"/>
          <w:b/>
          <w:bCs/>
          <w:color w:val="auto"/>
          <w:sz w:val="24"/>
          <w:szCs w:val="24"/>
          <w:lang w:val="en-US" w:eastAsia="zh-CN"/>
        </w:rPr>
        <w:t>5、2024年度治理计划</w:t>
      </w:r>
    </w:p>
    <w:p w14:paraId="42BDE3C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en-US" w:eastAsia="zh-CN"/>
        </w:rPr>
        <w:t>设计治理内容：</w:t>
      </w:r>
      <w:r>
        <w:rPr>
          <w:rFonts w:hint="default" w:ascii="Times New Roman" w:hAnsi="Times New Roman" w:eastAsia="宋体" w:cs="Times New Roman"/>
          <w:color w:val="auto"/>
          <w:kern w:val="0"/>
          <w:sz w:val="24"/>
          <w:szCs w:val="24"/>
          <w:lang w:val="en-US" w:eastAsia="zh-CN" w:bidi="ar"/>
        </w:rPr>
        <w:t>①</w:t>
      </w:r>
      <w:r>
        <w:rPr>
          <w:rFonts w:hint="eastAsia" w:ascii="Times New Roman" w:hAnsi="Times New Roman" w:eastAsia="宋体" w:cs="Times New Roman"/>
          <w:color w:val="auto"/>
          <w:kern w:val="0"/>
          <w:sz w:val="24"/>
          <w:szCs w:val="24"/>
          <w:lang w:val="en-US" w:eastAsia="zh-CN" w:bidi="ar"/>
        </w:rPr>
        <w:t>对采空区可能引发的地质灾害进行监测</w:t>
      </w:r>
      <w:r>
        <w:rPr>
          <w:rFonts w:hint="default" w:ascii="Times New Roman" w:hAnsi="Times New Roman" w:eastAsia="宋体" w:cs="Times New Roman"/>
          <w:color w:val="auto"/>
          <w:kern w:val="0"/>
          <w:sz w:val="24"/>
          <w:szCs w:val="24"/>
          <w:lang w:val="en-US" w:eastAsia="zh-CN" w:bidi="ar"/>
        </w:rPr>
        <w:t>；②</w:t>
      </w:r>
      <w:r>
        <w:rPr>
          <w:rFonts w:hint="eastAsia" w:ascii="Times New Roman" w:hAnsi="Times New Roman" w:eastAsia="宋体" w:cs="Times New Roman"/>
          <w:color w:val="auto"/>
          <w:kern w:val="0"/>
          <w:sz w:val="24"/>
          <w:szCs w:val="24"/>
          <w:lang w:val="en-US" w:eastAsia="zh-CN" w:bidi="ar"/>
        </w:rPr>
        <w:t>对地形地貌景观及土地资源进行监测</w:t>
      </w:r>
      <w:r>
        <w:rPr>
          <w:rFonts w:hint="default" w:ascii="Times New Roman" w:hAnsi="Times New Roman" w:eastAsia="宋体" w:cs="Times New Roman"/>
          <w:color w:val="auto"/>
          <w:kern w:val="0"/>
          <w:sz w:val="24"/>
          <w:szCs w:val="24"/>
          <w:lang w:val="en-US" w:eastAsia="zh-CN" w:bidi="ar"/>
        </w:rPr>
        <w:t>。</w:t>
      </w:r>
    </w:p>
    <w:p w14:paraId="5C55C20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color w:val="auto"/>
          <w:kern w:val="0"/>
          <w:sz w:val="24"/>
          <w:szCs w:val="24"/>
          <w:lang w:val="en-US" w:eastAsia="zh-CN" w:bidi="ar"/>
        </w:rPr>
        <w:t>执行情况：</w:t>
      </w:r>
      <w:r>
        <w:rPr>
          <w:rFonts w:hint="eastAsia" w:ascii="Times New Roman" w:hAnsi="Times New Roman" w:eastAsia="宋体" w:cs="Times New Roman"/>
          <w:color w:val="auto"/>
          <w:kern w:val="0"/>
          <w:sz w:val="24"/>
          <w:szCs w:val="24"/>
          <w:lang w:val="en-US" w:eastAsia="zh-CN" w:bidi="ar"/>
        </w:rPr>
        <w:t>2024年度对矿区已治理的内容进行环境管护，避免已恢复的植被再次被破坏，对矿区范围内的土地资源、地形地貌景观进行监测。</w:t>
      </w:r>
      <w:bookmarkEnd w:id="17"/>
    </w:p>
    <w:p w14:paraId="6E6F3C61">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default" w:eastAsia="宋体" w:cs="Times New Roman"/>
          <w:b/>
          <w:bCs/>
          <w:color w:val="auto"/>
          <w:sz w:val="24"/>
          <w:szCs w:val="24"/>
          <w:lang w:val="en-US" w:eastAsia="zh-CN"/>
        </w:rPr>
      </w:pPr>
      <w:r>
        <w:rPr>
          <w:rFonts w:hint="eastAsia" w:eastAsia="宋体" w:cs="Times New Roman"/>
          <w:b/>
          <w:bCs/>
          <w:color w:val="auto"/>
          <w:sz w:val="24"/>
          <w:szCs w:val="24"/>
          <w:lang w:val="en-US" w:eastAsia="zh-CN"/>
        </w:rPr>
        <w:t>6、2025年度治理计划</w:t>
      </w:r>
    </w:p>
    <w:p w14:paraId="09B6614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en-US" w:eastAsia="zh-CN"/>
        </w:rPr>
        <w:t>设计治理内容：</w:t>
      </w:r>
      <w:r>
        <w:rPr>
          <w:rFonts w:hint="default" w:ascii="Times New Roman" w:hAnsi="Times New Roman" w:eastAsia="宋体" w:cs="Times New Roman"/>
          <w:color w:val="auto"/>
          <w:kern w:val="0"/>
          <w:sz w:val="24"/>
          <w:szCs w:val="24"/>
          <w:lang w:val="en-US" w:eastAsia="zh-CN" w:bidi="ar"/>
        </w:rPr>
        <w:t>①</w:t>
      </w:r>
      <w:r>
        <w:rPr>
          <w:rFonts w:hint="eastAsia" w:ascii="Times New Roman" w:hAnsi="Times New Roman" w:eastAsia="宋体" w:cs="Times New Roman"/>
          <w:color w:val="auto"/>
          <w:kern w:val="0"/>
          <w:sz w:val="24"/>
          <w:szCs w:val="24"/>
          <w:lang w:val="en-US" w:eastAsia="zh-CN" w:bidi="ar"/>
        </w:rPr>
        <w:t>对采空区可能引发的地质灾害进行监测</w:t>
      </w:r>
      <w:r>
        <w:rPr>
          <w:rFonts w:hint="default" w:ascii="Times New Roman" w:hAnsi="Times New Roman" w:eastAsia="宋体" w:cs="Times New Roman"/>
          <w:color w:val="auto"/>
          <w:kern w:val="0"/>
          <w:sz w:val="24"/>
          <w:szCs w:val="24"/>
          <w:lang w:val="en-US" w:eastAsia="zh-CN" w:bidi="ar"/>
        </w:rPr>
        <w:t>；②</w:t>
      </w:r>
      <w:r>
        <w:rPr>
          <w:rFonts w:hint="eastAsia" w:ascii="Times New Roman" w:hAnsi="Times New Roman" w:eastAsia="宋体" w:cs="Times New Roman"/>
          <w:color w:val="auto"/>
          <w:kern w:val="0"/>
          <w:sz w:val="24"/>
          <w:szCs w:val="24"/>
          <w:lang w:val="en-US" w:eastAsia="zh-CN" w:bidi="ar"/>
        </w:rPr>
        <w:t>对地形地貌景观及土地资源进行监测</w:t>
      </w:r>
      <w:r>
        <w:rPr>
          <w:rFonts w:hint="default" w:ascii="Times New Roman" w:hAnsi="Times New Roman" w:eastAsia="宋体" w:cs="Times New Roman"/>
          <w:color w:val="auto"/>
          <w:kern w:val="0"/>
          <w:sz w:val="24"/>
          <w:szCs w:val="24"/>
          <w:lang w:val="en-US" w:eastAsia="zh-CN" w:bidi="ar"/>
        </w:rPr>
        <w:t>。</w:t>
      </w:r>
    </w:p>
    <w:p w14:paraId="5570455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color w:val="auto"/>
          <w:kern w:val="0"/>
          <w:sz w:val="24"/>
          <w:szCs w:val="24"/>
          <w:lang w:val="en-US" w:eastAsia="zh-CN" w:bidi="ar"/>
        </w:rPr>
        <w:t>执行情况：</w:t>
      </w:r>
      <w:r>
        <w:rPr>
          <w:rFonts w:hint="eastAsia" w:ascii="Times New Roman" w:hAnsi="Times New Roman" w:eastAsia="宋体" w:cs="Times New Roman"/>
          <w:color w:val="auto"/>
          <w:kern w:val="0"/>
          <w:sz w:val="24"/>
          <w:szCs w:val="24"/>
          <w:lang w:val="en-US" w:eastAsia="zh-CN" w:bidi="ar"/>
        </w:rPr>
        <w:t>202</w:t>
      </w:r>
      <w:r>
        <w:rPr>
          <w:rFonts w:hint="eastAsia" w:eastAsia="宋体" w:cs="Times New Roman"/>
          <w:color w:val="auto"/>
          <w:kern w:val="0"/>
          <w:sz w:val="24"/>
          <w:szCs w:val="24"/>
          <w:lang w:val="en-US" w:eastAsia="zh-CN" w:bidi="ar"/>
        </w:rPr>
        <w:t>5</w:t>
      </w:r>
      <w:r>
        <w:rPr>
          <w:rFonts w:hint="eastAsia" w:ascii="Times New Roman" w:hAnsi="Times New Roman" w:eastAsia="宋体" w:cs="Times New Roman"/>
          <w:color w:val="auto"/>
          <w:kern w:val="0"/>
          <w:sz w:val="24"/>
          <w:szCs w:val="24"/>
          <w:lang w:val="en-US" w:eastAsia="zh-CN" w:bidi="ar"/>
        </w:rPr>
        <w:t>年度对矿区已治理的内容进行环境管护，避免已恢复的植被再次被破坏，对矿区范围内的土地资源、地形地貌景观进行监测。</w:t>
      </w:r>
    </w:p>
    <w:p w14:paraId="3FD45688">
      <w:pPr>
        <w:rPr>
          <w:rFonts w:hint="default" w:ascii="Times New Roman" w:hAnsi="Times New Roman" w:eastAsia="宋体" w:cs="Times New Roman"/>
          <w:b/>
          <w:bCs/>
          <w:color w:val="auto"/>
          <w:sz w:val="36"/>
          <w:szCs w:val="36"/>
          <w:lang w:val="en-US" w:eastAsia="zh-CN"/>
        </w:rPr>
      </w:pPr>
    </w:p>
    <w:p w14:paraId="7177B9AD">
      <w:pPr>
        <w:rPr>
          <w:rFonts w:hint="default" w:ascii="Times New Roman" w:hAnsi="Times New Roman" w:eastAsia="宋体" w:cs="Times New Roman"/>
          <w:b/>
          <w:bCs/>
          <w:color w:val="auto"/>
          <w:sz w:val="36"/>
          <w:szCs w:val="36"/>
          <w:lang w:val="en-US" w:eastAsia="zh-CN"/>
        </w:rPr>
      </w:pPr>
    </w:p>
    <w:p w14:paraId="70C9D61D">
      <w:pPr>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6"/>
          <w:szCs w:val="36"/>
          <w:lang w:val="en-US" w:eastAsia="zh-CN"/>
        </w:rPr>
        <w:br w:type="page"/>
      </w:r>
    </w:p>
    <w:p w14:paraId="64EE93B3">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firstLine="0" w:firstLineChars="0"/>
        <w:jc w:val="center"/>
        <w:textAlignment w:val="auto"/>
        <w:outlineLvl w:val="0"/>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b/>
          <w:bCs/>
          <w:color w:val="auto"/>
          <w:sz w:val="32"/>
          <w:szCs w:val="32"/>
          <w:lang w:val="en-US" w:eastAsia="zh-CN"/>
        </w:rPr>
        <w:t xml:space="preserve"> </w:t>
      </w:r>
      <w:bookmarkStart w:id="19" w:name="_Toc14886"/>
      <w:bookmarkStart w:id="20" w:name="_Toc27316"/>
      <w:bookmarkStart w:id="21" w:name="_Toc14249"/>
      <w:bookmarkStart w:id="22" w:name="_Toc17435"/>
      <w:r>
        <w:rPr>
          <w:rFonts w:hint="default" w:ascii="Times New Roman" w:hAnsi="Times New Roman" w:eastAsia="宋体" w:cs="Times New Roman"/>
          <w:b/>
          <w:bCs/>
          <w:color w:val="auto"/>
          <w:sz w:val="32"/>
          <w:szCs w:val="32"/>
          <w:lang w:val="en-US" w:eastAsia="zh-CN"/>
        </w:rPr>
        <w:t>本年度矿山生产计划</w:t>
      </w:r>
      <w:bookmarkEnd w:id="19"/>
      <w:bookmarkEnd w:id="20"/>
      <w:bookmarkEnd w:id="21"/>
      <w:bookmarkEnd w:id="22"/>
    </w:p>
    <w:p w14:paraId="0E0DA822">
      <w:pPr>
        <w:keepNext w:val="0"/>
        <w:keepLines w:val="0"/>
        <w:pageBreakBefore w:val="0"/>
        <w:numPr>
          <w:ilvl w:val="0"/>
          <w:numId w:val="0"/>
        </w:numPr>
        <w:kinsoku/>
        <w:overflowPunct/>
        <w:topLinePunct w:val="0"/>
        <w:autoSpaceDE/>
        <w:autoSpaceDN/>
        <w:bidi w:val="0"/>
        <w:spacing w:line="360" w:lineRule="auto"/>
        <w:jc w:val="both"/>
        <w:textAlignment w:val="auto"/>
        <w:outlineLvl w:val="1"/>
        <w:rPr>
          <w:rFonts w:hint="default" w:ascii="Times New Roman" w:hAnsi="Times New Roman" w:eastAsia="宋体" w:cs="Times New Roman"/>
          <w:bCs/>
          <w:color w:val="auto"/>
          <w:sz w:val="24"/>
          <w:szCs w:val="24"/>
        </w:rPr>
      </w:pPr>
      <w:bookmarkStart w:id="23" w:name="_Toc8282"/>
      <w:bookmarkStart w:id="24" w:name="_Toc28757"/>
      <w:bookmarkStart w:id="25" w:name="_Toc17686"/>
      <w:bookmarkStart w:id="26" w:name="_Toc32063"/>
      <w:bookmarkStart w:id="27" w:name="_Toc7893"/>
      <w:bookmarkStart w:id="28" w:name="_Toc28046"/>
      <w:r>
        <w:rPr>
          <w:rFonts w:hint="default" w:ascii="Times New Roman" w:hAnsi="Times New Roman" w:eastAsia="宋体" w:cs="Times New Roman"/>
          <w:b/>
          <w:bCs/>
          <w:color w:val="auto"/>
          <w:sz w:val="28"/>
          <w:szCs w:val="28"/>
          <w:lang w:val="en-US" w:eastAsia="zh-CN"/>
        </w:rPr>
        <w:t>一、本年度的主要生产指标计划</w:t>
      </w:r>
      <w:bookmarkEnd w:id="23"/>
      <w:bookmarkEnd w:id="24"/>
      <w:bookmarkEnd w:id="25"/>
      <w:bookmarkEnd w:id="26"/>
      <w:bookmarkEnd w:id="27"/>
      <w:bookmarkEnd w:id="28"/>
      <w:bookmarkStart w:id="29" w:name="_Toc8512"/>
    </w:p>
    <w:p w14:paraId="2317C89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bCs/>
          <w:color w:val="auto"/>
          <w:sz w:val="24"/>
          <w:szCs w:val="24"/>
          <w:lang w:val="en-US" w:eastAsia="zh-CN"/>
        </w:rPr>
        <w:t>赤峰市松山区安兴矿业有限公司敖包山银矿史建于20</w:t>
      </w:r>
      <w:r>
        <w:rPr>
          <w:rFonts w:hint="eastAsia" w:eastAsia="宋体" w:cs="Times New Roman"/>
          <w:bCs/>
          <w:color w:val="auto"/>
          <w:sz w:val="24"/>
          <w:szCs w:val="24"/>
          <w:lang w:val="en-US" w:eastAsia="zh-CN"/>
        </w:rPr>
        <w:t>05</w:t>
      </w:r>
      <w:r>
        <w:rPr>
          <w:rFonts w:hint="eastAsia" w:ascii="Times New Roman" w:hAnsi="Times New Roman" w:eastAsia="宋体" w:cs="Times New Roman"/>
          <w:bCs/>
          <w:color w:val="auto"/>
          <w:sz w:val="24"/>
          <w:szCs w:val="24"/>
          <w:lang w:val="en-US" w:eastAsia="zh-CN"/>
        </w:rPr>
        <w:t>年，</w:t>
      </w:r>
      <w:r>
        <w:rPr>
          <w:rFonts w:hint="eastAsia" w:ascii="Times New Roman" w:hAnsi="Times New Roman" w:eastAsia="宋体" w:cs="Times New Roman"/>
          <w:color w:val="auto"/>
          <w:kern w:val="2"/>
          <w:sz w:val="24"/>
          <w:szCs w:val="24"/>
          <w:lang w:val="en-US" w:eastAsia="zh-CN" w:bidi="ar-SA"/>
        </w:rPr>
        <w:t>由于矿山建设资金问题，一直处于建设期（即“三同时”）阶段，尚未投产；经矿权人确认，</w:t>
      </w:r>
      <w:r>
        <w:rPr>
          <w:rFonts w:hint="default" w:ascii="Times New Roman" w:hAnsi="Times New Roman" w:eastAsia="宋体" w:cs="Times New Roman"/>
          <w:color w:val="auto"/>
          <w:sz w:val="24"/>
          <w:szCs w:val="24"/>
          <w:lang w:val="en-US" w:eastAsia="zh-CN"/>
        </w:rPr>
        <w:t>202</w:t>
      </w:r>
      <w:r>
        <w:rPr>
          <w:rFonts w:hint="eastAsia"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年度无生产与矿山基础设施建设计划。</w:t>
      </w:r>
    </w:p>
    <w:p w14:paraId="15A92A21">
      <w:pPr>
        <w:numPr>
          <w:ilvl w:val="0"/>
          <w:numId w:val="0"/>
        </w:numPr>
        <w:spacing w:line="360" w:lineRule="auto"/>
        <w:ind w:leftChars="0"/>
        <w:jc w:val="both"/>
        <w:outlineLvl w:val="1"/>
        <w:rPr>
          <w:rFonts w:hint="default" w:ascii="Times New Roman" w:hAnsi="Times New Roman" w:eastAsia="宋体" w:cs="Times New Roman"/>
          <w:b/>
          <w:bCs/>
          <w:color w:val="auto"/>
          <w:sz w:val="28"/>
          <w:szCs w:val="28"/>
          <w:lang w:val="en-US" w:eastAsia="zh-CN"/>
        </w:rPr>
      </w:pPr>
      <w:bookmarkStart w:id="30" w:name="_Toc733"/>
      <w:bookmarkStart w:id="31" w:name="_Toc18505"/>
      <w:bookmarkStart w:id="32" w:name="_Toc7751"/>
      <w:bookmarkStart w:id="33" w:name="_Toc24748"/>
      <w:bookmarkStart w:id="34" w:name="_Toc18165"/>
      <w:r>
        <w:rPr>
          <w:rFonts w:hint="default" w:ascii="Times New Roman" w:hAnsi="Times New Roman" w:eastAsia="宋体" w:cs="Times New Roman"/>
          <w:b/>
          <w:bCs/>
          <w:color w:val="auto"/>
          <w:sz w:val="28"/>
          <w:szCs w:val="28"/>
          <w:lang w:val="en-US" w:eastAsia="zh-CN"/>
        </w:rPr>
        <w:t>二</w:t>
      </w:r>
      <w:r>
        <w:rPr>
          <w:rFonts w:hint="eastAsia" w:ascii="Times New Roman" w:hAnsi="Times New Roman" w:eastAsia="宋体" w:cs="Times New Roman"/>
          <w:b/>
          <w:bCs/>
          <w:color w:val="auto"/>
          <w:sz w:val="28"/>
          <w:szCs w:val="28"/>
          <w:lang w:val="en-US" w:eastAsia="zh-CN"/>
        </w:rPr>
        <w:t>、</w:t>
      </w:r>
      <w:r>
        <w:rPr>
          <w:rFonts w:hint="default" w:ascii="Times New Roman" w:hAnsi="Times New Roman" w:eastAsia="宋体" w:cs="Times New Roman"/>
          <w:b/>
          <w:bCs/>
          <w:color w:val="auto"/>
          <w:sz w:val="28"/>
          <w:szCs w:val="28"/>
          <w:lang w:val="en-US" w:eastAsia="zh-CN"/>
        </w:rPr>
        <w:t>开采范围</w:t>
      </w:r>
      <w:bookmarkEnd w:id="29"/>
      <w:bookmarkEnd w:id="30"/>
      <w:bookmarkEnd w:id="31"/>
      <w:bookmarkEnd w:id="32"/>
      <w:bookmarkEnd w:id="33"/>
      <w:bookmarkEnd w:id="34"/>
    </w:p>
    <w:p w14:paraId="3173EE9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cs="Times New Roman"/>
          <w:color w:val="auto"/>
          <w:sz w:val="24"/>
          <w:lang w:val="en-US" w:eastAsia="zh-CN"/>
        </w:rPr>
        <w:t>鉴于</w:t>
      </w:r>
      <w:r>
        <w:rPr>
          <w:rFonts w:hint="eastAsia" w:ascii="Times New Roman" w:hAnsi="Times New Roman" w:eastAsia="宋体" w:cs="Times New Roman"/>
          <w:bCs/>
          <w:color w:val="auto"/>
          <w:sz w:val="24"/>
          <w:szCs w:val="24"/>
          <w:lang w:val="en-US" w:eastAsia="zh-CN"/>
        </w:rPr>
        <w:t>赤峰市松山区安兴矿业有限公司敖包山银矿</w:t>
      </w:r>
      <w:r>
        <w:rPr>
          <w:rFonts w:hint="eastAsia" w:cs="Times New Roman"/>
          <w:color w:val="auto"/>
          <w:sz w:val="24"/>
          <w:szCs w:val="24"/>
          <w:lang w:val="en-US" w:eastAsia="zh-CN"/>
        </w:rPr>
        <w:t>2026</w:t>
      </w:r>
      <w:r>
        <w:rPr>
          <w:rFonts w:hint="default" w:ascii="Times New Roman" w:hAnsi="Times New Roman" w:eastAsia="宋体" w:cs="Times New Roman"/>
          <w:color w:val="auto"/>
          <w:sz w:val="24"/>
          <w:szCs w:val="24"/>
          <w:lang w:val="en-US" w:eastAsia="zh-CN"/>
        </w:rPr>
        <w:t>年度</w:t>
      </w:r>
      <w:r>
        <w:rPr>
          <w:rFonts w:hint="eastAsia" w:cs="Times New Roman"/>
          <w:color w:val="auto"/>
          <w:sz w:val="24"/>
          <w:szCs w:val="24"/>
          <w:lang w:val="en-US" w:eastAsia="zh-CN"/>
        </w:rPr>
        <w:t>无生产与矿山基础设施建设计划，相关内容略。</w:t>
      </w:r>
    </w:p>
    <w:p w14:paraId="74F0DB17">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4"/>
          <w:szCs w:val="24"/>
        </w:rPr>
      </w:pPr>
    </w:p>
    <w:p w14:paraId="1C42837B">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4"/>
          <w:szCs w:val="24"/>
        </w:rPr>
      </w:pPr>
    </w:p>
    <w:p w14:paraId="13CA85EE">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4"/>
          <w:szCs w:val="24"/>
        </w:rPr>
      </w:pPr>
    </w:p>
    <w:p w14:paraId="4A35B50C">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szCs w:val="24"/>
        </w:rPr>
        <w:br w:type="page"/>
      </w:r>
    </w:p>
    <w:p w14:paraId="0AFC4A8A">
      <w:pPr>
        <w:keepNext w:val="0"/>
        <w:keepLines w:val="0"/>
        <w:pageBreakBefore w:val="0"/>
        <w:widowControl/>
        <w:numPr>
          <w:ilvl w:val="0"/>
          <w:numId w:val="1"/>
        </w:numPr>
        <w:kinsoku/>
        <w:wordWrap/>
        <w:overflowPunct/>
        <w:topLinePunct w:val="0"/>
        <w:autoSpaceDE/>
        <w:autoSpaceDN/>
        <w:bidi w:val="0"/>
        <w:adjustRightInd w:val="0"/>
        <w:snapToGrid w:val="0"/>
        <w:spacing w:line="480" w:lineRule="auto"/>
        <w:ind w:left="0" w:leftChars="0" w:firstLine="0" w:firstLineChars="0"/>
        <w:jc w:val="center"/>
        <w:textAlignment w:val="auto"/>
        <w:outlineLvl w:val="0"/>
        <w:rPr>
          <w:rFonts w:hint="default" w:ascii="Times New Roman" w:hAnsi="Times New Roman" w:eastAsia="宋体" w:cs="Times New Roman"/>
          <w:b/>
          <w:bCs/>
          <w:color w:val="auto"/>
          <w:sz w:val="36"/>
          <w:szCs w:val="36"/>
          <w:lang w:val="en-US" w:eastAsia="zh-CN"/>
        </w:rPr>
      </w:pPr>
      <w:bookmarkStart w:id="35" w:name="_Toc30181"/>
      <w:bookmarkStart w:id="36" w:name="_Toc20307"/>
      <w:bookmarkStart w:id="37" w:name="_Toc2840"/>
      <w:bookmarkStart w:id="38" w:name="_Toc14353"/>
      <w:r>
        <w:rPr>
          <w:rFonts w:hint="default" w:ascii="Times New Roman" w:hAnsi="Times New Roman" w:eastAsia="宋体" w:cs="Times New Roman"/>
          <w:b/>
          <w:bCs/>
          <w:color w:val="auto"/>
          <w:sz w:val="32"/>
          <w:szCs w:val="32"/>
          <w:lang w:val="en-US" w:eastAsia="zh-CN"/>
        </w:rPr>
        <w:t>矿山地质环境问题</w:t>
      </w:r>
      <w:bookmarkEnd w:id="35"/>
      <w:bookmarkEnd w:id="36"/>
      <w:bookmarkEnd w:id="37"/>
      <w:bookmarkEnd w:id="38"/>
    </w:p>
    <w:p w14:paraId="6D5F17AE">
      <w:pPr>
        <w:numPr>
          <w:ilvl w:val="0"/>
          <w:numId w:val="0"/>
        </w:numPr>
        <w:spacing w:line="360" w:lineRule="auto"/>
        <w:jc w:val="both"/>
        <w:outlineLvl w:val="1"/>
        <w:rPr>
          <w:rFonts w:hint="default" w:ascii="Times New Roman" w:hAnsi="Times New Roman" w:eastAsia="宋体" w:cs="Times New Roman"/>
          <w:b/>
          <w:bCs/>
          <w:color w:val="auto"/>
          <w:sz w:val="32"/>
          <w:szCs w:val="32"/>
          <w:lang w:val="en-US" w:eastAsia="zh-CN"/>
        </w:rPr>
      </w:pPr>
      <w:bookmarkStart w:id="39" w:name="_Toc1466"/>
      <w:bookmarkStart w:id="40" w:name="_Toc30491"/>
      <w:bookmarkStart w:id="41" w:name="_Toc12987"/>
      <w:bookmarkStart w:id="42" w:name="_Toc10938"/>
      <w:r>
        <w:rPr>
          <w:rFonts w:hint="eastAsia" w:eastAsia="宋体" w:cs="Times New Roman"/>
          <w:b/>
          <w:bCs/>
          <w:color w:val="auto"/>
          <w:sz w:val="28"/>
          <w:szCs w:val="28"/>
          <w:lang w:val="en-US" w:eastAsia="zh-CN"/>
        </w:rPr>
        <w:t>一、</w:t>
      </w:r>
      <w:r>
        <w:rPr>
          <w:rFonts w:hint="default" w:ascii="Times New Roman" w:hAnsi="Times New Roman" w:eastAsia="宋体" w:cs="Times New Roman"/>
          <w:b/>
          <w:bCs/>
          <w:color w:val="auto"/>
          <w:sz w:val="28"/>
          <w:szCs w:val="28"/>
          <w:lang w:val="en-US" w:eastAsia="zh-CN"/>
        </w:rPr>
        <w:t>矿山地质环境问题现状</w:t>
      </w:r>
      <w:bookmarkEnd w:id="39"/>
      <w:bookmarkEnd w:id="40"/>
      <w:bookmarkEnd w:id="41"/>
      <w:bookmarkEnd w:id="42"/>
    </w:p>
    <w:p w14:paraId="525A33C6">
      <w:pPr>
        <w:pStyle w:val="27"/>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根据现场调查，</w:t>
      </w:r>
      <w:r>
        <w:rPr>
          <w:rFonts w:hint="default" w:ascii="Times New Roman" w:hAnsi="Times New Roman" w:eastAsia="宋体" w:cs="Times New Roman"/>
          <w:color w:val="auto"/>
          <w:sz w:val="24"/>
          <w:szCs w:val="24"/>
        </w:rPr>
        <w:t>矿区范围内形成的工程单元有</w:t>
      </w:r>
      <w:r>
        <w:rPr>
          <w:rFonts w:hint="default" w:ascii="Times New Roman" w:hAnsi="Times New Roman" w:eastAsia="宋体" w:cs="Times New Roman"/>
          <w:color w:val="auto"/>
          <w:kern w:val="0"/>
          <w:sz w:val="24"/>
          <w:szCs w:val="24"/>
          <w:lang w:val="en-US" w:eastAsia="zh-CN" w:bidi="ar"/>
        </w:rPr>
        <w:t>竖井工业场地、平硐工业场地、通风井工业场地、斜井工业场地</w:t>
      </w:r>
      <w:r>
        <w:rPr>
          <w:rFonts w:hint="default" w:ascii="Times New Roman" w:hAnsi="Times New Roman" w:eastAsia="宋体" w:cs="Times New Roman"/>
          <w:color w:val="auto"/>
          <w:kern w:val="0"/>
          <w:sz w:val="24"/>
          <w:szCs w:val="24"/>
          <w:highlight w:val="none"/>
          <w:lang w:val="en-US" w:eastAsia="zh-CN" w:bidi="ar"/>
        </w:rPr>
        <w:t>、1#废石堆、2#废石堆、3#废石堆、1#炸药库、2#炸药库、3#炸药库、雷管库、选厂、高位水池、仓库、废水池、门卫室、办公生活区、厕所、矿区道路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经本次实地调查，</w:t>
      </w:r>
      <w:r>
        <w:rPr>
          <w:rFonts w:hint="default" w:ascii="Times New Roman" w:hAnsi="Times New Roman" w:eastAsia="宋体" w:cs="Times New Roman"/>
          <w:color w:val="auto"/>
          <w:kern w:val="0"/>
          <w:sz w:val="24"/>
          <w:szCs w:val="24"/>
          <w:highlight w:val="none"/>
          <w:lang w:val="en-US" w:eastAsia="zh-CN" w:bidi="ar"/>
        </w:rPr>
        <w:t>老采坑、探槽（1-20#）</w:t>
      </w:r>
      <w:r>
        <w:rPr>
          <w:rFonts w:hint="default" w:ascii="Times New Roman" w:hAnsi="Times New Roman" w:eastAsia="宋体" w:cs="Times New Roman"/>
          <w:color w:val="auto"/>
          <w:sz w:val="24"/>
          <w:szCs w:val="24"/>
          <w:highlight w:val="none"/>
          <w:lang w:val="en-US" w:eastAsia="zh-CN"/>
        </w:rPr>
        <w:t>等场地已于202</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~202</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年度期间完成了治理工程，并已通过现场核查验收。</w:t>
      </w:r>
    </w:p>
    <w:p w14:paraId="4C11F59E">
      <w:pPr>
        <w:pStyle w:val="27"/>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rPr>
      </w:pPr>
      <w:r>
        <w:rPr>
          <w:rFonts w:hint="eastAsia" w:ascii="宋体" w:hAnsi="宋体" w:eastAsia="宋体" w:cs="宋体"/>
          <w:color w:val="auto"/>
          <w:sz w:val="24"/>
        </w:rPr>
        <w:t>依据《矿山地质环境保护与恢复治理方案编制规范》（DZ/T0223-2011）编制技术要求附录E矿山地质环境影响程度分级表，以下从地质灾害影响、含水层影响和破坏、地形地貌景观影响和破坏、土地损毁等四个方面对矿山地质环境影响进行现状评估：</w:t>
      </w:r>
    </w:p>
    <w:p w14:paraId="4B5D28E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（一）地质灾害现状评估</w:t>
      </w:r>
    </w:p>
    <w:p w14:paraId="6A52213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1、地面塌陷（沉陷）</w:t>
      </w:r>
    </w:p>
    <w:p w14:paraId="2097CA1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矿山形成开拓工程后一直未生产，井下只有开拓巷道没有采空区，地表未形成塌陷、沉陷及地裂缝地质灾害。</w:t>
      </w:r>
    </w:p>
    <w:p w14:paraId="2DE0995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2、地面沉降</w:t>
      </w:r>
    </w:p>
    <w:p w14:paraId="4715991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评估区无集中供水水源地，现状条件下不存在地面沉降灾害。</w:t>
      </w:r>
    </w:p>
    <w:p w14:paraId="534AD3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3、地裂缝</w:t>
      </w:r>
    </w:p>
    <w:p w14:paraId="63B2544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评估区内无大型区域构造，现状条件下不存在构造地裂缝；评估区现状条件下不存在地面塌陷（沉陷）和地面沉降地质灾害，地表也未见地面塌陷、地面沉降引发的地裂缝。</w:t>
      </w:r>
    </w:p>
    <w:p w14:paraId="23A30FF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4、泥石流</w:t>
      </w:r>
    </w:p>
    <w:p w14:paraId="56E6B20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根据现状调查，评估区内气候类型属中温带半干旱大陆性季风气候，暴雨历时短，降雨量小。评估区地貌类型为低山，11°～18°，最高海拔851m，最低海拔690m，最大相对高差161m；评估区沟谷内植被较发育，沟谷内无松散堆积物。经现场调查访问，现状评估区内不存在泥石流灾害。</w:t>
      </w:r>
    </w:p>
    <w:p w14:paraId="331E334A">
      <w:pPr>
        <w:keepNext w:val="0"/>
        <w:keepLines w:val="0"/>
        <w:pageBreakBefore w:val="0"/>
        <w:widowControl/>
        <w:suppressLineNumbers w:val="0"/>
        <w:kinsoku/>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5、崩塌、滑坡</w:t>
      </w:r>
    </w:p>
    <w:p w14:paraId="4A2272F3">
      <w:pPr>
        <w:pStyle w:val="27"/>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根据现状调查，矿区地处低山区，山顶多成浑圆状，无高切割危陡边坡，整体地形坡度在5°-25°，植被较发育，废石场</w:t>
      </w:r>
      <w:r>
        <w:rPr>
          <w:rFonts w:hint="default" w:ascii="Times New Roman" w:hAnsi="Times New Roman" w:eastAsia="宋体" w:cs="Times New Roman"/>
          <w:color w:val="auto"/>
          <w:sz w:val="24"/>
          <w:szCs w:val="24"/>
          <w:lang w:val="en-US" w:eastAsia="zh-CN"/>
        </w:rPr>
        <w:t>积极</w:t>
      </w:r>
      <w:r>
        <w:rPr>
          <w:rFonts w:hint="default" w:ascii="Times New Roman" w:hAnsi="Times New Roman" w:eastAsia="宋体" w:cs="Times New Roman"/>
          <w:color w:val="auto"/>
          <w:sz w:val="24"/>
          <w:szCs w:val="24"/>
        </w:rPr>
        <w:t>平缓，废石堆体边坡近</w:t>
      </w:r>
      <w:r>
        <w:rPr>
          <w:rFonts w:hint="default" w:ascii="Times New Roman" w:hAnsi="Times New Roman" w:eastAsia="宋体" w:cs="Times New Roman"/>
          <w:color w:val="auto"/>
          <w:sz w:val="24"/>
          <w:szCs w:val="24"/>
          <w:lang w:val="en-US" w:eastAsia="zh-CN"/>
        </w:rPr>
        <w:t>35~40</w:t>
      </w:r>
      <w:r>
        <w:rPr>
          <w:rFonts w:hint="default" w:ascii="Times New Roman" w:hAnsi="Times New Roman" w:eastAsia="宋体" w:cs="Times New Roman"/>
          <w:color w:val="auto"/>
          <w:sz w:val="24"/>
          <w:szCs w:val="24"/>
        </w:rPr>
        <w:t>°，堆体稳定。现状条件下崩塌</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滑坡</w:t>
      </w:r>
      <w:r>
        <w:rPr>
          <w:rFonts w:hint="default" w:ascii="Times New Roman" w:hAnsi="Times New Roman" w:eastAsia="宋体" w:cs="Times New Roman"/>
          <w:color w:val="auto"/>
          <w:sz w:val="24"/>
          <w:szCs w:val="24"/>
        </w:rPr>
        <w:t>灾害不发育。</w:t>
      </w:r>
    </w:p>
    <w:p w14:paraId="1CD0E9EA">
      <w:pPr>
        <w:pStyle w:val="27"/>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综上所述，</w:t>
      </w:r>
      <w:r>
        <w:rPr>
          <w:rFonts w:hint="default" w:ascii="Times New Roman" w:hAnsi="Times New Roman" w:eastAsia="宋体" w:cs="Times New Roman"/>
          <w:color w:val="auto"/>
          <w:sz w:val="24"/>
          <w:szCs w:val="24"/>
          <w:lang w:val="en-US" w:eastAsia="zh-CN"/>
        </w:rPr>
        <w:t>矿区范围及矿业活动影像范围</w:t>
      </w:r>
      <w:r>
        <w:rPr>
          <w:rFonts w:hint="default" w:ascii="Times New Roman" w:hAnsi="Times New Roman" w:eastAsia="宋体" w:cs="Times New Roman"/>
          <w:color w:val="auto"/>
          <w:sz w:val="24"/>
          <w:szCs w:val="24"/>
        </w:rPr>
        <w:t>现状</w:t>
      </w:r>
      <w:r>
        <w:rPr>
          <w:rFonts w:hint="default" w:ascii="Times New Roman" w:hAnsi="Times New Roman" w:eastAsia="宋体" w:cs="Times New Roman"/>
          <w:color w:val="auto"/>
          <w:sz w:val="24"/>
          <w:szCs w:val="24"/>
          <w:lang w:val="en-US" w:eastAsia="zh-CN"/>
        </w:rPr>
        <w:t>条件下</w:t>
      </w:r>
      <w:r>
        <w:rPr>
          <w:rFonts w:hint="default" w:ascii="Times New Roman" w:hAnsi="Times New Roman" w:eastAsia="宋体" w:cs="Times New Roman"/>
          <w:color w:val="auto"/>
          <w:sz w:val="24"/>
          <w:szCs w:val="24"/>
        </w:rPr>
        <w:t>地质灾害不发育。</w:t>
      </w:r>
    </w:p>
    <w:p w14:paraId="48E1D5E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bCs/>
          <w:color w:val="auto"/>
          <w:kern w:val="0"/>
          <w:sz w:val="24"/>
          <w:szCs w:val="24"/>
          <w:lang w:val="en-US" w:eastAsia="zh-CN" w:bidi="ar"/>
        </w:rPr>
        <w:t>（二）</w:t>
      </w:r>
      <w:r>
        <w:rPr>
          <w:rFonts w:hint="default" w:ascii="Times New Roman" w:hAnsi="Times New Roman" w:eastAsia="宋体" w:cs="Times New Roman"/>
          <w:b/>
          <w:bCs/>
          <w:color w:val="auto"/>
          <w:kern w:val="0"/>
          <w:sz w:val="24"/>
          <w:szCs w:val="24"/>
          <w:lang w:val="en-US" w:eastAsia="zh-CN" w:bidi="ar"/>
        </w:rPr>
        <w:t>含水层的影响和破坏现状评估</w:t>
      </w:r>
    </w:p>
    <w:p w14:paraId="45E4DC7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1、</w:t>
      </w:r>
      <w:r>
        <w:rPr>
          <w:rFonts w:hint="default" w:ascii="Times New Roman" w:hAnsi="Times New Roman" w:eastAsia="宋体" w:cs="Times New Roman"/>
          <w:color w:val="auto"/>
          <w:kern w:val="0"/>
          <w:sz w:val="24"/>
          <w:szCs w:val="24"/>
          <w:lang w:val="en-US" w:eastAsia="zh-CN" w:bidi="ar"/>
        </w:rPr>
        <w:t>地下含水层结构破坏</w:t>
      </w:r>
    </w:p>
    <w:p w14:paraId="7E98255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竖井工业场地、平硐工业场地、通风井工业场地、斜井工业场地地下水类型主要为基岩裂隙水，基岩裂隙水埋深5-20m，现状采矿工业场地的井巷工程深度均超过了本区域基岩裂隙水埋深，破坏了基岩裂隙含水层。</w:t>
      </w:r>
    </w:p>
    <w:p w14:paraId="0869C8F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2、</w:t>
      </w:r>
      <w:r>
        <w:rPr>
          <w:rFonts w:hint="default" w:ascii="Times New Roman" w:hAnsi="Times New Roman" w:eastAsia="宋体" w:cs="Times New Roman"/>
          <w:color w:val="auto"/>
          <w:kern w:val="0"/>
          <w:sz w:val="24"/>
          <w:szCs w:val="24"/>
          <w:lang w:val="en-US" w:eastAsia="zh-CN" w:bidi="ar"/>
        </w:rPr>
        <w:t>井巷疏干对含水层的影响</w:t>
      </w:r>
    </w:p>
    <w:p w14:paraId="2CD8136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矿区区域上处于水文地质单元的补给区，补给来源仅为大气降水。现状条件下，矿坑涌水量较小，平均为60m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/d，雨季有所增加，约100m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/d，矿区基岩裂隙水含水层水位小幅度下降，对矿区水资源影响较轻，故矿井疏干对含水层影响较轻。</w:t>
      </w:r>
    </w:p>
    <w:p w14:paraId="0CE1C89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矿山开采对矿区及附近水源的影响。</w:t>
      </w:r>
    </w:p>
    <w:p w14:paraId="3F31E3D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矿区及周围无地表水体，与区域重要含水层相距甚远，且水力联系不密切，故矿山现状条件下对附近水资源影响较轻。</w:t>
      </w:r>
    </w:p>
    <w:p w14:paraId="47CBFC1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矿山开采对地下水水质的影响</w:t>
      </w:r>
    </w:p>
    <w:p w14:paraId="7F54B16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矿坑疏干排水不外排，全部用于矿山生产生活用水，对矿区地下水水质影响小。现状矿山处于建设阶段，矿山生产人员约10人，每人用水量为3.5m</w:t>
      </w:r>
      <w:r>
        <w:rPr>
          <w:rFonts w:hint="default" w:ascii="Times New Roman" w:hAnsi="Times New Roman" w:eastAsia="宋体" w:cs="Times New Roman"/>
          <w:color w:val="auto"/>
          <w:kern w:val="0"/>
          <w:sz w:val="24"/>
          <w:szCs w:val="24"/>
          <w:vertAlign w:val="superscript"/>
          <w:lang w:val="en-US" w:eastAsia="zh-CN" w:bidi="ar"/>
        </w:rPr>
        <w:t>3</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月，年工作日数300天，生活用水量约为345m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/a，排放量约为240m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/a。生活污水排放量小，主要污染因子为有机物、氮、磷等，经简单处理后，用于绿化用水及喷洒道路。</w:t>
      </w:r>
    </w:p>
    <w:p w14:paraId="56AC156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综上所述，矿区基岩裂隙水含水层结构遭到破坏、疏干水对矿山地质环境影响程度较轻；其他工程场地活建于地表，未破坏含水层结构，矿区内无地表水漏失，周围无居民区及水源；废石所含矿物难溶解，废水排放主要为生活污水，简单处理后可用于绿化用水，矿山活动对水源和地下水水质影响程度较轻。</w:t>
      </w:r>
    </w:p>
    <w:p w14:paraId="4CB376A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（三）地形地貌景观影响和破坏现状评估</w:t>
      </w:r>
    </w:p>
    <w:p w14:paraId="4AFE24D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根据现场调查，现状条件下，主要为地下井巷及地表工程场地，地表场地主要有竖井工业场地、平硐工业场地、通风井工业场地、斜井工业场地、1#废石堆、2#废石堆、3#废石堆、1#炸药库、2#炸药库、3#炸药库、雷管库、选厂、高位水池、仓库、废水池、门卫室、办公生活区、厕所、矿区道路，矿山开采对地形地貌景观的影响和破坏分别叙述：</w:t>
      </w:r>
    </w:p>
    <w:p w14:paraId="13FD1A3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1、竖井工业场地</w:t>
      </w:r>
    </w:p>
    <w:p w14:paraId="19D6BE6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场地位于矿区内西北侧，场地占地面积534m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，由竖井、机修房、卷扬房组成。竖井井口为矩形，净断面规格为1.8m×1.8m，井深34m，距离矿体出露边界14米处，主要功能为开采712m-635m水平矿体。</w:t>
      </w:r>
    </w:p>
    <w:p w14:paraId="33D5653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场地内建筑物为简易砖混结构，建筑物高度约2m占地面积约7m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，场地建设对山体造成了切坡，最大切坡高度约2.5m，坡角约60°，切坡长度约10m。场地的建设，竖井的开挖破坏了原生地形地貌景观，与自然地貌景观不和谐。见照片</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-1。</w:t>
      </w:r>
    </w:p>
    <w:p w14:paraId="14045537">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271CB284">
      <w:pPr>
        <w:keepNext w:val="0"/>
        <w:keepLines w:val="0"/>
        <w:widowControl/>
        <w:suppressLineNumbers w:val="0"/>
        <w:jc w:val="center"/>
        <w:rPr>
          <w:color w:val="auto"/>
        </w:rPr>
      </w:pPr>
      <w:r>
        <w:rPr>
          <w:rFonts w:hint="eastAsia" w:ascii="黑体" w:hAnsi="黑体" w:eastAsia="黑体" w:cs="黑体"/>
          <w:b w:val="0"/>
          <w:bCs w:val="0"/>
          <w:color w:val="auto"/>
          <w:kern w:val="0"/>
          <w:sz w:val="24"/>
          <w:szCs w:val="24"/>
          <w:lang w:val="en-US" w:eastAsia="zh-CN" w:bidi="ar"/>
        </w:rPr>
        <w:t>照片4-1  竖井工业场地</w:t>
      </w:r>
    </w:p>
    <w:p w14:paraId="555FF57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2、平硐工业场地</w:t>
      </w:r>
    </w:p>
    <w:p w14:paraId="6074FD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场地位于矿区内西侧，场地占地面积294m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，由平硐、机修房、休息室组成。平硐口为矩形，平硐断面规格2m×2m，坡度角3‰～5‰，穿沿脉巷道长322m，主要功能为开采712</w:t>
      </w:r>
      <w:r>
        <w:rPr>
          <w:rFonts w:hint="eastAsia" w:ascii="Times New Roman" w:hAnsi="Times New Roman" w:eastAsia="宋体" w:cs="Times New Roman"/>
          <w:color w:val="auto"/>
          <w:kern w:val="0"/>
          <w:sz w:val="24"/>
          <w:szCs w:val="24"/>
          <w:lang w:val="en-US" w:eastAsia="zh-CN" w:bidi="ar"/>
        </w:rPr>
        <w:t>m</w:t>
      </w:r>
      <w:r>
        <w:rPr>
          <w:rFonts w:hint="default" w:ascii="Times New Roman" w:hAnsi="Times New Roman" w:eastAsia="宋体" w:cs="Times New Roman"/>
          <w:color w:val="auto"/>
          <w:kern w:val="0"/>
          <w:sz w:val="24"/>
          <w:szCs w:val="24"/>
          <w:lang w:val="en-US" w:eastAsia="zh-CN" w:bidi="ar"/>
        </w:rPr>
        <w:t>水平以上矿体。场地内建筑物为简易砖混结构，建筑物高度约2m，占地面积约10m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；平硐口建设对山体造成了切坡，最大切坡高度约8m，坡角约70°，切坡长度约20m。场地的建设，平硐的开挖破坏了原生地形地貌景观，与自然地貌景观不和谐。见照片</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-2。</w:t>
      </w:r>
    </w:p>
    <w:p w14:paraId="1EF31A6B">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cs="Times New Roman"/>
          <w:color w:val="auto"/>
          <w:kern w:val="2"/>
          <w:sz w:val="24"/>
          <w:szCs w:val="24"/>
          <w:lang w:val="en-US" w:eastAsia="zh-CN" w:bidi="ar-SA"/>
        </w:rPr>
        <w:t xml:space="preserve">     </w:t>
      </w:r>
    </w:p>
    <w:p w14:paraId="64E7C3C4">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b w:val="0"/>
          <w:bCs w:val="0"/>
          <w:color w:val="auto"/>
          <w:kern w:val="0"/>
          <w:sz w:val="24"/>
          <w:szCs w:val="24"/>
          <w:lang w:val="en-US" w:eastAsia="zh-CN" w:bidi="ar"/>
        </w:rPr>
        <w:t>照片4-2  平硐工业场地</w:t>
      </w:r>
    </w:p>
    <w:p w14:paraId="2ABC4CB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3、通风井工业场地</w:t>
      </w:r>
    </w:p>
    <w:p w14:paraId="0E3CF0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场地位于矿区内中部，场地占地面积482m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，由通风井、卷扬房、休息室组成。井口为方形，断面规格2m×2m，长约80，主要功能为井下通风。场地内建筑物为简易砖混结构，建筑物高度约2m，占地面积约60m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，场地建设对山体造成了切坡，最大切坡高度约4m，坡角约70°，切坡长度约15m。场地的建设，井口的开挖破坏了原生地形地貌景观，与自然地貌景观不和谐。见照片3-3。</w:t>
      </w:r>
    </w:p>
    <w:p w14:paraId="1A60A5E4">
      <w:pPr>
        <w:spacing w:after="0" w:line="360" w:lineRule="auto"/>
        <w:jc w:val="center"/>
        <w:rPr>
          <w:rFonts w:hint="eastAsia" w:hAnsi="宋体" w:eastAsiaTheme="minorEastAsia"/>
          <w:color w:val="auto"/>
          <w:sz w:val="24"/>
          <w:lang w:val="en-US" w:eastAsia="zh-CN"/>
        </w:rPr>
      </w:pPr>
      <w:r>
        <w:rPr>
          <w:rFonts w:hint="eastAsia"/>
          <w:color w:val="auto"/>
          <w:lang w:eastAsia="zh-CN"/>
        </w:rPr>
        <w:t xml:space="preserve">     </w:t>
      </w:r>
    </w:p>
    <w:p w14:paraId="25199877">
      <w:pPr>
        <w:spacing w:after="0" w:line="360" w:lineRule="auto"/>
        <w:jc w:val="center"/>
        <w:rPr>
          <w:rFonts w:hint="eastAsia" w:hAnsi="宋体"/>
          <w:color w:val="auto"/>
          <w:sz w:val="24"/>
          <w:lang w:val="en-US" w:eastAsia="zh-CN"/>
        </w:rPr>
      </w:pPr>
      <w:r>
        <w:rPr>
          <w:rFonts w:hint="eastAsia" w:ascii="黑体" w:hAnsi="黑体" w:eastAsia="黑体" w:cs="黑体"/>
          <w:b w:val="0"/>
          <w:bCs w:val="0"/>
          <w:color w:val="auto"/>
          <w:kern w:val="0"/>
          <w:sz w:val="24"/>
          <w:szCs w:val="24"/>
          <w:lang w:val="en-US" w:eastAsia="zh-CN" w:bidi="ar"/>
        </w:rPr>
        <w:t xml:space="preserve">照片4-3  </w:t>
      </w:r>
      <w:r>
        <w:rPr>
          <w:rFonts w:hint="eastAsia" w:ascii="黑体" w:hAnsi="黑体" w:eastAsia="黑体" w:cs="黑体"/>
          <w:color w:val="auto"/>
          <w:kern w:val="0"/>
          <w:sz w:val="24"/>
          <w:szCs w:val="24"/>
          <w:lang w:val="en-US" w:eastAsia="zh-CN" w:bidi="ar"/>
        </w:rPr>
        <w:t>通风井工业场地</w:t>
      </w:r>
    </w:p>
    <w:p w14:paraId="4EB7E7E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斜井工业场地</w:t>
      </w:r>
    </w:p>
    <w:p w14:paraId="0B45EE3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Cs/>
          <w:color w:val="auto"/>
          <w:sz w:val="24"/>
          <w:szCs w:val="24"/>
        </w:rPr>
      </w:pPr>
      <w:r>
        <w:rPr>
          <w:rFonts w:hint="default" w:ascii="Times New Roman" w:hAnsi="Times New Roman" w:eastAsia="宋体" w:cs="Times New Roman"/>
          <w:color w:val="auto"/>
          <w:sz w:val="24"/>
          <w:szCs w:val="24"/>
        </w:rPr>
        <w:t>场地位于矿区内东部，场地占地面积1011m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，由斜井、风机房、休息室组成。井口为矩</w:t>
      </w:r>
      <w:r>
        <w:rPr>
          <w:rFonts w:hint="default" w:ascii="Times New Roman" w:hAnsi="Times New Roman" w:eastAsia="宋体" w:cs="Times New Roman"/>
          <w:color w:val="auto"/>
          <w:sz w:val="24"/>
        </w:rPr>
        <w:t>形，</w:t>
      </w:r>
      <w:r>
        <w:rPr>
          <w:rFonts w:hint="default" w:ascii="Times New Roman" w:hAnsi="Times New Roman" w:eastAsia="宋体" w:cs="Times New Roman"/>
          <w:color w:val="auto"/>
          <w:sz w:val="24"/>
          <w:szCs w:val="24"/>
        </w:rPr>
        <w:t>断面规格2m×2m，长约60m，主要功能为主要用于排渣。场地内建筑物为简易砖混结构，建筑物高度约2m，占地面积约42m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kern w:val="2"/>
          <w:sz w:val="24"/>
          <w:szCs w:val="20"/>
        </w:rPr>
        <w:t>场地建设对山体造成了切坡，最大切坡高度约4m，坡角约70°，切坡长度约10m</w:t>
      </w:r>
      <w:r>
        <w:rPr>
          <w:rFonts w:hint="default" w:ascii="Times New Roman" w:hAnsi="Times New Roman" w:eastAsia="宋体" w:cs="Times New Roman"/>
          <w:bCs/>
          <w:color w:val="auto"/>
          <w:sz w:val="24"/>
          <w:szCs w:val="24"/>
        </w:rPr>
        <w:t>。场地的建设，井口的开挖</w:t>
      </w:r>
      <w:r>
        <w:rPr>
          <w:rFonts w:hint="default" w:ascii="Times New Roman" w:hAnsi="Times New Roman" w:eastAsia="宋体" w:cs="Times New Roman"/>
          <w:color w:val="auto"/>
          <w:kern w:val="2"/>
          <w:sz w:val="24"/>
          <w:szCs w:val="20"/>
        </w:rPr>
        <w:t>破坏了原生地形地貌景观，</w:t>
      </w:r>
      <w:r>
        <w:rPr>
          <w:rFonts w:hint="default" w:ascii="Times New Roman" w:hAnsi="Times New Roman" w:eastAsia="宋体" w:cs="Times New Roman"/>
          <w:bCs/>
          <w:color w:val="auto"/>
          <w:sz w:val="24"/>
          <w:szCs w:val="24"/>
        </w:rPr>
        <w:t>与自然地貌景观不和谐。</w:t>
      </w:r>
      <w:r>
        <w:rPr>
          <w:rFonts w:hint="default" w:ascii="Times New Roman" w:hAnsi="Times New Roman" w:eastAsia="宋体" w:cs="Times New Roman"/>
          <w:color w:val="auto"/>
          <w:sz w:val="24"/>
          <w:szCs w:val="24"/>
        </w:rPr>
        <w:t>见照片</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w:t>
      </w:r>
    </w:p>
    <w:p w14:paraId="14E4981A">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7F7F0B1E">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照片4-4  斜井工业场地</w:t>
      </w:r>
    </w:p>
    <w:p w14:paraId="045A158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5、1#废石堆</w:t>
      </w:r>
    </w:p>
    <w:p w14:paraId="6E0BA70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1#废石堆位于平硐工业场地西侧，长约29m，宽约3m，高约4-9m，平均高约6m，占地面积82m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，坡角40</w:t>
      </w:r>
      <w:r>
        <w:rPr>
          <w:rFonts w:hint="default" w:ascii="Times New Roman" w:hAnsi="Times New Roman" w:eastAsia="宋体" w:cs="Times New Roman"/>
          <w:color w:val="auto"/>
          <w:kern w:val="0"/>
          <w:sz w:val="24"/>
          <w:szCs w:val="24"/>
          <w:vertAlign w:val="superscript"/>
          <w:lang w:val="en-US" w:eastAsia="zh-CN" w:bidi="ar"/>
        </w:rPr>
        <w:t>o</w:t>
      </w:r>
      <w:r>
        <w:rPr>
          <w:rFonts w:hint="default" w:ascii="Times New Roman" w:hAnsi="Times New Roman" w:eastAsia="宋体" w:cs="Times New Roman"/>
          <w:color w:val="auto"/>
          <w:kern w:val="0"/>
          <w:sz w:val="24"/>
          <w:szCs w:val="24"/>
          <w:lang w:val="en-US" w:eastAsia="zh-CN" w:bidi="ar"/>
        </w:rPr>
        <w:t>。堆方量254m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。废石的堆放使矿区内的自然景观遭到破坏，造成地面起伏不平，形成人工堆积地貌。见照片3-5。</w:t>
      </w:r>
    </w:p>
    <w:p w14:paraId="5D72AF75">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728F5BBA">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照片4-5  1#废石堆</w:t>
      </w:r>
    </w:p>
    <w:p w14:paraId="6F96A40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6、2#废石堆</w:t>
      </w:r>
    </w:p>
    <w:p w14:paraId="69EE6CA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2#废石堆位于竖井工业场地西侧，长约62m，宽约4.5m，高约3-5m，平均高约3.5m，占地面积263m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，坡角34</w:t>
      </w:r>
      <w:r>
        <w:rPr>
          <w:rFonts w:hint="default" w:ascii="Times New Roman" w:hAnsi="Times New Roman" w:eastAsia="宋体" w:cs="Times New Roman"/>
          <w:color w:val="auto"/>
          <w:kern w:val="0"/>
          <w:sz w:val="24"/>
          <w:szCs w:val="24"/>
          <w:vertAlign w:val="superscript"/>
          <w:lang w:val="en-US" w:eastAsia="zh-CN" w:bidi="ar"/>
        </w:rPr>
        <w:t>o</w:t>
      </w:r>
      <w:r>
        <w:rPr>
          <w:rFonts w:hint="default" w:ascii="Times New Roman" w:hAnsi="Times New Roman" w:eastAsia="宋体" w:cs="Times New Roman"/>
          <w:color w:val="auto"/>
          <w:kern w:val="0"/>
          <w:sz w:val="24"/>
          <w:szCs w:val="24"/>
          <w:lang w:val="en-US" w:eastAsia="zh-CN" w:bidi="ar"/>
        </w:rPr>
        <w:t>。堆方量201.7m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。废石的堆放使矿区内的自然景观遭到破坏，造成地面起伏不平，形成人工堆积地貌。见照片</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-6。</w:t>
      </w:r>
    </w:p>
    <w:p w14:paraId="1D3BCB33">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552E9C2B">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照片4-6  2#废石堆</w:t>
      </w:r>
    </w:p>
    <w:p w14:paraId="237ABB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7、3#废石堆</w:t>
      </w:r>
    </w:p>
    <w:p w14:paraId="485E1FF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3#废石堆位于斜井工业场地南侧，长约40m，宽约10m，高约2-5m，平均高约3m，占地面积389m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，坡角30</w:t>
      </w:r>
      <w:r>
        <w:rPr>
          <w:rFonts w:hint="default" w:ascii="Times New Roman" w:hAnsi="Times New Roman" w:eastAsia="宋体" w:cs="Times New Roman"/>
          <w:color w:val="auto"/>
          <w:kern w:val="0"/>
          <w:sz w:val="24"/>
          <w:szCs w:val="24"/>
          <w:vertAlign w:val="superscript"/>
          <w:lang w:val="en-US" w:eastAsia="zh-CN" w:bidi="ar"/>
        </w:rPr>
        <w:t>o</w:t>
      </w:r>
      <w:r>
        <w:rPr>
          <w:rFonts w:hint="default" w:ascii="Times New Roman" w:hAnsi="Times New Roman" w:eastAsia="宋体" w:cs="Times New Roman"/>
          <w:color w:val="auto"/>
          <w:kern w:val="0"/>
          <w:sz w:val="24"/>
          <w:szCs w:val="24"/>
          <w:lang w:val="en-US" w:eastAsia="zh-CN" w:bidi="ar"/>
        </w:rPr>
        <w:t>。堆方量1315m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，废石的堆放使矿区内的自然景观遭到破坏，造成地面起伏不平，形成了生态斑块，形成人工堆积地貌，对原生的地形地貌景观造成破坏。见照片3-7。</w:t>
      </w:r>
    </w:p>
    <w:p w14:paraId="4D193C1E">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bdr w:val="single" w:sz="4" w:space="0"/>
          <w:lang w:eastAsia="zh-CN"/>
        </w:rPr>
        <w:t xml:space="preserve">     </w:t>
      </w:r>
    </w:p>
    <w:p w14:paraId="448270A3">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照片4-7  3#废石堆</w:t>
      </w:r>
    </w:p>
    <w:p w14:paraId="26FF27D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8、1#炸药库</w:t>
      </w:r>
    </w:p>
    <w:p w14:paraId="7D4AD94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1#炸药库位于矿区西侧，占地面积802m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，由围墙和房屋组成，围墙长115m，宽约0.2m，高2m，为砖混结构；房屋有2处，砖混结构，占地面积约80m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，高约2.5m。炸药库西侧形成切坡，高约8m，长约45m，坡角约70</w:t>
      </w:r>
      <w:r>
        <w:rPr>
          <w:rFonts w:hint="default" w:ascii="Times New Roman" w:hAnsi="Times New Roman" w:eastAsia="宋体" w:cs="Times New Roman"/>
          <w:color w:val="auto"/>
          <w:kern w:val="0"/>
          <w:sz w:val="24"/>
          <w:szCs w:val="24"/>
          <w:vertAlign w:val="superscript"/>
          <w:lang w:val="en-US" w:eastAsia="zh-CN" w:bidi="ar"/>
        </w:rPr>
        <w:t>o</w:t>
      </w:r>
      <w:r>
        <w:rPr>
          <w:rFonts w:hint="default" w:ascii="Times New Roman" w:hAnsi="Times New Roman" w:eastAsia="宋体" w:cs="Times New Roman"/>
          <w:color w:val="auto"/>
          <w:kern w:val="0"/>
          <w:sz w:val="24"/>
          <w:szCs w:val="24"/>
          <w:lang w:val="en-US" w:eastAsia="zh-CN" w:bidi="ar"/>
        </w:rPr>
        <w:t>。场地的建设形成了生态斑块，破坏了原有地形地貌，与自然地貌景观不和谐。见照片</w:t>
      </w:r>
      <w:r>
        <w:rPr>
          <w:rFonts w:hint="eastAsia" w:ascii="Times New Roman" w:hAnsi="Times New Roman" w:eastAsia="宋体" w:cs="Times New Roman"/>
          <w:color w:val="auto"/>
          <w:kern w:val="0"/>
          <w:sz w:val="24"/>
          <w:szCs w:val="24"/>
          <w:lang w:val="en-US" w:eastAsia="zh-CN" w:bidi="ar"/>
        </w:rPr>
        <w:t>4-8</w:t>
      </w:r>
      <w:r>
        <w:rPr>
          <w:rFonts w:hint="default" w:ascii="Times New Roman" w:hAnsi="Times New Roman" w:eastAsia="宋体" w:cs="Times New Roman"/>
          <w:color w:val="auto"/>
          <w:kern w:val="0"/>
          <w:sz w:val="24"/>
          <w:szCs w:val="24"/>
          <w:lang w:val="en-US" w:eastAsia="zh-CN" w:bidi="ar"/>
        </w:rPr>
        <w:t>。</w:t>
      </w:r>
    </w:p>
    <w:p w14:paraId="7F196361">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color w:val="auto"/>
          <w:kern w:val="2"/>
          <w:sz w:val="24"/>
          <w:szCs w:val="24"/>
        </w:rPr>
        <w:drawing>
          <wp:anchor distT="0" distB="0" distL="114300" distR="114300" simplePos="0" relativeHeight="251662336" behindDoc="1" locked="0" layoutInCell="1" allowOverlap="1">
            <wp:simplePos x="0" y="0"/>
            <wp:positionH relativeFrom="column">
              <wp:posOffset>2317750</wp:posOffset>
            </wp:positionH>
            <wp:positionV relativeFrom="paragraph">
              <wp:posOffset>7078980</wp:posOffset>
            </wp:positionV>
            <wp:extent cx="3233420" cy="1602105"/>
            <wp:effectExtent l="0" t="0" r="5080" b="7620"/>
            <wp:wrapNone/>
            <wp:docPr id="31" name="图片 12" descr="微信图片_20200829124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descr="微信图片_202008291242231"/>
                    <pic:cNvPicPr>
                      <a:picLocks noChangeAspect="1"/>
                    </pic:cNvPicPr>
                  </pic:nvPicPr>
                  <pic:blipFill>
                    <a:blip r:embed="rId6"/>
                    <a:stretch>
                      <a:fillRect/>
                    </a:stretch>
                  </pic:blipFill>
                  <pic:spPr>
                    <a:xfrm>
                      <a:off x="0" y="0"/>
                      <a:ext cx="3233420" cy="1602105"/>
                    </a:xfrm>
                    <a:prstGeom prst="rect">
                      <a:avLst/>
                    </a:prstGeom>
                    <a:noFill/>
                    <a:ln>
                      <a:noFill/>
                    </a:ln>
                  </pic:spPr>
                </pic:pic>
              </a:graphicData>
            </a:graphic>
          </wp:anchor>
        </w:drawing>
      </w:r>
      <w:r>
        <w:rPr>
          <w:rFonts w:hint="eastAsia"/>
          <w:color w:val="auto"/>
          <w:kern w:val="2"/>
          <w:sz w:val="24"/>
          <w:szCs w:val="24"/>
        </w:rPr>
        <w:drawing>
          <wp:anchor distT="0" distB="0" distL="114300" distR="114300" simplePos="0" relativeHeight="251661312" behindDoc="1" locked="0" layoutInCell="1" allowOverlap="1">
            <wp:simplePos x="0" y="0"/>
            <wp:positionH relativeFrom="column">
              <wp:posOffset>2165350</wp:posOffset>
            </wp:positionH>
            <wp:positionV relativeFrom="paragraph">
              <wp:posOffset>6926580</wp:posOffset>
            </wp:positionV>
            <wp:extent cx="3233420" cy="1602105"/>
            <wp:effectExtent l="0" t="0" r="5080" b="7620"/>
            <wp:wrapNone/>
            <wp:docPr id="30" name="图片 11" descr="微信图片_20200829124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descr="微信图片_202008291242231"/>
                    <pic:cNvPicPr>
                      <a:picLocks noChangeAspect="1"/>
                    </pic:cNvPicPr>
                  </pic:nvPicPr>
                  <pic:blipFill>
                    <a:blip r:embed="rId6"/>
                    <a:stretch>
                      <a:fillRect/>
                    </a:stretch>
                  </pic:blipFill>
                  <pic:spPr>
                    <a:xfrm>
                      <a:off x="0" y="0"/>
                      <a:ext cx="3233420" cy="1602105"/>
                    </a:xfrm>
                    <a:prstGeom prst="rect">
                      <a:avLst/>
                    </a:prstGeom>
                    <a:noFill/>
                    <a:ln>
                      <a:noFill/>
                    </a:ln>
                  </pic:spPr>
                </pic:pic>
              </a:graphicData>
            </a:graphic>
          </wp:anchor>
        </w:drawing>
      </w:r>
      <w:r>
        <w:rPr>
          <w:rFonts w:hint="eastAsia"/>
          <w:color w:val="auto"/>
          <w:kern w:val="2"/>
          <w:sz w:val="24"/>
          <w:szCs w:val="24"/>
          <w:lang w:eastAsia="zh-CN"/>
        </w:rPr>
        <w:t xml:space="preserve">     </w:t>
      </w:r>
    </w:p>
    <w:p w14:paraId="3C1970E7">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照片4-8  1#炸药库</w:t>
      </w:r>
    </w:p>
    <w:p w14:paraId="4780912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9</w:t>
      </w:r>
      <w:r>
        <w:rPr>
          <w:rFonts w:hint="default" w:ascii="Times New Roman" w:hAnsi="Times New Roman" w:eastAsia="宋体" w:cs="Times New Roman"/>
          <w:color w:val="auto"/>
          <w:kern w:val="0"/>
          <w:sz w:val="24"/>
          <w:szCs w:val="24"/>
          <w:lang w:val="en-US" w:eastAsia="zh-CN" w:bidi="ar"/>
        </w:rPr>
        <w:t>、2#炸药库</w:t>
      </w:r>
    </w:p>
    <w:p w14:paraId="431CC00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2#炸药库位于矿区西侧，为一处砖混结构房屋，占地面积53m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，高约2.5m。炸药库西侧形成切坡，高约8m，长约10m，坡角约70。场地的建设形成了生态</w:t>
      </w:r>
    </w:p>
    <w:p w14:paraId="18D361EE">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color w:val="auto"/>
        </w:rPr>
      </w:pPr>
      <w:r>
        <w:rPr>
          <w:rFonts w:hint="default" w:ascii="Times New Roman" w:hAnsi="Times New Roman" w:eastAsia="宋体" w:cs="Times New Roman"/>
          <w:color w:val="auto"/>
          <w:kern w:val="0"/>
          <w:sz w:val="24"/>
          <w:szCs w:val="24"/>
          <w:lang w:val="en-US" w:eastAsia="zh-CN" w:bidi="ar"/>
        </w:rPr>
        <w:t>斑块，破坏了原有地形地貌，与自然地貌景观不和谐。见照片3-</w:t>
      </w:r>
      <w:r>
        <w:rPr>
          <w:rFonts w:hint="eastAsia" w:ascii="Times New Roman" w:hAnsi="Times New Roman" w:eastAsia="宋体" w:cs="Times New Roman"/>
          <w:color w:val="auto"/>
          <w:kern w:val="0"/>
          <w:sz w:val="24"/>
          <w:szCs w:val="24"/>
          <w:lang w:val="en-US" w:eastAsia="zh-CN" w:bidi="ar"/>
        </w:rPr>
        <w:t>9</w:t>
      </w:r>
      <w:r>
        <w:rPr>
          <w:rFonts w:hint="default" w:ascii="Times New Roman" w:hAnsi="Times New Roman" w:eastAsia="宋体" w:cs="Times New Roman"/>
          <w:color w:val="auto"/>
          <w:kern w:val="0"/>
          <w:sz w:val="24"/>
          <w:szCs w:val="24"/>
          <w:lang w:val="en-US" w:eastAsia="zh-CN" w:bidi="ar"/>
        </w:rPr>
        <w:t>。</w:t>
      </w:r>
    </w:p>
    <w:p w14:paraId="07ABCCDF">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0B6C8A2F">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照片4-9  2#炸药库</w:t>
      </w:r>
    </w:p>
    <w:p w14:paraId="491D285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w:t>
      </w:r>
      <w:r>
        <w:rPr>
          <w:rFonts w:hint="eastAsia" w:ascii="Times New Roman" w:hAnsi="Times New Roman" w:eastAsia="宋体" w:cs="Times New Roman"/>
          <w:color w:val="auto"/>
          <w:kern w:val="0"/>
          <w:sz w:val="24"/>
          <w:szCs w:val="24"/>
          <w:lang w:val="en-US" w:eastAsia="zh-CN" w:bidi="ar"/>
        </w:rPr>
        <w:t>0</w:t>
      </w:r>
      <w:r>
        <w:rPr>
          <w:rFonts w:hint="default" w:ascii="Times New Roman" w:hAnsi="Times New Roman" w:eastAsia="宋体" w:cs="Times New Roman"/>
          <w:color w:val="auto"/>
          <w:kern w:val="0"/>
          <w:sz w:val="24"/>
          <w:szCs w:val="24"/>
          <w:lang w:val="en-US" w:eastAsia="zh-CN" w:bidi="ar"/>
        </w:rPr>
        <w:t>、3#炸药库</w:t>
      </w:r>
    </w:p>
    <w:p w14:paraId="2C17407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3#炸药库位于矿区西侧，为一处砖混结构房屋，占地面积53m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，高约2.5m。炸药库西侧形成切坡，高约4m，长约15m，坡角约60</w:t>
      </w:r>
      <w:r>
        <w:rPr>
          <w:rFonts w:hint="default" w:ascii="Times New Roman" w:hAnsi="Times New Roman" w:eastAsia="宋体" w:cs="Times New Roman"/>
          <w:color w:val="auto"/>
          <w:kern w:val="0"/>
          <w:sz w:val="24"/>
          <w:szCs w:val="24"/>
          <w:vertAlign w:val="superscript"/>
          <w:lang w:val="en-US" w:eastAsia="zh-CN" w:bidi="ar"/>
        </w:rPr>
        <w:t>o</w:t>
      </w:r>
      <w:r>
        <w:rPr>
          <w:rFonts w:hint="default" w:ascii="Times New Roman" w:hAnsi="Times New Roman" w:eastAsia="宋体" w:cs="Times New Roman"/>
          <w:color w:val="auto"/>
          <w:kern w:val="0"/>
          <w:sz w:val="24"/>
          <w:szCs w:val="24"/>
          <w:lang w:val="en-US" w:eastAsia="zh-CN" w:bidi="ar"/>
        </w:rPr>
        <w:t>。场地的建设形成了生态斑块，破坏了原有地形地貌，与自然地貌景观不和谐。见照片</w:t>
      </w:r>
      <w:r>
        <w:rPr>
          <w:rFonts w:hint="eastAsia" w:ascii="Times New Roman" w:hAnsi="Times New Roman" w:eastAsia="宋体" w:cs="Times New Roman"/>
          <w:color w:val="auto"/>
          <w:kern w:val="0"/>
          <w:sz w:val="24"/>
          <w:szCs w:val="24"/>
          <w:lang w:val="en-US" w:eastAsia="zh-CN" w:bidi="ar"/>
        </w:rPr>
        <w:t>4-10</w:t>
      </w:r>
      <w:r>
        <w:rPr>
          <w:rFonts w:hint="default" w:ascii="Times New Roman" w:hAnsi="Times New Roman" w:eastAsia="宋体" w:cs="Times New Roman"/>
          <w:color w:val="auto"/>
          <w:kern w:val="0"/>
          <w:sz w:val="24"/>
          <w:szCs w:val="24"/>
          <w:lang w:val="en-US" w:eastAsia="zh-CN" w:bidi="ar"/>
        </w:rPr>
        <w:t>。</w:t>
      </w:r>
    </w:p>
    <w:p w14:paraId="7F725E9C">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2E9E26D2">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照片4-10  3#炸药库</w:t>
      </w:r>
    </w:p>
    <w:p w14:paraId="314CD76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11、雷管库</w:t>
      </w:r>
    </w:p>
    <w:p w14:paraId="4653210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雷管库位于矿区西侧，平硐工业场地北侧，为一处砖混结构房屋，占地面积34m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，高约2.5m。场地的建设形成了生态斑块，破坏了原有地形地貌，与自然地貌景观不和谐。见照片4-11。</w:t>
      </w:r>
    </w:p>
    <w:p w14:paraId="0D96D87A">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449BEDC2">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照片4-11  雷管库</w:t>
      </w:r>
    </w:p>
    <w:p w14:paraId="3971DEF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w:t>
      </w:r>
      <w:r>
        <w:rPr>
          <w:rFonts w:hint="eastAsia" w:ascii="Times New Roman" w:hAnsi="Times New Roman" w:eastAsia="宋体" w:cs="Times New Roman"/>
          <w:color w:val="auto"/>
          <w:kern w:val="0"/>
          <w:sz w:val="24"/>
          <w:szCs w:val="24"/>
          <w:lang w:val="en-US" w:eastAsia="zh-CN" w:bidi="ar"/>
        </w:rPr>
        <w:t>2</w:t>
      </w:r>
      <w:r>
        <w:rPr>
          <w:rFonts w:hint="default" w:ascii="Times New Roman" w:hAnsi="Times New Roman" w:eastAsia="宋体" w:cs="Times New Roman"/>
          <w:color w:val="auto"/>
          <w:kern w:val="0"/>
          <w:sz w:val="24"/>
          <w:szCs w:val="24"/>
          <w:lang w:val="en-US" w:eastAsia="zh-CN" w:bidi="ar"/>
        </w:rPr>
        <w:t>、选厂</w:t>
      </w:r>
    </w:p>
    <w:p w14:paraId="1CA667B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选厂位于矿区西南侧，占地面积321m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，建筑物高度4m，为砖混结构。场地内无切坡，场地的建设形成了生态斑块，破坏了原有地形地貌，与自然地貌景</w:t>
      </w:r>
    </w:p>
    <w:p w14:paraId="3C80B266">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color w:val="auto"/>
        </w:rPr>
      </w:pPr>
      <w:r>
        <w:rPr>
          <w:rFonts w:hint="default" w:ascii="Times New Roman" w:hAnsi="Times New Roman" w:eastAsia="宋体" w:cs="Times New Roman"/>
          <w:color w:val="auto"/>
          <w:kern w:val="0"/>
          <w:sz w:val="24"/>
          <w:szCs w:val="24"/>
          <w:lang w:val="en-US" w:eastAsia="zh-CN" w:bidi="ar"/>
        </w:rPr>
        <w:t>观不和谐。见照片</w:t>
      </w:r>
      <w:r>
        <w:rPr>
          <w:rFonts w:hint="eastAsia" w:ascii="Times New Roman" w:hAnsi="Times New Roman" w:eastAsia="宋体" w:cs="Times New Roman"/>
          <w:color w:val="auto"/>
          <w:kern w:val="0"/>
          <w:sz w:val="24"/>
          <w:szCs w:val="24"/>
          <w:lang w:val="en-US" w:eastAsia="zh-CN" w:bidi="ar"/>
        </w:rPr>
        <w:t>4</w:t>
      </w:r>
      <w:r>
        <w:rPr>
          <w:rFonts w:hint="default" w:ascii="Times New Roman" w:hAnsi="Times New Roman" w:eastAsia="宋体" w:cs="Times New Roman"/>
          <w:color w:val="auto"/>
          <w:kern w:val="0"/>
          <w:sz w:val="24"/>
          <w:szCs w:val="24"/>
          <w:lang w:val="en-US" w:eastAsia="zh-CN" w:bidi="ar"/>
        </w:rPr>
        <w:t>-1</w:t>
      </w:r>
      <w:r>
        <w:rPr>
          <w:rFonts w:hint="eastAsia" w:ascii="Times New Roman" w:hAnsi="Times New Roman" w:eastAsia="宋体" w:cs="Times New Roman"/>
          <w:color w:val="auto"/>
          <w:kern w:val="0"/>
          <w:sz w:val="24"/>
          <w:szCs w:val="24"/>
          <w:lang w:val="en-US" w:eastAsia="zh-CN" w:bidi="ar"/>
        </w:rPr>
        <w:t>2</w:t>
      </w:r>
      <w:r>
        <w:rPr>
          <w:rFonts w:hint="default" w:ascii="Times New Roman" w:hAnsi="Times New Roman" w:eastAsia="宋体" w:cs="Times New Roman"/>
          <w:color w:val="auto"/>
          <w:kern w:val="0"/>
          <w:sz w:val="24"/>
          <w:szCs w:val="24"/>
          <w:lang w:val="en-US" w:eastAsia="zh-CN" w:bidi="ar"/>
        </w:rPr>
        <w:t>。</w:t>
      </w:r>
    </w:p>
    <w:p w14:paraId="06E42A11">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3CD829E3">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照片4-12  选厂</w:t>
      </w:r>
    </w:p>
    <w:p w14:paraId="1BC0669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w:t>
      </w:r>
      <w:r>
        <w:rPr>
          <w:rFonts w:hint="eastAsia" w:ascii="Times New Roman" w:hAnsi="Times New Roman" w:eastAsia="宋体" w:cs="Times New Roman"/>
          <w:color w:val="auto"/>
          <w:kern w:val="0"/>
          <w:sz w:val="24"/>
          <w:szCs w:val="24"/>
          <w:lang w:val="en-US" w:eastAsia="zh-CN" w:bidi="ar"/>
        </w:rPr>
        <w:t>3</w:t>
      </w:r>
      <w:r>
        <w:rPr>
          <w:rFonts w:hint="default" w:ascii="Times New Roman" w:hAnsi="Times New Roman" w:eastAsia="宋体" w:cs="Times New Roman"/>
          <w:color w:val="auto"/>
          <w:kern w:val="0"/>
          <w:sz w:val="24"/>
          <w:szCs w:val="24"/>
          <w:lang w:val="en-US" w:eastAsia="zh-CN" w:bidi="ar"/>
        </w:rPr>
        <w:t>、高位水池</w:t>
      </w:r>
    </w:p>
    <w:p w14:paraId="099709B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高位水池位于矿区中部，正在建设中，占地面积55m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，高度约2m，为混凝土结构。场地的建设形成了生态斑块，破坏了原有地形地貌，与自然地貌景观不和谐。见照片4-13。</w:t>
      </w:r>
    </w:p>
    <w:p w14:paraId="12634CF4">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Times New Roman" w:hAnsi="Times New Roman" w:eastAsia="宋体" w:cs="Times New Roman"/>
          <w:color w:val="auto"/>
          <w:kern w:val="2"/>
          <w:sz w:val="24"/>
          <w:szCs w:val="24"/>
          <w:lang w:val="en-US" w:eastAsia="zh-CN" w:bidi="ar-SA"/>
        </w:rPr>
        <w:drawing>
          <wp:anchor distT="0" distB="0" distL="114300" distR="114300" simplePos="0" relativeHeight="251663360" behindDoc="0" locked="0" layoutInCell="1" allowOverlap="1">
            <wp:simplePos x="0" y="0"/>
            <wp:positionH relativeFrom="column">
              <wp:posOffset>4315460</wp:posOffset>
            </wp:positionH>
            <wp:positionV relativeFrom="paragraph">
              <wp:posOffset>6298565</wp:posOffset>
            </wp:positionV>
            <wp:extent cx="2546350" cy="1414780"/>
            <wp:effectExtent l="0" t="0" r="6350" b="4445"/>
            <wp:wrapNone/>
            <wp:docPr id="37" name="图片 13" descr="f2e4e466f5de7b7e144eb23d4702b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3" descr="f2e4e466f5de7b7e144eb23d4702b17"/>
                    <pic:cNvPicPr>
                      <a:picLocks noChangeAspect="1"/>
                    </pic:cNvPicPr>
                  </pic:nvPicPr>
                  <pic:blipFill>
                    <a:blip r:embed="rId7"/>
                    <a:stretch>
                      <a:fillRect/>
                    </a:stretch>
                  </pic:blipFill>
                  <pic:spPr>
                    <a:xfrm>
                      <a:off x="0" y="0"/>
                      <a:ext cx="2546350" cy="1414780"/>
                    </a:xfrm>
                    <a:prstGeom prst="rect">
                      <a:avLst/>
                    </a:prstGeom>
                    <a:noFill/>
                    <a:ln>
                      <a:noFill/>
                    </a:ln>
                  </pic:spPr>
                </pic:pic>
              </a:graphicData>
            </a:graphic>
          </wp:anchor>
        </w:drawing>
      </w:r>
      <w:r>
        <w:rPr>
          <w:rFonts w:hint="eastAsia" w:cs="Times New Roman"/>
          <w:color w:val="auto"/>
          <w:kern w:val="2"/>
          <w:sz w:val="24"/>
          <w:szCs w:val="24"/>
          <w:lang w:val="en-US" w:eastAsia="zh-CN" w:bidi="ar-SA"/>
        </w:rPr>
        <w:t xml:space="preserve">     </w:t>
      </w:r>
    </w:p>
    <w:p w14:paraId="7CBADC35">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照片4-13  高位水池</w:t>
      </w:r>
    </w:p>
    <w:p w14:paraId="1978071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14、仓库</w:t>
      </w:r>
    </w:p>
    <w:p w14:paraId="1140A67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仓库位于矿区西南部，占地面积41m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，高度约2m，圆形，为砖混结构。场地的建设形成了生态斑块，破坏了原有地形地貌，与自然地貌景观不和谐。见照片</w:t>
      </w:r>
      <w:r>
        <w:rPr>
          <w:rFonts w:hint="eastAsia" w:ascii="Times New Roman" w:hAnsi="Times New Roman" w:eastAsia="宋体" w:cs="Times New Roman"/>
          <w:color w:val="auto"/>
          <w:kern w:val="0"/>
          <w:sz w:val="24"/>
          <w:szCs w:val="24"/>
          <w:lang w:val="en-US" w:eastAsia="zh-CN" w:bidi="ar"/>
        </w:rPr>
        <w:t>4-14</w:t>
      </w:r>
      <w:r>
        <w:rPr>
          <w:rFonts w:hint="default" w:ascii="Times New Roman" w:hAnsi="Times New Roman" w:eastAsia="宋体" w:cs="Times New Roman"/>
          <w:color w:val="auto"/>
          <w:kern w:val="0"/>
          <w:sz w:val="24"/>
          <w:szCs w:val="24"/>
          <w:lang w:val="en-US" w:eastAsia="zh-CN" w:bidi="ar"/>
        </w:rPr>
        <w:t>。</w:t>
      </w:r>
    </w:p>
    <w:p w14:paraId="1A8038DC">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26E4C68C">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照片4-14  仓库</w:t>
      </w:r>
    </w:p>
    <w:p w14:paraId="273DB41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w:t>
      </w:r>
      <w:r>
        <w:rPr>
          <w:rFonts w:hint="eastAsia" w:ascii="Times New Roman" w:hAnsi="Times New Roman" w:eastAsia="宋体" w:cs="Times New Roman"/>
          <w:color w:val="auto"/>
          <w:kern w:val="0"/>
          <w:sz w:val="24"/>
          <w:szCs w:val="24"/>
          <w:lang w:val="en-US" w:eastAsia="zh-CN" w:bidi="ar"/>
        </w:rPr>
        <w:t>5</w:t>
      </w:r>
      <w:r>
        <w:rPr>
          <w:rFonts w:hint="default" w:ascii="Times New Roman" w:hAnsi="Times New Roman" w:eastAsia="宋体" w:cs="Times New Roman"/>
          <w:color w:val="auto"/>
          <w:kern w:val="0"/>
          <w:sz w:val="24"/>
          <w:szCs w:val="24"/>
          <w:lang w:val="en-US" w:eastAsia="zh-CN" w:bidi="ar"/>
        </w:rPr>
        <w:t>、废水池</w:t>
      </w:r>
    </w:p>
    <w:p w14:paraId="0467E1F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废水池位于矿区西南部，占地面积23m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，高度约2m，长方形，为混凝土结构。场地的建设形成了生态斑块，破坏了原有地形地貌，与自然地貌景观不和谐。见照片</w:t>
      </w:r>
      <w:r>
        <w:rPr>
          <w:rFonts w:hint="eastAsia" w:ascii="Times New Roman" w:hAnsi="Times New Roman" w:eastAsia="宋体" w:cs="Times New Roman"/>
          <w:color w:val="auto"/>
          <w:kern w:val="0"/>
          <w:sz w:val="24"/>
          <w:szCs w:val="24"/>
          <w:lang w:val="en-US" w:eastAsia="zh-CN" w:bidi="ar"/>
        </w:rPr>
        <w:t>4-15</w:t>
      </w:r>
      <w:r>
        <w:rPr>
          <w:rFonts w:hint="default" w:ascii="Times New Roman" w:hAnsi="Times New Roman" w:eastAsia="宋体" w:cs="Times New Roman"/>
          <w:color w:val="auto"/>
          <w:kern w:val="0"/>
          <w:sz w:val="24"/>
          <w:szCs w:val="24"/>
          <w:lang w:val="en-US" w:eastAsia="zh-CN" w:bidi="ar"/>
        </w:rPr>
        <w:t>。</w:t>
      </w:r>
    </w:p>
    <w:p w14:paraId="1C28C6B7">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eastAsia="宋体"/>
          <w:color w:val="auto"/>
          <w:lang w:eastAsia="zh-CN"/>
        </w:rPr>
      </w:pPr>
      <w:r>
        <w:rPr>
          <w:rFonts w:hint="eastAsia"/>
          <w:color w:val="auto"/>
          <w:lang w:eastAsia="zh-CN"/>
        </w:rPr>
        <w:t xml:space="preserve">     </w:t>
      </w:r>
    </w:p>
    <w:p w14:paraId="52A045DB">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color w:val="auto"/>
          <w:lang w:val="en-US"/>
        </w:rPr>
      </w:pPr>
      <w:r>
        <w:rPr>
          <w:rFonts w:hint="eastAsia" w:ascii="黑体" w:hAnsi="黑体" w:eastAsia="黑体" w:cs="黑体"/>
          <w:color w:val="auto"/>
          <w:kern w:val="0"/>
          <w:sz w:val="24"/>
          <w:szCs w:val="24"/>
          <w:lang w:val="en-US" w:eastAsia="zh-CN" w:bidi="ar"/>
        </w:rPr>
        <w:t>照片4-15  废水池</w:t>
      </w:r>
    </w:p>
    <w:p w14:paraId="594435A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w:t>
      </w:r>
      <w:r>
        <w:rPr>
          <w:rFonts w:hint="eastAsia" w:ascii="Times New Roman" w:hAnsi="Times New Roman" w:eastAsia="宋体"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、门卫室</w:t>
      </w:r>
    </w:p>
    <w:p w14:paraId="5F13D8A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废水池位于矿区西南部，占地面积19m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，高度约2.5m，方形，为砖混结构。场地的建设形成了生态斑块，破坏了原有地形地貌，与自然地貌景观不和谐。见照片</w:t>
      </w:r>
      <w:r>
        <w:rPr>
          <w:rFonts w:hint="eastAsia" w:ascii="Times New Roman" w:hAnsi="Times New Roman" w:eastAsia="宋体" w:cs="Times New Roman"/>
          <w:color w:val="auto"/>
          <w:kern w:val="0"/>
          <w:sz w:val="24"/>
          <w:szCs w:val="24"/>
          <w:lang w:val="en-US" w:eastAsia="zh-CN" w:bidi="ar"/>
        </w:rPr>
        <w:t>4-16</w:t>
      </w:r>
      <w:r>
        <w:rPr>
          <w:rFonts w:hint="default" w:ascii="Times New Roman" w:hAnsi="Times New Roman" w:eastAsia="宋体" w:cs="Times New Roman"/>
          <w:color w:val="auto"/>
          <w:kern w:val="0"/>
          <w:sz w:val="24"/>
          <w:szCs w:val="24"/>
          <w:lang w:val="en-US" w:eastAsia="zh-CN" w:bidi="ar"/>
        </w:rPr>
        <w:t>。</w:t>
      </w:r>
    </w:p>
    <w:p w14:paraId="032B63F4">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2D02DC8C">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照片4-16  门卫室</w:t>
      </w:r>
    </w:p>
    <w:p w14:paraId="2408A55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1</w:t>
      </w:r>
      <w:r>
        <w:rPr>
          <w:rFonts w:hint="eastAsia" w:ascii="Times New Roman" w:hAnsi="Times New Roman" w:eastAsia="宋体" w:cs="Times New Roman"/>
          <w:color w:val="auto"/>
          <w:kern w:val="0"/>
          <w:sz w:val="24"/>
          <w:szCs w:val="24"/>
          <w:lang w:val="en-US" w:eastAsia="zh-CN" w:bidi="ar"/>
        </w:rPr>
        <w:t>7</w:t>
      </w:r>
      <w:r>
        <w:rPr>
          <w:rFonts w:hint="default" w:ascii="Times New Roman" w:hAnsi="Times New Roman" w:eastAsia="宋体" w:cs="Times New Roman"/>
          <w:color w:val="auto"/>
          <w:kern w:val="0"/>
          <w:sz w:val="24"/>
          <w:szCs w:val="24"/>
          <w:lang w:val="en-US" w:eastAsia="zh-CN" w:bidi="ar"/>
        </w:rPr>
        <w:t>、办公生活区</w:t>
      </w:r>
    </w:p>
    <w:p w14:paraId="69BDA29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办公生活区位于矿区西南部，占地面积374m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，其中房屋占地面积200m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，高度约3m，长方形，为砖混结构；房屋前地面已混凝土硬化，厚度约0.2m，面积174m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。房屋后形成切坡，切坡长约50m，高约3m，坡角约70°。场地的建设形成了生态斑块，破坏了原有地形地貌，与自然地貌景观不和谐。见照片</w:t>
      </w:r>
      <w:r>
        <w:rPr>
          <w:rFonts w:hint="eastAsia" w:ascii="Times New Roman" w:hAnsi="Times New Roman" w:eastAsia="宋体" w:cs="Times New Roman"/>
          <w:color w:val="auto"/>
          <w:kern w:val="0"/>
          <w:sz w:val="24"/>
          <w:szCs w:val="24"/>
          <w:lang w:val="en-US" w:eastAsia="zh-CN" w:bidi="ar"/>
        </w:rPr>
        <w:t>4-17</w:t>
      </w:r>
      <w:r>
        <w:rPr>
          <w:rFonts w:hint="default" w:ascii="Times New Roman" w:hAnsi="Times New Roman" w:eastAsia="宋体" w:cs="Times New Roman"/>
          <w:color w:val="auto"/>
          <w:kern w:val="0"/>
          <w:sz w:val="24"/>
          <w:szCs w:val="24"/>
          <w:lang w:val="en-US" w:eastAsia="zh-CN" w:bidi="ar"/>
        </w:rPr>
        <w:t>。</w:t>
      </w:r>
    </w:p>
    <w:p w14:paraId="09C17086">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4ABFB6DC">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照片4-17  办公生活区</w:t>
      </w:r>
    </w:p>
    <w:p w14:paraId="55D3213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18</w:t>
      </w:r>
      <w:r>
        <w:rPr>
          <w:rFonts w:hint="default" w:ascii="Times New Roman" w:hAnsi="Times New Roman" w:eastAsia="宋体" w:cs="Times New Roman"/>
          <w:color w:val="auto"/>
          <w:kern w:val="0"/>
          <w:sz w:val="24"/>
          <w:szCs w:val="24"/>
          <w:lang w:val="en-US" w:eastAsia="zh-CN" w:bidi="ar"/>
        </w:rPr>
        <w:t>、厕所</w:t>
      </w:r>
    </w:p>
    <w:p w14:paraId="543CCBE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厕所位于矿区南部，占地面积40m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，高度约2m，长方形，为砖混结构。场地的建设形成了生态斑块，破坏了原有地形地貌，与自然地貌景观不和谐。见照片</w:t>
      </w:r>
      <w:r>
        <w:rPr>
          <w:rFonts w:hint="eastAsia" w:ascii="Times New Roman" w:hAnsi="Times New Roman" w:eastAsia="宋体" w:cs="Times New Roman"/>
          <w:color w:val="auto"/>
          <w:kern w:val="0"/>
          <w:sz w:val="24"/>
          <w:szCs w:val="24"/>
          <w:lang w:val="en-US" w:eastAsia="zh-CN" w:bidi="ar"/>
        </w:rPr>
        <w:t>4-18</w:t>
      </w:r>
      <w:r>
        <w:rPr>
          <w:rFonts w:hint="default" w:ascii="Times New Roman" w:hAnsi="Times New Roman" w:eastAsia="宋体" w:cs="Times New Roman"/>
          <w:color w:val="auto"/>
          <w:kern w:val="0"/>
          <w:sz w:val="24"/>
          <w:szCs w:val="24"/>
          <w:lang w:val="en-US" w:eastAsia="zh-CN" w:bidi="ar"/>
        </w:rPr>
        <w:t>。</w:t>
      </w:r>
    </w:p>
    <w:p w14:paraId="28D3CEB8">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0819C314">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lang w:val="en-US"/>
        </w:rPr>
      </w:pPr>
      <w:r>
        <w:rPr>
          <w:rFonts w:hint="eastAsia" w:ascii="黑体" w:hAnsi="黑体" w:eastAsia="黑体" w:cs="黑体"/>
          <w:color w:val="auto"/>
          <w:kern w:val="0"/>
          <w:sz w:val="24"/>
          <w:szCs w:val="24"/>
          <w:lang w:val="en-US" w:eastAsia="zh-CN" w:bidi="ar"/>
        </w:rPr>
        <w:t>照片4-18  厕所</w:t>
      </w:r>
    </w:p>
    <w:p w14:paraId="1E496CF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val="en-US" w:eastAsia="zh-CN" w:bidi="ar"/>
        </w:rPr>
        <w:t>19</w:t>
      </w:r>
      <w:r>
        <w:rPr>
          <w:rFonts w:hint="default" w:ascii="Times New Roman" w:hAnsi="Times New Roman" w:eastAsia="宋体" w:cs="Times New Roman"/>
          <w:color w:val="auto"/>
          <w:kern w:val="0"/>
          <w:sz w:val="24"/>
          <w:szCs w:val="24"/>
          <w:lang w:val="en-US" w:eastAsia="zh-CN" w:bidi="ar"/>
        </w:rPr>
        <w:t>、矿区道路</w:t>
      </w:r>
    </w:p>
    <w:p w14:paraId="47EA30F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color w:val="auto"/>
        </w:rPr>
      </w:pPr>
      <w:r>
        <w:rPr>
          <w:rFonts w:hint="default" w:ascii="Times New Roman" w:hAnsi="Times New Roman" w:eastAsia="宋体" w:cs="Times New Roman"/>
          <w:color w:val="auto"/>
          <w:kern w:val="0"/>
          <w:sz w:val="24"/>
          <w:szCs w:val="24"/>
          <w:lang w:val="en-US" w:eastAsia="zh-CN" w:bidi="ar"/>
        </w:rPr>
        <w:t>矿区道路连接矿区各个单元，总长1289m，宽约3m，占地面积3658m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，无切坡。场地的建设形成了生态斑块，破坏了原有地形地貌，与自然地貌景观不和谐，由于占地面积较小。见照片</w:t>
      </w:r>
      <w:r>
        <w:rPr>
          <w:rFonts w:hint="eastAsia" w:ascii="Times New Roman" w:hAnsi="Times New Roman" w:eastAsia="宋体" w:cs="Times New Roman"/>
          <w:color w:val="auto"/>
          <w:kern w:val="0"/>
          <w:sz w:val="24"/>
          <w:szCs w:val="24"/>
          <w:lang w:val="en-US" w:eastAsia="zh-CN" w:bidi="ar"/>
        </w:rPr>
        <w:t>4-19</w:t>
      </w:r>
      <w:r>
        <w:rPr>
          <w:rFonts w:hint="default" w:ascii="Times New Roman" w:hAnsi="Times New Roman" w:eastAsia="宋体" w:cs="Times New Roman"/>
          <w:color w:val="auto"/>
          <w:kern w:val="0"/>
          <w:sz w:val="24"/>
          <w:szCs w:val="24"/>
          <w:lang w:val="en-US" w:eastAsia="zh-CN" w:bidi="ar"/>
        </w:rPr>
        <w:t>。</w:t>
      </w:r>
    </w:p>
    <w:p w14:paraId="3E115C2F">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Cs/>
          <w:color w:val="auto"/>
          <w:sz w:val="24"/>
          <w:szCs w:val="24"/>
          <w:lang w:eastAsia="zh-CN"/>
        </w:rPr>
      </w:pPr>
      <w:r>
        <w:rPr>
          <w:rFonts w:hint="eastAsia"/>
          <w:color w:val="auto"/>
          <w:lang w:eastAsia="zh-CN"/>
        </w:rPr>
        <w:t xml:space="preserve">     </w:t>
      </w:r>
    </w:p>
    <w:p w14:paraId="77F9F9D6">
      <w:pPr>
        <w:pStyle w:val="27"/>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Cs/>
          <w:color w:val="auto"/>
          <w:sz w:val="24"/>
          <w:szCs w:val="24"/>
        </w:rPr>
      </w:pPr>
      <w:r>
        <w:rPr>
          <w:rFonts w:hint="eastAsia" w:ascii="黑体" w:hAnsi="黑体" w:eastAsia="黑体" w:cs="黑体"/>
          <w:color w:val="auto"/>
          <w:kern w:val="0"/>
          <w:sz w:val="24"/>
          <w:szCs w:val="24"/>
          <w:lang w:val="en-US" w:eastAsia="zh-CN" w:bidi="ar"/>
        </w:rPr>
        <w:t>照片4-19  矿区道路</w:t>
      </w:r>
    </w:p>
    <w:p w14:paraId="322F82EA">
      <w:pPr>
        <w:pStyle w:val="2"/>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color w:val="auto"/>
          <w:sz w:val="18"/>
          <w:szCs w:val="18"/>
          <w:lang w:eastAsia="zh-CN"/>
        </w:rPr>
      </w:pPr>
      <w:r>
        <w:rPr>
          <w:rStyle w:val="64"/>
          <w:rFonts w:hint="eastAsia" w:ascii="黑体" w:hAnsi="黑体" w:eastAsia="黑体" w:cs="黑体"/>
          <w:b w:val="0"/>
          <w:bCs w:val="0"/>
          <w:color w:val="auto"/>
          <w:kern w:val="0"/>
          <w:sz w:val="24"/>
          <w:szCs w:val="24"/>
          <w:lang w:val="en-US" w:eastAsia="zh-CN" w:bidi="ar-SA"/>
        </w:rPr>
        <w:t>表4-1  矿山地质环境问题现状说明表</w:t>
      </w:r>
    </w:p>
    <w:tbl>
      <w:tblPr>
        <w:tblStyle w:val="11"/>
        <w:tblW w:w="8669" w:type="dxa"/>
        <w:jc w:val="center"/>
        <w:shd w:val="clear" w:color="auto" w:fill="auto"/>
        <w:tblLayout w:type="autofit"/>
        <w:tblCellMar>
          <w:top w:w="0" w:type="dxa"/>
          <w:left w:w="0" w:type="dxa"/>
          <w:bottom w:w="0" w:type="dxa"/>
          <w:right w:w="0" w:type="dxa"/>
        </w:tblCellMar>
      </w:tblPr>
      <w:tblGrid>
        <w:gridCol w:w="943"/>
        <w:gridCol w:w="767"/>
        <w:gridCol w:w="918"/>
        <w:gridCol w:w="741"/>
        <w:gridCol w:w="4319"/>
        <w:gridCol w:w="981"/>
      </w:tblGrid>
      <w:tr w14:paraId="4448129A">
        <w:tblPrEx>
          <w:shd w:val="clear" w:color="auto" w:fill="auto"/>
          <w:tblCellMar>
            <w:top w:w="0" w:type="dxa"/>
            <w:left w:w="0" w:type="dxa"/>
            <w:bottom w:w="0" w:type="dxa"/>
            <w:right w:w="0" w:type="dxa"/>
          </w:tblCellMar>
        </w:tblPrEx>
        <w:trPr>
          <w:trHeight w:val="283"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9B4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名称</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78C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面积（m</w:t>
            </w:r>
            <w:r>
              <w:rPr>
                <w:rFonts w:hint="default" w:ascii="Times New Roman" w:hAnsi="Times New Roman" w:eastAsia="宋体" w:cs="Times New Roman"/>
                <w:i w:val="0"/>
                <w:color w:val="auto"/>
                <w:kern w:val="0"/>
                <w:sz w:val="18"/>
                <w:szCs w:val="18"/>
                <w:u w:val="none"/>
                <w:vertAlign w:val="superscript"/>
                <w:lang w:val="en-US" w:eastAsia="zh-CN" w:bidi="ar"/>
              </w:rPr>
              <w:t>2</w:t>
            </w:r>
            <w:r>
              <w:rPr>
                <w:rFonts w:hint="default" w:ascii="Times New Roman" w:hAnsi="Times New Roman" w:eastAsia="宋体" w:cs="Times New Roman"/>
                <w:i w:val="0"/>
                <w:color w:val="auto"/>
                <w:kern w:val="0"/>
                <w:sz w:val="18"/>
                <w:szCs w:val="18"/>
                <w:u w:val="none"/>
                <w:lang w:val="en-US" w:eastAsia="zh-CN" w:bidi="ar"/>
              </w:rPr>
              <w:t>）</w:t>
            </w:r>
          </w:p>
        </w:tc>
        <w:tc>
          <w:tcPr>
            <w:tcW w:w="6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9F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矿山地质环境问题</w:t>
            </w:r>
          </w:p>
        </w:tc>
      </w:tr>
      <w:tr w14:paraId="68A26805">
        <w:tblPrEx>
          <w:tblCellMar>
            <w:top w:w="0" w:type="dxa"/>
            <w:left w:w="0" w:type="dxa"/>
            <w:bottom w:w="0" w:type="dxa"/>
            <w:right w:w="0" w:type="dxa"/>
          </w:tblCellMar>
        </w:tblPrEx>
        <w:trPr>
          <w:trHeight w:val="283"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20393">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3548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590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地质灾害</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005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含水层</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F0D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地形地貌景观</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EA0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土地资源</w:t>
            </w:r>
          </w:p>
        </w:tc>
      </w:tr>
      <w:tr w14:paraId="3EC3C355">
        <w:tblPrEx>
          <w:tblCellMar>
            <w:top w:w="0" w:type="dxa"/>
            <w:left w:w="0" w:type="dxa"/>
            <w:bottom w:w="0" w:type="dxa"/>
            <w:right w:w="0" w:type="dxa"/>
          </w:tblCellMar>
        </w:tblPrEx>
        <w:trPr>
          <w:trHeight w:val="761"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6D63F">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color w:val="auto"/>
                <w:kern w:val="0"/>
                <w:sz w:val="18"/>
                <w:szCs w:val="18"/>
                <w:lang w:val="en-US" w:eastAsia="zh-CN" w:bidi="ar"/>
              </w:rPr>
              <w:t>竖井工业场地</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8F947">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color w:val="auto"/>
                <w:kern w:val="0"/>
                <w:sz w:val="18"/>
                <w:szCs w:val="18"/>
                <w:lang w:val="en-US" w:eastAsia="zh-CN" w:bidi="ar"/>
              </w:rPr>
              <w:t>534</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2A8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D5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3E099">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color w:val="auto"/>
                <w:kern w:val="0"/>
                <w:sz w:val="18"/>
                <w:szCs w:val="18"/>
                <w:lang w:val="en-US" w:eastAsia="zh-CN" w:bidi="ar"/>
              </w:rPr>
              <w:t>由竖井、机修房、卷扬房组成，建筑物高度约2m占地面积约7m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，场地建设对山体造成了切坡，最大切坡高度约2.5m，坡角约60°，切坡长度约10m。</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65B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lang w:val="en-US"/>
              </w:rPr>
            </w:pPr>
            <w:r>
              <w:rPr>
                <w:rFonts w:hint="default" w:ascii="Times New Roman" w:hAnsi="Times New Roman" w:eastAsia="宋体" w:cs="Times New Roman"/>
                <w:i w:val="0"/>
                <w:color w:val="auto"/>
                <w:kern w:val="0"/>
                <w:sz w:val="18"/>
                <w:szCs w:val="18"/>
                <w:u w:val="none"/>
                <w:lang w:val="en-US" w:eastAsia="zh-CN" w:bidi="ar"/>
              </w:rPr>
              <w:t>其他草地</w:t>
            </w:r>
          </w:p>
        </w:tc>
      </w:tr>
      <w:tr w14:paraId="056133BA">
        <w:tblPrEx>
          <w:tblCellMar>
            <w:top w:w="0" w:type="dxa"/>
            <w:left w:w="0" w:type="dxa"/>
            <w:bottom w:w="0" w:type="dxa"/>
            <w:right w:w="0" w:type="dxa"/>
          </w:tblCellMar>
        </w:tblPrEx>
        <w:trPr>
          <w:trHeight w:val="761"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65803">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平硐工业场地</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A811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color w:val="auto"/>
                <w:sz w:val="18"/>
                <w:szCs w:val="18"/>
                <w:lang w:val="en-US" w:eastAsia="zh-CN"/>
              </w:rPr>
              <w:t>294</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855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21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8F0D7">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color w:val="auto"/>
                <w:kern w:val="0"/>
                <w:sz w:val="18"/>
                <w:szCs w:val="18"/>
                <w:lang w:val="en-US" w:eastAsia="zh-CN" w:bidi="ar"/>
              </w:rPr>
              <w:t>由平硐、机修房、休息室组成，建筑物高度约2m，占地面积约10m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；平硐口建设对山体造成了切坡，最大切坡高度约8m，坡角约70°，切坡长度约20m。</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FF4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其他草地</w:t>
            </w:r>
          </w:p>
        </w:tc>
      </w:tr>
      <w:tr w14:paraId="58E3D428">
        <w:tblPrEx>
          <w:tblCellMar>
            <w:top w:w="0" w:type="dxa"/>
            <w:left w:w="0" w:type="dxa"/>
            <w:bottom w:w="0" w:type="dxa"/>
            <w:right w:w="0" w:type="dxa"/>
          </w:tblCellMar>
        </w:tblPrEx>
        <w:trPr>
          <w:trHeight w:val="774"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50154">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kern w:val="0"/>
                <w:sz w:val="18"/>
                <w:szCs w:val="18"/>
                <w:lang w:val="en-US" w:eastAsia="zh-CN" w:bidi="ar"/>
              </w:rPr>
              <w:t>通风井工业场地</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2C27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482</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796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A11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433F">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由通风井、卷扬房、休息室组成，建筑物高度约2m，占地面积约60m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，场地建设对山体造成了切坡，最大切坡高度约4m，坡角约70°，切坡长度约15m。</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7D9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3B3D964F">
        <w:tblPrEx>
          <w:tblCellMar>
            <w:top w:w="0" w:type="dxa"/>
            <w:left w:w="0" w:type="dxa"/>
            <w:bottom w:w="0" w:type="dxa"/>
            <w:right w:w="0" w:type="dxa"/>
          </w:tblCellMar>
        </w:tblPrEx>
        <w:trPr>
          <w:trHeight w:val="767"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B2697">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斜井工业场地</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F0F5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color w:val="auto"/>
                <w:sz w:val="18"/>
                <w:szCs w:val="18"/>
                <w:lang w:val="en-US" w:eastAsia="zh-CN"/>
              </w:rPr>
              <w:t>1011</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A74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A5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6CB34">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color w:val="auto"/>
                <w:kern w:val="0"/>
                <w:sz w:val="18"/>
                <w:szCs w:val="18"/>
                <w:lang w:val="en-US" w:eastAsia="zh-CN" w:bidi="ar"/>
              </w:rPr>
              <w:t>由斜井、风机房、休息室组成，建筑物高度约2m，占地面积约42m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，场地建设对山体造成了切坡，最大切坡高度约4m，坡角约70°，切坡长度约10m。</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D0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其他草地</w:t>
            </w:r>
          </w:p>
        </w:tc>
      </w:tr>
      <w:tr w14:paraId="4DCAF595">
        <w:tblPrEx>
          <w:tblCellMar>
            <w:top w:w="0" w:type="dxa"/>
            <w:left w:w="0" w:type="dxa"/>
            <w:bottom w:w="0" w:type="dxa"/>
            <w:right w:w="0" w:type="dxa"/>
          </w:tblCellMar>
        </w:tblPrEx>
        <w:trPr>
          <w:trHeight w:val="552"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3452E">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1#废石堆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2426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82</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0B2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8EF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BC723">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长约29m，宽约3m，高约4-9m，平均高约6m，占地面积82m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，坡角40°，堆方量254m</w:t>
            </w:r>
            <w:r>
              <w:rPr>
                <w:rFonts w:hint="default" w:ascii="Times New Roman" w:hAnsi="Times New Roman" w:eastAsia="宋体" w:cs="Times New Roman"/>
                <w:color w:val="auto"/>
                <w:kern w:val="0"/>
                <w:sz w:val="18"/>
                <w:szCs w:val="18"/>
                <w:vertAlign w:val="superscript"/>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582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0F2F8458">
        <w:tblPrEx>
          <w:tblCellMar>
            <w:top w:w="0" w:type="dxa"/>
            <w:left w:w="0" w:type="dxa"/>
            <w:bottom w:w="0" w:type="dxa"/>
            <w:right w:w="0" w:type="dxa"/>
          </w:tblCellMar>
        </w:tblPrEx>
        <w:trPr>
          <w:trHeight w:val="571"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95ED4">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2#废石堆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4177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263</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464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85F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F7F74">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长约62m，宽约4.5m，高约3-5m，平均高约3.5m，占地面积263m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，坡角34°，堆方量201.7m</w:t>
            </w:r>
            <w:r>
              <w:rPr>
                <w:rFonts w:hint="default" w:ascii="Times New Roman" w:hAnsi="Times New Roman" w:eastAsia="宋体" w:cs="Times New Roman"/>
                <w:color w:val="auto"/>
                <w:kern w:val="0"/>
                <w:sz w:val="18"/>
                <w:szCs w:val="18"/>
                <w:vertAlign w:val="superscript"/>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45D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6DD08347">
        <w:tblPrEx>
          <w:tblCellMar>
            <w:top w:w="0" w:type="dxa"/>
            <w:left w:w="0" w:type="dxa"/>
            <w:bottom w:w="0" w:type="dxa"/>
            <w:right w:w="0" w:type="dxa"/>
          </w:tblCellMar>
        </w:tblPrEx>
        <w:trPr>
          <w:trHeight w:val="564"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AC645">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3#废石堆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F79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389</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915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08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3B83E">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长约40m，宽约10m，高约2-5m，平均高约3m，占地面积389m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，坡角30°，堆方量1315m</w:t>
            </w:r>
            <w:r>
              <w:rPr>
                <w:rFonts w:hint="default" w:ascii="Times New Roman" w:hAnsi="Times New Roman" w:eastAsia="宋体" w:cs="Times New Roman"/>
                <w:color w:val="auto"/>
                <w:kern w:val="0"/>
                <w:sz w:val="18"/>
                <w:szCs w:val="18"/>
                <w:vertAlign w:val="superscript"/>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3C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7D5AEB5E">
        <w:tblPrEx>
          <w:tblCellMar>
            <w:top w:w="0" w:type="dxa"/>
            <w:left w:w="0" w:type="dxa"/>
            <w:bottom w:w="0" w:type="dxa"/>
            <w:right w:w="0" w:type="dxa"/>
          </w:tblCellMar>
        </w:tblPrEx>
        <w:trPr>
          <w:trHeight w:val="100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411C">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1#炸药库</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290D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802</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43D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C15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BDED9">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由围墙和房屋组成，围墙长115m，宽约0.2m，为砖混结构；房屋有2处，砖混结构，占地面积约80m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，高约2.5m。炸药库西侧形成切坡，高约8m，长约45m，坡角约70°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BB2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灌木林地</w:t>
            </w:r>
          </w:p>
          <w:p w14:paraId="239A66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7CB76521">
        <w:tblPrEx>
          <w:tblCellMar>
            <w:top w:w="0" w:type="dxa"/>
            <w:left w:w="0" w:type="dxa"/>
            <w:bottom w:w="0" w:type="dxa"/>
            <w:right w:w="0" w:type="dxa"/>
          </w:tblCellMar>
        </w:tblPrEx>
        <w:trPr>
          <w:trHeight w:val="539"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0BA4">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2#炸药库</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C05A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53</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6C5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444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C7F26">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为一处砖混结构房屋，占地面积53m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，高约2.5m。炸药库西侧形成切坡，高约8m，长约10m，坡角约70°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27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372509BB">
        <w:tblPrEx>
          <w:tblCellMar>
            <w:top w:w="0" w:type="dxa"/>
            <w:left w:w="0" w:type="dxa"/>
            <w:bottom w:w="0" w:type="dxa"/>
            <w:right w:w="0" w:type="dxa"/>
          </w:tblCellMar>
        </w:tblPrEx>
        <w:trPr>
          <w:trHeight w:val="533"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E7CAF">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3#炸药库</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D3B7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53</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97C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85E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A73FB">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为一处砖混结构房屋，占地面积53m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，高约2.5m。炸药库西侧形成切坡，高约4m，长约15m，坡角约60°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02E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39B585DE">
        <w:tblPrEx>
          <w:tblCellMar>
            <w:top w:w="0" w:type="dxa"/>
            <w:left w:w="0" w:type="dxa"/>
            <w:bottom w:w="0" w:type="dxa"/>
            <w:right w:w="0" w:type="dxa"/>
          </w:tblCellMar>
        </w:tblPrEx>
        <w:trPr>
          <w:trHeight w:val="388"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2FBE9">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雷管库</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FB9C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34</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CFE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BE8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FE6AE">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为一处砖混结构房屋，占地面积34m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，高约2.5m</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95B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31B05563">
        <w:tblPrEx>
          <w:tblCellMar>
            <w:top w:w="0" w:type="dxa"/>
            <w:left w:w="0" w:type="dxa"/>
            <w:bottom w:w="0" w:type="dxa"/>
            <w:right w:w="0" w:type="dxa"/>
          </w:tblCellMar>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20E38">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选厂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745A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321</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81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602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685AA">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建筑物高度4m，为砖混结构</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D96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灌木林地</w:t>
            </w:r>
          </w:p>
          <w:p w14:paraId="19A97A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792BE04E">
        <w:tblPrEx>
          <w:tblCellMar>
            <w:top w:w="0" w:type="dxa"/>
            <w:left w:w="0" w:type="dxa"/>
            <w:bottom w:w="0" w:type="dxa"/>
            <w:right w:w="0" w:type="dxa"/>
          </w:tblCellMar>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A140">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高位水池</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D7DD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55</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B9E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6BD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F6D40">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高度约2m，圆形，为混凝土结构</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EC0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6805FB9E">
        <w:tblPrEx>
          <w:tblCellMar>
            <w:top w:w="0" w:type="dxa"/>
            <w:left w:w="0" w:type="dxa"/>
            <w:bottom w:w="0" w:type="dxa"/>
            <w:right w:w="0" w:type="dxa"/>
          </w:tblCellMar>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F9EB0">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仓库</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66658">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41</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C7A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FBE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AD396">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高度约2m，圆形，为砖混结构</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F77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6C86BA94">
        <w:tblPrEx>
          <w:tblCellMar>
            <w:top w:w="0" w:type="dxa"/>
            <w:left w:w="0" w:type="dxa"/>
            <w:bottom w:w="0" w:type="dxa"/>
            <w:right w:w="0" w:type="dxa"/>
          </w:tblCellMar>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142BE">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废水池</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5525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23</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320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10E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66A77">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高度约2m，长方形，为混凝土结构</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2E2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033A06A6">
        <w:tblPrEx>
          <w:tblCellMar>
            <w:top w:w="0" w:type="dxa"/>
            <w:left w:w="0" w:type="dxa"/>
            <w:bottom w:w="0" w:type="dxa"/>
            <w:right w:w="0" w:type="dxa"/>
          </w:tblCellMar>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78F1">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门卫室</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B8E0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19</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DCD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337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B84F0">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高度约2.5m，方形，为砖混结构</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245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74BD457E">
        <w:tblPrEx>
          <w:tblCellMar>
            <w:top w:w="0" w:type="dxa"/>
            <w:left w:w="0" w:type="dxa"/>
            <w:bottom w:w="0" w:type="dxa"/>
            <w:right w:w="0" w:type="dxa"/>
          </w:tblCellMar>
        </w:tblPrEx>
        <w:trPr>
          <w:trHeight w:val="105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4389">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办公生活区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6B39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374</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A60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33B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90BD">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房屋占地面积200m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，高度约3m，长方形，为砖混结构；房屋前地面已混凝土硬化，厚度约0.2m，面积174m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。房屋后形成切坡，切坡长约50m，高约3m，坡角约70°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06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2A9EF40F">
        <w:tblPrEx>
          <w:tblCellMar>
            <w:top w:w="0" w:type="dxa"/>
            <w:left w:w="0" w:type="dxa"/>
            <w:bottom w:w="0" w:type="dxa"/>
            <w:right w:w="0" w:type="dxa"/>
          </w:tblCellMar>
        </w:tblPrEx>
        <w:trPr>
          <w:trHeight w:val="381"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DAF4F">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厕所</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B04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468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78C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7B948">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高度约2m，长方形，为砖混结构</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165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67AA2A8C">
        <w:tblPrEx>
          <w:tblCellMar>
            <w:top w:w="0" w:type="dxa"/>
            <w:left w:w="0" w:type="dxa"/>
            <w:bottom w:w="0" w:type="dxa"/>
            <w:right w:w="0" w:type="dxa"/>
          </w:tblCellMar>
        </w:tblPrEx>
        <w:trPr>
          <w:trHeight w:val="608"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14283">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矿区道路</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3751E">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3658</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DF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515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20642">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连接矿区各个单元，总长1289m，宽约3m，占地面积3658m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，无切坡</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186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灌木林地</w:t>
            </w:r>
          </w:p>
          <w:p w14:paraId="26AF77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66E918E6">
        <w:tblPrEx>
          <w:tblCellMar>
            <w:top w:w="0" w:type="dxa"/>
            <w:left w:w="0" w:type="dxa"/>
            <w:bottom w:w="0" w:type="dxa"/>
            <w:right w:w="0" w:type="dxa"/>
          </w:tblCellMar>
        </w:tblPrEx>
        <w:trPr>
          <w:trHeight w:val="448"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2DD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合计</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265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lang w:val="en-US"/>
              </w:rPr>
            </w:pPr>
            <w:r>
              <w:rPr>
                <w:rFonts w:hint="eastAsia" w:ascii="Times New Roman" w:hAnsi="Times New Roman" w:eastAsia="宋体" w:cs="Times New Roman"/>
                <w:i w:val="0"/>
                <w:color w:val="auto"/>
                <w:kern w:val="0"/>
                <w:sz w:val="18"/>
                <w:szCs w:val="18"/>
                <w:u w:val="none"/>
                <w:lang w:val="en-US" w:eastAsia="zh-CN" w:bidi="ar"/>
              </w:rPr>
              <w:t>8528</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1497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i w:val="0"/>
                <w:color w:val="auto"/>
                <w:sz w:val="18"/>
                <w:szCs w:val="18"/>
                <w:u w:val="none"/>
                <w:lang w:val="en-US" w:eastAsia="zh-CN"/>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9B5C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i w:val="0"/>
                <w:color w:val="auto"/>
                <w:sz w:val="18"/>
                <w:szCs w:val="18"/>
                <w:u w:val="none"/>
                <w:lang w:val="en-US" w:eastAsia="zh-CN"/>
              </w:rPr>
              <w:t>--</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6DC7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i w:val="0"/>
                <w:color w:val="auto"/>
                <w:sz w:val="18"/>
                <w:szCs w:val="18"/>
                <w:u w:val="none"/>
                <w:lang w:val="en-US" w:eastAsia="zh-CN"/>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6B467">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i w:val="0"/>
                <w:color w:val="auto"/>
                <w:sz w:val="18"/>
                <w:szCs w:val="18"/>
                <w:u w:val="none"/>
                <w:lang w:val="en-US" w:eastAsia="zh-CN"/>
              </w:rPr>
              <w:t>--</w:t>
            </w:r>
          </w:p>
        </w:tc>
      </w:tr>
    </w:tbl>
    <w:p w14:paraId="3A337922">
      <w:pPr>
        <w:jc w:val="both"/>
        <w:rPr>
          <w:rFonts w:hint="default" w:ascii="Times New Roman" w:hAnsi="Times New Roman" w:eastAsia="宋体" w:cs="Times New Roman"/>
          <w:color w:val="auto"/>
        </w:rPr>
      </w:pPr>
    </w:p>
    <w:p w14:paraId="076E2BC6">
      <w:pPr>
        <w:numPr>
          <w:ilvl w:val="0"/>
          <w:numId w:val="0"/>
        </w:numPr>
        <w:spacing w:line="360" w:lineRule="auto"/>
        <w:ind w:leftChars="0"/>
        <w:jc w:val="both"/>
        <w:outlineLvl w:val="1"/>
        <w:rPr>
          <w:rFonts w:hint="default" w:ascii="Times New Roman" w:hAnsi="Times New Roman" w:eastAsia="宋体" w:cs="Times New Roman"/>
          <w:b/>
          <w:bCs/>
          <w:color w:val="auto"/>
          <w:sz w:val="32"/>
          <w:szCs w:val="32"/>
          <w:lang w:val="en-US" w:eastAsia="zh-CN"/>
        </w:rPr>
      </w:pPr>
      <w:bookmarkStart w:id="43" w:name="_Toc11937"/>
      <w:bookmarkStart w:id="44" w:name="_Toc23751"/>
      <w:bookmarkStart w:id="45" w:name="_Toc4463"/>
      <w:bookmarkStart w:id="46" w:name="_Toc28798"/>
      <w:r>
        <w:rPr>
          <w:rFonts w:hint="eastAsia" w:eastAsia="宋体" w:cs="Times New Roman"/>
          <w:b/>
          <w:bCs/>
          <w:color w:val="auto"/>
          <w:sz w:val="28"/>
          <w:szCs w:val="28"/>
          <w:lang w:val="en-US" w:eastAsia="zh-CN"/>
        </w:rPr>
        <w:t>二、</w:t>
      </w:r>
      <w:r>
        <w:rPr>
          <w:rFonts w:hint="default" w:ascii="Times New Roman" w:hAnsi="Times New Roman" w:eastAsia="宋体" w:cs="Times New Roman"/>
          <w:b/>
          <w:bCs/>
          <w:color w:val="auto"/>
          <w:sz w:val="28"/>
          <w:szCs w:val="28"/>
          <w:lang w:val="en-US" w:eastAsia="zh-CN"/>
        </w:rPr>
        <w:t>矿山地质环境问题预测</w:t>
      </w:r>
      <w:bookmarkEnd w:id="43"/>
      <w:bookmarkEnd w:id="44"/>
      <w:bookmarkEnd w:id="45"/>
      <w:bookmarkEnd w:id="46"/>
    </w:p>
    <w:p w14:paraId="701B537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eastAsia="zh-CN"/>
        </w:rPr>
      </w:pPr>
      <w:bookmarkStart w:id="47" w:name="_Toc11419"/>
      <w:r>
        <w:rPr>
          <w:rFonts w:hint="default" w:ascii="Times New Roman" w:hAnsi="Times New Roman" w:eastAsia="宋体" w:cs="Times New Roman"/>
          <w:b w:val="0"/>
          <w:bCs w:val="0"/>
          <w:color w:val="auto"/>
          <w:sz w:val="24"/>
          <w:szCs w:val="24"/>
          <w:lang w:val="en-US" w:eastAsia="zh-CN"/>
        </w:rPr>
        <w:t>本年度矿山</w:t>
      </w:r>
      <w:r>
        <w:rPr>
          <w:rFonts w:hint="default" w:ascii="Times New Roman" w:hAnsi="Times New Roman" w:eastAsia="宋体" w:cs="Times New Roman"/>
          <w:color w:val="auto"/>
          <w:sz w:val="24"/>
          <w:szCs w:val="24"/>
          <w:lang w:val="en-US" w:eastAsia="zh-CN"/>
        </w:rPr>
        <w:t>无开采与基建计划。</w:t>
      </w:r>
      <w:r>
        <w:rPr>
          <w:rFonts w:hint="default" w:ascii="Times New Roman" w:hAnsi="Times New Roman" w:eastAsia="宋体" w:cs="Times New Roman"/>
          <w:color w:val="auto"/>
          <w:sz w:val="24"/>
          <w:szCs w:val="24"/>
          <w:lang w:eastAsia="zh-CN"/>
        </w:rPr>
        <w:t>预测</w:t>
      </w:r>
      <w:r>
        <w:rPr>
          <w:rFonts w:hint="default" w:ascii="Times New Roman" w:hAnsi="Times New Roman" w:eastAsia="宋体" w:cs="Times New Roman"/>
          <w:color w:val="auto"/>
          <w:sz w:val="24"/>
          <w:szCs w:val="24"/>
          <w:lang w:val="en-US" w:eastAsia="zh-CN"/>
        </w:rPr>
        <w:t>202</w:t>
      </w:r>
      <w:r>
        <w:rPr>
          <w:rFonts w:hint="eastAsia"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年度矿山地质环境问题基本与现状</w:t>
      </w:r>
      <w:r>
        <w:rPr>
          <w:rFonts w:hint="default" w:ascii="Times New Roman" w:hAnsi="Times New Roman" w:eastAsia="宋体" w:cs="Times New Roman"/>
          <w:color w:val="auto"/>
          <w:sz w:val="24"/>
          <w:szCs w:val="24"/>
          <w:lang w:val="en-US" w:eastAsia="zh-CN"/>
        </w:rPr>
        <w:t>保持</w:t>
      </w:r>
      <w:r>
        <w:rPr>
          <w:rFonts w:hint="default" w:ascii="Times New Roman" w:hAnsi="Times New Roman" w:eastAsia="宋体" w:cs="Times New Roman"/>
          <w:color w:val="auto"/>
          <w:sz w:val="24"/>
          <w:szCs w:val="24"/>
          <w:lang w:eastAsia="zh-CN"/>
        </w:rPr>
        <w:t>一致（</w:t>
      </w:r>
      <w:r>
        <w:rPr>
          <w:rFonts w:hint="default" w:ascii="Times New Roman" w:hAnsi="Times New Roman" w:eastAsia="宋体" w:cs="Times New Roman"/>
          <w:color w:val="auto"/>
          <w:sz w:val="24"/>
          <w:szCs w:val="24"/>
          <w:lang w:val="en-US" w:eastAsia="zh-CN"/>
        </w:rPr>
        <w:t>见表4-</w:t>
      </w:r>
      <w:r>
        <w:rPr>
          <w:rFonts w:hint="eastAsia"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p>
    <w:p w14:paraId="74F084A4">
      <w:pPr>
        <w:pStyle w:val="2"/>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Style w:val="64"/>
          <w:rFonts w:hint="eastAsia" w:ascii="黑体" w:hAnsi="黑体" w:eastAsia="黑体" w:cs="黑体"/>
          <w:b w:val="0"/>
          <w:bCs w:val="0"/>
          <w:color w:val="auto"/>
          <w:kern w:val="0"/>
          <w:sz w:val="24"/>
          <w:szCs w:val="24"/>
          <w:lang w:val="en-US" w:eastAsia="zh-CN" w:bidi="ar-SA"/>
        </w:rPr>
      </w:pPr>
      <w:r>
        <w:rPr>
          <w:rStyle w:val="64"/>
          <w:rFonts w:hint="eastAsia" w:ascii="黑体" w:hAnsi="黑体" w:eastAsia="黑体" w:cs="黑体"/>
          <w:b w:val="0"/>
          <w:bCs w:val="0"/>
          <w:color w:val="auto"/>
          <w:kern w:val="0"/>
          <w:sz w:val="24"/>
          <w:szCs w:val="24"/>
          <w:lang w:val="en-US" w:eastAsia="zh-CN" w:bidi="ar-SA"/>
        </w:rPr>
        <w:t>表4-2  矿山地质环境问题预测说明表</w:t>
      </w:r>
    </w:p>
    <w:tbl>
      <w:tblPr>
        <w:tblStyle w:val="11"/>
        <w:tblW w:w="8669" w:type="dxa"/>
        <w:jc w:val="center"/>
        <w:shd w:val="clear" w:color="auto" w:fill="auto"/>
        <w:tblLayout w:type="autofit"/>
        <w:tblCellMar>
          <w:top w:w="0" w:type="dxa"/>
          <w:left w:w="0" w:type="dxa"/>
          <w:bottom w:w="0" w:type="dxa"/>
          <w:right w:w="0" w:type="dxa"/>
        </w:tblCellMar>
      </w:tblPr>
      <w:tblGrid>
        <w:gridCol w:w="943"/>
        <w:gridCol w:w="767"/>
        <w:gridCol w:w="918"/>
        <w:gridCol w:w="741"/>
        <w:gridCol w:w="4319"/>
        <w:gridCol w:w="981"/>
      </w:tblGrid>
      <w:tr w14:paraId="6E411C66">
        <w:tblPrEx>
          <w:shd w:val="clear" w:color="auto" w:fill="auto"/>
          <w:tblCellMar>
            <w:top w:w="0" w:type="dxa"/>
            <w:left w:w="0" w:type="dxa"/>
            <w:bottom w:w="0" w:type="dxa"/>
            <w:right w:w="0" w:type="dxa"/>
          </w:tblCellMar>
        </w:tblPrEx>
        <w:trPr>
          <w:trHeight w:val="283" w:hRule="atLeast"/>
          <w:jc w:val="center"/>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3BD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名称</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61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面积（m</w:t>
            </w:r>
            <w:r>
              <w:rPr>
                <w:rFonts w:hint="default" w:ascii="Times New Roman" w:hAnsi="Times New Roman" w:eastAsia="宋体" w:cs="Times New Roman"/>
                <w:i w:val="0"/>
                <w:color w:val="auto"/>
                <w:kern w:val="0"/>
                <w:sz w:val="18"/>
                <w:szCs w:val="18"/>
                <w:u w:val="none"/>
                <w:vertAlign w:val="superscript"/>
                <w:lang w:val="en-US" w:eastAsia="zh-CN" w:bidi="ar"/>
              </w:rPr>
              <w:t>2</w:t>
            </w:r>
            <w:r>
              <w:rPr>
                <w:rFonts w:hint="default" w:ascii="Times New Roman" w:hAnsi="Times New Roman" w:eastAsia="宋体" w:cs="Times New Roman"/>
                <w:i w:val="0"/>
                <w:color w:val="auto"/>
                <w:kern w:val="0"/>
                <w:sz w:val="18"/>
                <w:szCs w:val="18"/>
                <w:u w:val="none"/>
                <w:lang w:val="en-US" w:eastAsia="zh-CN" w:bidi="ar"/>
              </w:rPr>
              <w:t>）</w:t>
            </w:r>
          </w:p>
        </w:tc>
        <w:tc>
          <w:tcPr>
            <w:tcW w:w="695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9F2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矿山地质环境问题</w:t>
            </w:r>
          </w:p>
        </w:tc>
      </w:tr>
      <w:tr w14:paraId="65510CE9">
        <w:tblPrEx>
          <w:tblCellMar>
            <w:top w:w="0" w:type="dxa"/>
            <w:left w:w="0" w:type="dxa"/>
            <w:bottom w:w="0" w:type="dxa"/>
            <w:right w:w="0" w:type="dxa"/>
          </w:tblCellMar>
        </w:tblPrEx>
        <w:trPr>
          <w:trHeight w:val="283" w:hRule="atLeast"/>
          <w:jc w:val="center"/>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F40BD">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7A86">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B5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地质灾害</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3A6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含水层</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C0D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地形地貌景观</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B9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土地资源</w:t>
            </w:r>
          </w:p>
        </w:tc>
      </w:tr>
      <w:tr w14:paraId="2187BCE2">
        <w:tblPrEx>
          <w:tblCellMar>
            <w:top w:w="0" w:type="dxa"/>
            <w:left w:w="0" w:type="dxa"/>
            <w:bottom w:w="0" w:type="dxa"/>
            <w:right w:w="0" w:type="dxa"/>
          </w:tblCellMar>
        </w:tblPrEx>
        <w:trPr>
          <w:trHeight w:val="678"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64D16">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color w:val="auto"/>
                <w:kern w:val="0"/>
                <w:sz w:val="18"/>
                <w:szCs w:val="18"/>
                <w:lang w:val="en-US" w:eastAsia="zh-CN" w:bidi="ar"/>
              </w:rPr>
              <w:t>竖井工业场地</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862B2">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color w:val="auto"/>
                <w:kern w:val="0"/>
                <w:sz w:val="18"/>
                <w:szCs w:val="18"/>
                <w:lang w:val="en-US" w:eastAsia="zh-CN" w:bidi="ar"/>
              </w:rPr>
              <w:t>534</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3A5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5C2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4EA94">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color w:val="auto"/>
                <w:kern w:val="0"/>
                <w:sz w:val="18"/>
                <w:szCs w:val="18"/>
                <w:lang w:val="en-US" w:eastAsia="zh-CN" w:bidi="ar"/>
              </w:rPr>
              <w:t>由竖井、机修房、卷扬房组成，建筑物高度约2m占地面积约7m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，场地建设对山体造成了切坡，最大切坡高度约2.5m，坡角约60°，切坡长度约10m。</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3A5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lang w:val="en-US"/>
              </w:rPr>
            </w:pPr>
            <w:r>
              <w:rPr>
                <w:rFonts w:hint="default" w:ascii="Times New Roman" w:hAnsi="Times New Roman" w:eastAsia="宋体" w:cs="Times New Roman"/>
                <w:i w:val="0"/>
                <w:color w:val="auto"/>
                <w:kern w:val="0"/>
                <w:sz w:val="18"/>
                <w:szCs w:val="18"/>
                <w:u w:val="none"/>
                <w:lang w:val="en-US" w:eastAsia="zh-CN" w:bidi="ar"/>
              </w:rPr>
              <w:t>其他草地</w:t>
            </w:r>
          </w:p>
        </w:tc>
      </w:tr>
      <w:tr w14:paraId="4504DBAC">
        <w:tblPrEx>
          <w:tblCellMar>
            <w:top w:w="0" w:type="dxa"/>
            <w:left w:w="0" w:type="dxa"/>
            <w:bottom w:w="0" w:type="dxa"/>
            <w:right w:w="0" w:type="dxa"/>
          </w:tblCellMar>
        </w:tblPrEx>
        <w:trPr>
          <w:trHeight w:val="641"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D0089">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平硐工业场地</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5F4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color w:val="auto"/>
                <w:sz w:val="18"/>
                <w:szCs w:val="18"/>
                <w:lang w:val="en-US" w:eastAsia="zh-CN"/>
              </w:rPr>
              <w:t>294</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6E2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CAD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C053C">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color w:val="auto"/>
                <w:kern w:val="0"/>
                <w:sz w:val="18"/>
                <w:szCs w:val="18"/>
                <w:lang w:val="en-US" w:eastAsia="zh-CN" w:bidi="ar"/>
              </w:rPr>
              <w:t>由平硐、机修房、休息室组成，建筑物高度约2m，占地面积约10m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；平硐口建设对山体造成了切坡，最大切坡高度约8m，坡角约70°，切坡长度约20m。</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75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其他草地</w:t>
            </w:r>
          </w:p>
        </w:tc>
      </w:tr>
      <w:tr w14:paraId="1CA36AD4">
        <w:tblPrEx>
          <w:tblCellMar>
            <w:top w:w="0" w:type="dxa"/>
            <w:left w:w="0" w:type="dxa"/>
            <w:bottom w:w="0" w:type="dxa"/>
            <w:right w:w="0" w:type="dxa"/>
          </w:tblCellMar>
        </w:tblPrEx>
        <w:trPr>
          <w:trHeight w:val="585"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B10D4">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eastAsia="zh-CN"/>
              </w:rPr>
            </w:pPr>
            <w:r>
              <w:rPr>
                <w:rFonts w:hint="default" w:ascii="Times New Roman" w:hAnsi="Times New Roman" w:eastAsia="宋体" w:cs="Times New Roman"/>
                <w:color w:val="auto"/>
                <w:kern w:val="0"/>
                <w:sz w:val="18"/>
                <w:szCs w:val="18"/>
                <w:lang w:val="en-US" w:eastAsia="zh-CN" w:bidi="ar"/>
              </w:rPr>
              <w:t>通风井工业场地</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35F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482</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086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9D6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07770">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由通风井、卷扬房、休息室组成，建筑物高度约2m，占地面积约60m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，场地建设对山体造成了切坡，最大切坡高度约4m，坡角约70°，切坡长度约15m。</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94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44499D6B">
        <w:tblPrEx>
          <w:tblCellMar>
            <w:top w:w="0" w:type="dxa"/>
            <w:left w:w="0" w:type="dxa"/>
            <w:bottom w:w="0" w:type="dxa"/>
            <w:right w:w="0" w:type="dxa"/>
          </w:tblCellMar>
        </w:tblPrEx>
        <w:trPr>
          <w:trHeight w:val="61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45FBC">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斜井工业场地</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EF88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color w:val="auto"/>
                <w:sz w:val="18"/>
                <w:szCs w:val="18"/>
                <w:lang w:val="en-US" w:eastAsia="zh-CN"/>
              </w:rPr>
              <w:t>1011</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448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EB8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F39B3">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color w:val="auto"/>
                <w:kern w:val="0"/>
                <w:sz w:val="18"/>
                <w:szCs w:val="18"/>
                <w:lang w:val="en-US" w:eastAsia="zh-CN" w:bidi="ar"/>
              </w:rPr>
              <w:t>由斜井、风机房、休息室组成，建筑物高度约2m，占地面积约42m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，场地建设对山体造成了切坡，最大切坡高度约4m，坡角约70°，切坡长度约10m。</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8A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其他草地</w:t>
            </w:r>
          </w:p>
        </w:tc>
      </w:tr>
      <w:tr w14:paraId="1CA9E8D1">
        <w:tblPrEx>
          <w:tblCellMar>
            <w:top w:w="0" w:type="dxa"/>
            <w:left w:w="0" w:type="dxa"/>
            <w:bottom w:w="0" w:type="dxa"/>
            <w:right w:w="0" w:type="dxa"/>
          </w:tblCellMar>
        </w:tblPrEx>
        <w:trPr>
          <w:trHeight w:val="407"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B6DC">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1#废石堆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A5051">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82</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AE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AD2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422C7">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长约29m，宽约3m，高约4-9m，平均高约6m，占地面积82m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，坡角40°，堆方量254m</w:t>
            </w:r>
            <w:r>
              <w:rPr>
                <w:rFonts w:hint="default" w:ascii="Times New Roman" w:hAnsi="Times New Roman" w:eastAsia="宋体" w:cs="Times New Roman"/>
                <w:color w:val="auto"/>
                <w:kern w:val="0"/>
                <w:sz w:val="18"/>
                <w:szCs w:val="18"/>
                <w:vertAlign w:val="superscript"/>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FDE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6681F36F">
        <w:tblPrEx>
          <w:tblCellMar>
            <w:top w:w="0" w:type="dxa"/>
            <w:left w:w="0" w:type="dxa"/>
            <w:bottom w:w="0" w:type="dxa"/>
            <w:right w:w="0" w:type="dxa"/>
          </w:tblCellMar>
        </w:tblPrEx>
        <w:trPr>
          <w:trHeight w:val="482"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48244">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2#废石堆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8C78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263</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60D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CB3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101A6">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长约62m，宽约4.5m，高约3-5m，平均高约3.5m，占地面积263m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，坡角34°，堆方量201.7m</w:t>
            </w:r>
            <w:r>
              <w:rPr>
                <w:rFonts w:hint="default" w:ascii="Times New Roman" w:hAnsi="Times New Roman" w:eastAsia="宋体" w:cs="Times New Roman"/>
                <w:color w:val="auto"/>
                <w:kern w:val="0"/>
                <w:sz w:val="18"/>
                <w:szCs w:val="18"/>
                <w:vertAlign w:val="superscript"/>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ADB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4E7B2543">
        <w:tblPrEx>
          <w:tblCellMar>
            <w:top w:w="0" w:type="dxa"/>
            <w:left w:w="0" w:type="dxa"/>
            <w:bottom w:w="0" w:type="dxa"/>
            <w:right w:w="0" w:type="dxa"/>
          </w:tblCellMar>
        </w:tblPrEx>
        <w:trPr>
          <w:trHeight w:val="457"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ED1EF">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3#废石堆</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69BE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389</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A43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F49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C971">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长约40m，宽约10m，高约2-5m，平均高约3m，占地面积389m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，坡角30°，堆方量1315m</w:t>
            </w:r>
            <w:r>
              <w:rPr>
                <w:rFonts w:hint="default" w:ascii="Times New Roman" w:hAnsi="Times New Roman" w:eastAsia="宋体" w:cs="Times New Roman"/>
                <w:color w:val="auto"/>
                <w:kern w:val="0"/>
                <w:sz w:val="18"/>
                <w:szCs w:val="18"/>
                <w:vertAlign w:val="superscript"/>
                <w:lang w:val="en-US" w:eastAsia="zh-CN" w:bidi="ar"/>
              </w:rPr>
              <w:t>3</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407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1C80730C">
        <w:tblPrEx>
          <w:tblCellMar>
            <w:top w:w="0" w:type="dxa"/>
            <w:left w:w="0" w:type="dxa"/>
            <w:bottom w:w="0" w:type="dxa"/>
            <w:right w:w="0" w:type="dxa"/>
          </w:tblCellMar>
        </w:tblPrEx>
        <w:trPr>
          <w:trHeight w:val="961"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4686B">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1#炸药库</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905F5">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802</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23D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BB9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3EFED">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由围墙和房屋组成，围墙长115m，宽约0.2m，为砖混结构；房屋有2处，砖混结构，占地面积约80m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，高约2.5m。炸药库西侧形成切坡，高约8m，长约45m，坡角约70°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457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灌木林地</w:t>
            </w:r>
          </w:p>
          <w:p w14:paraId="0D4029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350AD9FE">
        <w:tblPrEx>
          <w:tblCellMar>
            <w:top w:w="0" w:type="dxa"/>
            <w:left w:w="0" w:type="dxa"/>
            <w:bottom w:w="0" w:type="dxa"/>
            <w:right w:w="0" w:type="dxa"/>
          </w:tblCellMar>
        </w:tblPrEx>
        <w:trPr>
          <w:trHeight w:val="437"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10B34">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2#炸药库</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C141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53</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BB8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063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44506">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为一处砖混结构房屋，占地面积53m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，高约2.5m。炸药库西侧形成切坡，高约8m，长约10m，坡角约70°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28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228C2E4A">
        <w:tblPrEx>
          <w:tblCellMar>
            <w:top w:w="0" w:type="dxa"/>
            <w:left w:w="0" w:type="dxa"/>
            <w:bottom w:w="0" w:type="dxa"/>
            <w:right w:w="0" w:type="dxa"/>
          </w:tblCellMar>
        </w:tblPrEx>
        <w:trPr>
          <w:trHeight w:val="463"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E4D1E">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3#炸药库</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ECBA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53</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637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6B5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2223F">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为一处砖混结构房屋，占地面积53m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，高约2.5m。炸药库西侧形成切坡，高约4m，长约15m，坡角约60°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3BE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4F838F88">
        <w:tblPrEx>
          <w:tblCellMar>
            <w:top w:w="0" w:type="dxa"/>
            <w:left w:w="0" w:type="dxa"/>
            <w:bottom w:w="0" w:type="dxa"/>
            <w:right w:w="0" w:type="dxa"/>
          </w:tblCellMar>
        </w:tblPrEx>
        <w:trPr>
          <w:trHeight w:val="34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C038C">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雷管库</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5059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34</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3AA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2C6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B6987">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为一处砖混结构房屋，占地面积34m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，高约2.5m</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079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067B490D">
        <w:tblPrEx>
          <w:tblCellMar>
            <w:top w:w="0" w:type="dxa"/>
            <w:left w:w="0" w:type="dxa"/>
            <w:bottom w:w="0" w:type="dxa"/>
            <w:right w:w="0" w:type="dxa"/>
          </w:tblCellMar>
        </w:tblPrEx>
        <w:trPr>
          <w:trHeight w:val="34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D3C26">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选厂</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4E69F">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321</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F2F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8FD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64D1">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建筑物高度4m，为砖混结构</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106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灌木林地</w:t>
            </w:r>
          </w:p>
          <w:p w14:paraId="097267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57B7FEFA">
        <w:tblPrEx>
          <w:tblCellMar>
            <w:top w:w="0" w:type="dxa"/>
            <w:left w:w="0" w:type="dxa"/>
            <w:bottom w:w="0" w:type="dxa"/>
            <w:right w:w="0" w:type="dxa"/>
          </w:tblCellMar>
        </w:tblPrEx>
        <w:trPr>
          <w:trHeight w:val="34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581A9">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高位水池</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02E7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55</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C7E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12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CB36C">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高度约2m，圆形，为混凝土结构</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877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5BDDE200">
        <w:tblPrEx>
          <w:tblCellMar>
            <w:top w:w="0" w:type="dxa"/>
            <w:left w:w="0" w:type="dxa"/>
            <w:bottom w:w="0" w:type="dxa"/>
            <w:right w:w="0" w:type="dxa"/>
          </w:tblCellMar>
        </w:tblPrEx>
        <w:trPr>
          <w:trHeight w:val="34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98529">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仓库</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400F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41</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A0F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889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B6FD6">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高度约2m，圆形，为砖混结构</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DF9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12A2FD76">
        <w:tblPrEx>
          <w:tblCellMar>
            <w:top w:w="0" w:type="dxa"/>
            <w:left w:w="0" w:type="dxa"/>
            <w:bottom w:w="0" w:type="dxa"/>
            <w:right w:w="0" w:type="dxa"/>
          </w:tblCellMar>
        </w:tblPrEx>
        <w:trPr>
          <w:trHeight w:val="34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95E5D">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废水池</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5758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23</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0C2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1BC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7FFFE">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高度约2m，长方形，为混凝土结构</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B09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1653C099">
        <w:tblPrEx>
          <w:tblCellMar>
            <w:top w:w="0" w:type="dxa"/>
            <w:left w:w="0" w:type="dxa"/>
            <w:bottom w:w="0" w:type="dxa"/>
            <w:right w:w="0" w:type="dxa"/>
          </w:tblCellMar>
        </w:tblPrEx>
        <w:trPr>
          <w:trHeight w:val="34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5A57A">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门卫室</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6948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19</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D11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AFE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DB5D7">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高度约2.5m，方形，为砖混结构</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511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6F1338EE">
        <w:tblPrEx>
          <w:tblCellMar>
            <w:top w:w="0" w:type="dxa"/>
            <w:left w:w="0" w:type="dxa"/>
            <w:bottom w:w="0" w:type="dxa"/>
            <w:right w:w="0" w:type="dxa"/>
          </w:tblCellMar>
        </w:tblPrEx>
        <w:trPr>
          <w:trHeight w:val="105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DD981">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办公生活区</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1CE09">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374</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12C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6F8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8451D">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房屋占地面积200m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，高度约3m，长方形，为砖混结构；房屋前地面已混凝土硬化，厚度约0.2m，面积174m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。房屋后形成切坡，切坡长约50m，高约3m，坡角约70°</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ED0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11E63E06">
        <w:tblPrEx>
          <w:tblCellMar>
            <w:top w:w="0" w:type="dxa"/>
            <w:left w:w="0" w:type="dxa"/>
            <w:bottom w:w="0" w:type="dxa"/>
            <w:right w:w="0" w:type="dxa"/>
          </w:tblCellMar>
        </w:tblPrEx>
        <w:trPr>
          <w:trHeight w:val="381"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B8785">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厕所</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33914">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40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333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5BC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D4B9">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高度约2m，长方形，为砖混结构</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4C5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7B1DDAD3">
        <w:tblPrEx>
          <w:tblCellMar>
            <w:top w:w="0" w:type="dxa"/>
            <w:left w:w="0" w:type="dxa"/>
            <w:bottom w:w="0" w:type="dxa"/>
            <w:right w:w="0" w:type="dxa"/>
          </w:tblCellMar>
        </w:tblPrEx>
        <w:trPr>
          <w:trHeight w:val="608"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DBA5D">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eastAsia="zh-CN"/>
              </w:rPr>
            </w:pPr>
            <w:r>
              <w:rPr>
                <w:rFonts w:hint="default" w:ascii="Times New Roman" w:hAnsi="Times New Roman" w:eastAsia="宋体" w:cs="Times New Roman"/>
                <w:color w:val="auto"/>
                <w:kern w:val="0"/>
                <w:sz w:val="18"/>
                <w:szCs w:val="18"/>
                <w:lang w:val="en-US" w:eastAsia="zh-CN" w:bidi="ar"/>
              </w:rPr>
              <w:t>矿区道路</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24C8A">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lang w:val="en-US" w:eastAsia="zh-CN"/>
              </w:rPr>
              <w:t>3658</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8C2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不发育</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C6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较轻</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14674">
            <w:pPr>
              <w:keepNext w:val="0"/>
              <w:keepLines w:val="0"/>
              <w:pageBreakBefore w:val="0"/>
              <w:widowControl/>
              <w:suppressLineNumbers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18"/>
                <w:szCs w:val="18"/>
              </w:rPr>
            </w:pPr>
            <w:r>
              <w:rPr>
                <w:rFonts w:hint="default" w:ascii="Times New Roman" w:hAnsi="Times New Roman" w:eastAsia="宋体" w:cs="Times New Roman"/>
                <w:color w:val="auto"/>
                <w:kern w:val="0"/>
                <w:sz w:val="18"/>
                <w:szCs w:val="18"/>
                <w:lang w:val="en-US" w:eastAsia="zh-CN" w:bidi="ar"/>
              </w:rPr>
              <w:t>连接矿区各个单元，总长1289m，宽约3m，占地面积3658m</w:t>
            </w:r>
            <w:r>
              <w:rPr>
                <w:rFonts w:hint="default" w:ascii="Times New Roman" w:hAnsi="Times New Roman" w:eastAsia="宋体" w:cs="Times New Roman"/>
                <w:color w:val="auto"/>
                <w:kern w:val="0"/>
                <w:sz w:val="18"/>
                <w:szCs w:val="18"/>
                <w:vertAlign w:val="superscript"/>
                <w:lang w:val="en-US" w:eastAsia="zh-CN" w:bidi="ar"/>
              </w:rPr>
              <w:t>2</w:t>
            </w:r>
            <w:r>
              <w:rPr>
                <w:rFonts w:hint="default" w:ascii="Times New Roman" w:hAnsi="Times New Roman" w:eastAsia="宋体" w:cs="Times New Roman"/>
                <w:color w:val="auto"/>
                <w:kern w:val="0"/>
                <w:sz w:val="18"/>
                <w:szCs w:val="18"/>
                <w:lang w:val="en-US" w:eastAsia="zh-CN" w:bidi="ar"/>
              </w:rPr>
              <w:t>，无切坡</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106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灌木林地</w:t>
            </w:r>
          </w:p>
          <w:p w14:paraId="6C1261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其他草地</w:t>
            </w:r>
          </w:p>
        </w:tc>
      </w:tr>
      <w:tr w14:paraId="19862EB2">
        <w:tblPrEx>
          <w:tblCellMar>
            <w:top w:w="0" w:type="dxa"/>
            <w:left w:w="0" w:type="dxa"/>
            <w:bottom w:w="0" w:type="dxa"/>
            <w:right w:w="0" w:type="dxa"/>
          </w:tblCellMar>
        </w:tblPrEx>
        <w:trPr>
          <w:trHeight w:val="390" w:hRule="atLeast"/>
          <w:jc w:val="center"/>
        </w:trPr>
        <w:tc>
          <w:tcPr>
            <w:tcW w:w="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395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合计</w:t>
            </w:r>
          </w:p>
        </w:tc>
        <w:tc>
          <w:tcPr>
            <w:tcW w:w="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25E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color w:val="auto"/>
                <w:sz w:val="18"/>
                <w:szCs w:val="18"/>
                <w:u w:val="none"/>
                <w:lang w:val="en-US"/>
              </w:rPr>
            </w:pPr>
            <w:r>
              <w:rPr>
                <w:rFonts w:hint="eastAsia" w:ascii="Times New Roman" w:hAnsi="Times New Roman" w:eastAsia="宋体" w:cs="Times New Roman"/>
                <w:i w:val="0"/>
                <w:color w:val="auto"/>
                <w:kern w:val="0"/>
                <w:sz w:val="18"/>
                <w:szCs w:val="18"/>
                <w:u w:val="none"/>
                <w:lang w:val="en-US" w:eastAsia="zh-CN" w:bidi="ar"/>
              </w:rPr>
              <w:t>8528</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B8DDC">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i w:val="0"/>
                <w:color w:val="auto"/>
                <w:sz w:val="18"/>
                <w:szCs w:val="18"/>
                <w:u w:val="none"/>
                <w:lang w:val="en-US" w:eastAsia="zh-CN"/>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2A602">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i w:val="0"/>
                <w:color w:val="auto"/>
                <w:sz w:val="18"/>
                <w:szCs w:val="18"/>
                <w:u w:val="none"/>
                <w:lang w:val="en-US" w:eastAsia="zh-CN"/>
              </w:rPr>
              <w:t>--</w:t>
            </w:r>
          </w:p>
        </w:tc>
        <w:tc>
          <w:tcPr>
            <w:tcW w:w="4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6618B">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i w:val="0"/>
                <w:color w:val="auto"/>
                <w:sz w:val="18"/>
                <w:szCs w:val="18"/>
                <w:u w:val="none"/>
                <w:lang w:val="en-US" w:eastAsia="zh-CN"/>
              </w:rPr>
              <w:t>--</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186B0">
            <w:pPr>
              <w:keepNext w:val="0"/>
              <w:keepLines w:val="0"/>
              <w:pageBreakBefore w:val="0"/>
              <w:widowControl/>
              <w:kinsoku/>
              <w:wordWrap/>
              <w:overflowPunct/>
              <w:topLinePunct w:val="0"/>
              <w:autoSpaceDE/>
              <w:autoSpaceDN/>
              <w:bidi w:val="0"/>
              <w:adjustRightInd w:val="0"/>
              <w:snapToGrid w:val="0"/>
              <w:jc w:val="center"/>
              <w:rPr>
                <w:rFonts w:hint="default" w:ascii="Times New Roman" w:hAnsi="Times New Roman" w:eastAsia="宋体" w:cs="Times New Roman"/>
                <w:i w:val="0"/>
                <w:color w:val="auto"/>
                <w:sz w:val="18"/>
                <w:szCs w:val="18"/>
                <w:u w:val="none"/>
                <w:lang w:val="en-US" w:eastAsia="zh-CN"/>
              </w:rPr>
            </w:pPr>
            <w:r>
              <w:rPr>
                <w:rFonts w:hint="default" w:ascii="Times New Roman" w:hAnsi="Times New Roman" w:eastAsia="宋体" w:cs="Times New Roman"/>
                <w:i w:val="0"/>
                <w:color w:val="auto"/>
                <w:sz w:val="18"/>
                <w:szCs w:val="18"/>
                <w:u w:val="none"/>
                <w:lang w:val="en-US" w:eastAsia="zh-CN"/>
              </w:rPr>
              <w:t>--</w:t>
            </w:r>
          </w:p>
        </w:tc>
      </w:tr>
    </w:tbl>
    <w:p w14:paraId="000B57C0">
      <w:pPr>
        <w:spacing w:line="360" w:lineRule="auto"/>
        <w:jc w:val="center"/>
        <w:outlineLvl w:val="0"/>
        <w:rPr>
          <w:rFonts w:hint="default" w:ascii="Times New Roman" w:hAnsi="Times New Roman" w:eastAsia="宋体" w:cs="Times New Roman"/>
          <w:b/>
          <w:bCs/>
          <w:color w:val="auto"/>
          <w:sz w:val="36"/>
          <w:szCs w:val="36"/>
          <w:lang w:val="en-US" w:eastAsia="zh-CN"/>
        </w:rPr>
      </w:pPr>
      <w:bookmarkStart w:id="48" w:name="_Toc30122"/>
      <w:bookmarkStart w:id="49" w:name="_Toc32675"/>
      <w:bookmarkStart w:id="50" w:name="_Toc5944"/>
      <w:r>
        <w:rPr>
          <w:rFonts w:hint="default" w:ascii="Times New Roman" w:hAnsi="Times New Roman" w:eastAsia="宋体" w:cs="Times New Roman"/>
          <w:b/>
          <w:bCs/>
          <w:color w:val="auto"/>
          <w:sz w:val="32"/>
          <w:szCs w:val="32"/>
          <w:lang w:val="en-US" w:eastAsia="zh-CN"/>
        </w:rPr>
        <w:t>第五章  矿山地质环境防治工程</w:t>
      </w:r>
      <w:bookmarkEnd w:id="47"/>
      <w:bookmarkEnd w:id="48"/>
      <w:bookmarkEnd w:id="49"/>
      <w:bookmarkEnd w:id="50"/>
    </w:p>
    <w:p w14:paraId="141025E0">
      <w:pPr>
        <w:spacing w:line="360" w:lineRule="auto"/>
        <w:jc w:val="both"/>
        <w:outlineLvl w:val="1"/>
        <w:rPr>
          <w:rFonts w:hint="default" w:ascii="Times New Roman" w:hAnsi="Times New Roman" w:eastAsia="宋体" w:cs="Times New Roman"/>
          <w:b/>
          <w:bCs/>
          <w:color w:val="auto"/>
          <w:sz w:val="32"/>
          <w:szCs w:val="32"/>
          <w:lang w:val="en-US" w:eastAsia="zh-CN"/>
        </w:rPr>
      </w:pPr>
      <w:bookmarkStart w:id="51" w:name="_Toc1322"/>
      <w:bookmarkStart w:id="52" w:name="_Toc18452"/>
      <w:bookmarkStart w:id="53" w:name="_Toc10431"/>
      <w:r>
        <w:rPr>
          <w:rFonts w:hint="default" w:ascii="Times New Roman" w:hAnsi="Times New Roman" w:eastAsia="宋体" w:cs="Times New Roman"/>
          <w:b/>
          <w:bCs/>
          <w:color w:val="auto"/>
          <w:sz w:val="28"/>
          <w:szCs w:val="28"/>
          <w:lang w:val="en-US" w:eastAsia="zh-CN"/>
        </w:rPr>
        <w:t>一、矿山地质环境治理区的确定</w:t>
      </w:r>
      <w:bookmarkEnd w:id="51"/>
      <w:bookmarkEnd w:id="52"/>
      <w:bookmarkEnd w:id="53"/>
    </w:p>
    <w:p w14:paraId="20CA3F3C">
      <w:pPr>
        <w:spacing w:line="360" w:lineRule="auto"/>
        <w:ind w:firstLine="48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rPr>
        <w:t>治理区及土地复垦责任区确定的原则、</w:t>
      </w:r>
      <w:r>
        <w:rPr>
          <w:rFonts w:hint="default" w:ascii="Times New Roman" w:hAnsi="Times New Roman" w:eastAsia="宋体" w:cs="Times New Roman"/>
          <w:b/>
          <w:bCs/>
          <w:color w:val="auto"/>
          <w:sz w:val="24"/>
          <w:szCs w:val="24"/>
          <w:lang w:eastAsia="zh-CN"/>
        </w:rPr>
        <w:t>依据</w:t>
      </w:r>
    </w:p>
    <w:p w14:paraId="2C7D89E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根据矿山地质环境影响现状和预测结果，进行治理区的确定。</w:t>
      </w:r>
    </w:p>
    <w:p w14:paraId="0BAE3A38">
      <w:pPr>
        <w:keepNext w:val="0"/>
        <w:keepLines w:val="0"/>
        <w:pageBreakBefore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治理区的确定要与矿业生产相协调，应治、可治场地必须治理。</w:t>
      </w:r>
    </w:p>
    <w:p w14:paraId="6875ECBE">
      <w:pPr>
        <w:keepNext w:val="0"/>
        <w:keepLines w:val="0"/>
        <w:pageBreakBefore w:val="0"/>
        <w:kinsoku/>
        <w:wordWrap/>
        <w:overflowPunct/>
        <w:topLinePunct w:val="0"/>
        <w:autoSpaceDE/>
        <w:autoSpaceDN/>
        <w:bidi w:val="0"/>
        <w:spacing w:before="0" w:beforeLines="0" w:line="360" w:lineRule="auto"/>
        <w:ind w:firstLine="480" w:firstLineChars="200"/>
        <w:jc w:val="left"/>
        <w:textAlignment w:val="auto"/>
        <w:outlineLvl w:val="9"/>
        <w:rPr>
          <w:rFonts w:hint="default" w:ascii="Times New Roman" w:hAnsi="Times New Roman" w:eastAsia="宋体" w:cs="Times New Roman"/>
          <w:b/>
          <w:bCs/>
          <w:color w:val="auto"/>
          <w:sz w:val="24"/>
          <w:szCs w:val="24"/>
          <w:lang w:val="zh-CN" w:eastAsia="zh-CN"/>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结合《矿山地质环境保护与土地复垦方案》，对于《矿山地质环境保护与土地复垦方案》近期设计治理内容，逐年依次列入年度治理计划设计进行治理。</w:t>
      </w:r>
    </w:p>
    <w:p w14:paraId="1A8FC58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矿山于202</w:t>
      </w:r>
      <w:r>
        <w:rPr>
          <w:rFonts w:hint="eastAsia" w:ascii="Times New Roman" w:hAnsi="Times New Roman" w:eastAsia="宋体" w:cs="Times New Roman"/>
          <w:b w:val="0"/>
          <w:bCs w:val="0"/>
          <w:color w:val="auto"/>
          <w:sz w:val="24"/>
          <w:szCs w:val="24"/>
          <w:lang w:val="en-US" w:eastAsia="zh-CN"/>
        </w:rPr>
        <w:t>0</w:t>
      </w:r>
      <w:r>
        <w:rPr>
          <w:rFonts w:hint="default" w:ascii="Times New Roman" w:hAnsi="Times New Roman" w:eastAsia="宋体" w:cs="Times New Roman"/>
          <w:b w:val="0"/>
          <w:bCs w:val="0"/>
          <w:color w:val="auto"/>
          <w:sz w:val="24"/>
          <w:szCs w:val="24"/>
          <w:lang w:val="en-US" w:eastAsia="zh-CN"/>
        </w:rPr>
        <w:t>年</w:t>
      </w:r>
      <w:r>
        <w:rPr>
          <w:rFonts w:hint="eastAsia" w:ascii="Times New Roman" w:hAnsi="Times New Roman" w:eastAsia="宋体" w:cs="Times New Roman"/>
          <w:b w:val="0"/>
          <w:bCs w:val="0"/>
          <w:color w:val="auto"/>
          <w:sz w:val="24"/>
          <w:szCs w:val="24"/>
          <w:lang w:val="en-US" w:eastAsia="zh-CN"/>
        </w:rPr>
        <w:t>12月</w:t>
      </w:r>
      <w:r>
        <w:rPr>
          <w:rFonts w:hint="default" w:ascii="Times New Roman" w:hAnsi="Times New Roman" w:eastAsia="宋体" w:cs="Times New Roman"/>
          <w:b w:val="0"/>
          <w:bCs w:val="0"/>
          <w:color w:val="auto"/>
          <w:sz w:val="24"/>
          <w:szCs w:val="24"/>
          <w:lang w:val="en-US" w:eastAsia="zh-CN"/>
        </w:rPr>
        <w:t>编制的《</w:t>
      </w:r>
      <w:r>
        <w:rPr>
          <w:rFonts w:hint="eastAsia" w:ascii="Times New Roman" w:hAnsi="Times New Roman" w:eastAsia="宋体" w:cs="Times New Roman"/>
          <w:color w:val="auto"/>
          <w:kern w:val="2"/>
          <w:sz w:val="24"/>
          <w:szCs w:val="24"/>
          <w:lang w:val="en-US" w:eastAsia="zh-CN" w:bidi="ar-SA"/>
        </w:rPr>
        <w:t>内蒙古自治区（赤峰市松山区安兴矿业有限公司）敖包山银矿矿山地质环境治理方案</w:t>
      </w:r>
      <w:r>
        <w:rPr>
          <w:rFonts w:hint="default" w:ascii="Times New Roman" w:hAnsi="Times New Roman" w:eastAsia="宋体"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已过5年适用期</w:t>
      </w:r>
      <w:r>
        <w:rPr>
          <w:rFonts w:hint="default" w:ascii="Times New Roman" w:hAnsi="Times New Roman" w:eastAsia="宋体" w:cs="Times New Roman"/>
          <w:color w:val="auto"/>
          <w:kern w:val="0"/>
          <w:sz w:val="24"/>
          <w:szCs w:val="24"/>
          <w:lang w:val="en-US" w:eastAsia="zh-CN" w:bidi="ar"/>
        </w:rPr>
        <w:t>（2021年1月1日～2025年12月31日）</w:t>
      </w:r>
      <w:r>
        <w:rPr>
          <w:rFonts w:hint="eastAsia" w:ascii="Times New Roman" w:hAnsi="Times New Roman" w:eastAsia="宋体" w:cs="Times New Roman"/>
          <w:b w:val="0"/>
          <w:bCs w:val="0"/>
          <w:color w:val="auto"/>
          <w:sz w:val="24"/>
          <w:szCs w:val="24"/>
          <w:lang w:val="en-US" w:eastAsia="zh-CN"/>
        </w:rPr>
        <w:t>，且矿山企业已完成“方案”近期五年设计的全部治理工程。</w:t>
      </w:r>
    </w:p>
    <w:p w14:paraId="73B0867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本矿山2026年度不计划进行采矿活动及基础建设，根据现状及预测评估，矿山现状无“</w:t>
      </w:r>
      <w:r>
        <w:rPr>
          <w:rFonts w:hint="default" w:ascii="Times New Roman" w:hAnsi="Times New Roman" w:eastAsia="宋体" w:cs="Times New Roman"/>
          <w:color w:val="auto"/>
          <w:sz w:val="24"/>
          <w:szCs w:val="24"/>
        </w:rPr>
        <w:t>应治、可治场地必须治理</w:t>
      </w:r>
      <w:r>
        <w:rPr>
          <w:rFonts w:hint="eastAsia" w:ascii="Times New Roman" w:hAnsi="Times New Roman" w:eastAsia="宋体" w:cs="Times New Roman"/>
          <w:b w:val="0"/>
          <w:bCs w:val="0"/>
          <w:color w:val="auto"/>
          <w:sz w:val="24"/>
          <w:szCs w:val="24"/>
          <w:lang w:val="en-US" w:eastAsia="zh-CN"/>
        </w:rPr>
        <w:t>”的场地。</w:t>
      </w:r>
    </w:p>
    <w:p w14:paraId="37A420E2">
      <w:pPr>
        <w:spacing w:line="360" w:lineRule="auto"/>
        <w:ind w:firstLine="480"/>
        <w:jc w:val="left"/>
        <w:rPr>
          <w:rFonts w:hint="default" w:cs="Times New Roman"/>
          <w:color w:val="auto"/>
          <w:kern w:val="2"/>
          <w:sz w:val="24"/>
          <w:szCs w:val="24"/>
          <w:lang w:val="en-US" w:eastAsia="zh-CN" w:bidi="ar"/>
        </w:rPr>
      </w:pPr>
      <w:r>
        <w:rPr>
          <w:rFonts w:hint="eastAsia" w:eastAsia="宋体" w:cs="Times New Roman"/>
          <w:color w:val="auto"/>
          <w:kern w:val="2"/>
          <w:sz w:val="24"/>
          <w:szCs w:val="24"/>
          <w:lang w:val="en-US" w:eastAsia="zh-CN" w:bidi="ar"/>
        </w:rPr>
        <w:t>综上所述，</w:t>
      </w:r>
      <w:r>
        <w:rPr>
          <w:rFonts w:hint="default" w:ascii="Times New Roman" w:hAnsi="Times New Roman" w:eastAsia="宋体" w:cs="Times New Roman"/>
          <w:color w:val="auto"/>
          <w:sz w:val="24"/>
          <w:szCs w:val="24"/>
          <w:lang w:val="en-US" w:eastAsia="zh-CN"/>
        </w:rPr>
        <w:t>确定</w:t>
      </w:r>
      <w:r>
        <w:rPr>
          <w:rFonts w:hint="eastAsia" w:ascii="Times New Roman" w:hAnsi="Times New Roman" w:cs="Times New Roman"/>
          <w:color w:val="auto"/>
          <w:sz w:val="24"/>
          <w:szCs w:val="24"/>
          <w:lang w:val="en-US" w:eastAsia="zh-CN"/>
        </w:rPr>
        <w:t>赤峰市松山区安兴矿业有限公司敖包山银矿2</w:t>
      </w:r>
      <w:r>
        <w:rPr>
          <w:rFonts w:hint="eastAsia" w:cs="Times New Roman"/>
          <w:color w:val="auto"/>
          <w:sz w:val="24"/>
          <w:szCs w:val="24"/>
          <w:lang w:val="en-US" w:eastAsia="zh-CN"/>
        </w:rPr>
        <w:t>026</w:t>
      </w:r>
      <w:r>
        <w:rPr>
          <w:rFonts w:hint="default" w:ascii="Times New Roman" w:hAnsi="Times New Roman" w:eastAsia="宋体" w:cs="Times New Roman"/>
          <w:color w:val="auto"/>
          <w:sz w:val="24"/>
          <w:szCs w:val="24"/>
          <w:lang w:val="en-US" w:eastAsia="zh-CN"/>
        </w:rPr>
        <w:t>年度</w:t>
      </w:r>
      <w:r>
        <w:rPr>
          <w:rFonts w:hint="eastAsia" w:cs="Times New Roman"/>
          <w:color w:val="auto"/>
          <w:sz w:val="24"/>
          <w:szCs w:val="24"/>
          <w:lang w:val="en-US" w:eastAsia="zh-CN"/>
        </w:rPr>
        <w:t>不设计新的</w:t>
      </w:r>
      <w:r>
        <w:rPr>
          <w:rFonts w:hint="default" w:ascii="Times New Roman" w:hAnsi="Times New Roman" w:eastAsia="宋体" w:cs="Times New Roman"/>
          <w:color w:val="auto"/>
          <w:sz w:val="24"/>
          <w:szCs w:val="24"/>
          <w:lang w:val="en-US" w:eastAsia="zh-CN"/>
        </w:rPr>
        <w:t>矿山地质环境</w:t>
      </w:r>
      <w:r>
        <w:rPr>
          <w:rFonts w:hint="default" w:ascii="Times New Roman" w:hAnsi="Times New Roman" w:eastAsia="宋体" w:cs="Times New Roman"/>
          <w:color w:val="auto"/>
          <w:kern w:val="2"/>
          <w:sz w:val="24"/>
          <w:szCs w:val="24"/>
          <w:lang w:val="en-US" w:eastAsia="zh-CN" w:bidi="ar"/>
        </w:rPr>
        <w:t>治理单元</w:t>
      </w:r>
      <w:r>
        <w:rPr>
          <w:rFonts w:hint="eastAsia" w:cs="Times New Roman"/>
          <w:color w:val="auto"/>
          <w:kern w:val="2"/>
          <w:sz w:val="24"/>
          <w:szCs w:val="24"/>
          <w:lang w:val="en-US" w:eastAsia="zh-CN" w:bidi="ar"/>
        </w:rPr>
        <w:t>。本年度的工作重点是对地形地貌景观及土地资源进行监测，对复垦植被进行管护。</w:t>
      </w:r>
    </w:p>
    <w:p w14:paraId="5B7D9B43">
      <w:pPr>
        <w:spacing w:line="360" w:lineRule="auto"/>
        <w:jc w:val="left"/>
        <w:outlineLvl w:val="1"/>
        <w:rPr>
          <w:rFonts w:hint="default" w:ascii="Times New Roman" w:hAnsi="Times New Roman" w:eastAsia="宋体" w:cs="Times New Roman"/>
          <w:b/>
          <w:bCs/>
          <w:color w:val="auto"/>
          <w:sz w:val="32"/>
          <w:szCs w:val="32"/>
          <w:lang w:val="en-US" w:eastAsia="zh-CN"/>
        </w:rPr>
      </w:pPr>
      <w:bookmarkStart w:id="54" w:name="_Toc10123"/>
      <w:bookmarkStart w:id="55" w:name="_Toc22969"/>
      <w:bookmarkStart w:id="56" w:name="_Toc13993"/>
      <w:r>
        <w:rPr>
          <w:rFonts w:hint="default" w:ascii="Times New Roman" w:hAnsi="Times New Roman" w:eastAsia="宋体" w:cs="Times New Roman"/>
          <w:b/>
          <w:bCs/>
          <w:color w:val="auto"/>
          <w:sz w:val="28"/>
          <w:szCs w:val="28"/>
          <w:lang w:val="en-US" w:eastAsia="zh-CN"/>
        </w:rPr>
        <w:t>二、矿山地质环境治理工程</w:t>
      </w:r>
      <w:bookmarkEnd w:id="54"/>
      <w:bookmarkEnd w:id="55"/>
      <w:bookmarkEnd w:id="56"/>
    </w:p>
    <w:p w14:paraId="0157D1E6">
      <w:pPr>
        <w:spacing w:after="0" w:line="360" w:lineRule="auto"/>
        <w:ind w:firstLine="480" w:firstLineChars="200"/>
        <w:contextualSpacing/>
        <w:jc w:val="both"/>
        <w:rPr>
          <w:rFonts w:hint="default" w:ascii="Times New Roman" w:hAnsi="Times New Roman" w:eastAsia="宋体" w:cs="Times New Roman"/>
          <w:b w:val="0"/>
          <w:bCs w:val="0"/>
          <w:color w:val="auto"/>
          <w:sz w:val="24"/>
          <w:szCs w:val="24"/>
          <w:lang w:val="en-US" w:eastAsia="zh-CN"/>
        </w:rPr>
      </w:pPr>
      <w:bookmarkStart w:id="57" w:name="_Toc16292"/>
      <w:r>
        <w:rPr>
          <w:rFonts w:hint="eastAsia" w:eastAsia="宋体" w:cs="Times New Roman"/>
          <w:b w:val="0"/>
          <w:bCs w:val="0"/>
          <w:color w:val="auto"/>
          <w:sz w:val="24"/>
          <w:szCs w:val="24"/>
          <w:lang w:val="en-US" w:eastAsia="zh-CN"/>
        </w:rPr>
        <w:t>略。</w:t>
      </w:r>
    </w:p>
    <w:p w14:paraId="2B4B508B">
      <w:pPr>
        <w:keepNext w:val="0"/>
        <w:keepLines w:val="0"/>
        <w:pageBreakBefore w:val="0"/>
        <w:widowControl/>
        <w:numPr>
          <w:ilvl w:val="0"/>
          <w:numId w:val="0"/>
        </w:numPr>
        <w:kinsoku/>
        <w:wordWrap/>
        <w:overflowPunct/>
        <w:topLinePunct w:val="0"/>
        <w:autoSpaceDE/>
        <w:autoSpaceDN/>
        <w:bidi w:val="0"/>
        <w:adjustRightInd w:val="0"/>
        <w:snapToGrid w:val="0"/>
        <w:spacing w:before="161" w:beforeLines="50" w:line="360" w:lineRule="auto"/>
        <w:ind w:leftChars="0"/>
        <w:jc w:val="both"/>
        <w:textAlignment w:val="auto"/>
        <w:outlineLvl w:val="1"/>
        <w:rPr>
          <w:rFonts w:hint="default" w:ascii="Times New Roman" w:hAnsi="Times New Roman" w:eastAsia="宋体" w:cs="Times New Roman"/>
          <w:b/>
          <w:bCs/>
          <w:color w:val="auto"/>
          <w:sz w:val="32"/>
          <w:szCs w:val="32"/>
          <w:lang w:val="en-US" w:eastAsia="zh-CN"/>
        </w:rPr>
      </w:pPr>
      <w:bookmarkStart w:id="58" w:name="_Toc23661"/>
      <w:bookmarkStart w:id="59" w:name="_Toc32718"/>
      <w:bookmarkStart w:id="60" w:name="_Toc10321"/>
      <w:r>
        <w:rPr>
          <w:rFonts w:hint="eastAsia"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lang w:val="en-US" w:eastAsia="zh-CN"/>
        </w:rPr>
        <w:t>矿山地质环境监测工程</w:t>
      </w:r>
      <w:bookmarkEnd w:id="57"/>
      <w:bookmarkEnd w:id="58"/>
      <w:bookmarkEnd w:id="59"/>
      <w:bookmarkEnd w:id="60"/>
    </w:p>
    <w:p w14:paraId="69C8634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rPr>
        <w:t>为了切实加强矿山环境保护，矿山存在的地质环境问题主要有：</w:t>
      </w:r>
      <w:r>
        <w:rPr>
          <w:rFonts w:hint="eastAsia" w:cs="Times New Roman"/>
          <w:color w:val="auto"/>
          <w:sz w:val="24"/>
          <w:lang w:val="en-US" w:eastAsia="zh-CN"/>
        </w:rPr>
        <w:t>塌陷</w:t>
      </w:r>
      <w:r>
        <w:rPr>
          <w:rFonts w:hint="default" w:ascii="Times New Roman" w:hAnsi="Times New Roman" w:cs="Times New Roman"/>
          <w:color w:val="auto"/>
          <w:sz w:val="24"/>
        </w:rPr>
        <w:t>地质灾害、</w:t>
      </w:r>
      <w:r>
        <w:rPr>
          <w:rFonts w:hint="eastAsia" w:cs="Times New Roman"/>
          <w:color w:val="auto"/>
          <w:sz w:val="24"/>
          <w:lang w:val="en-US" w:eastAsia="zh-CN"/>
        </w:rPr>
        <w:t>地下水变化、</w:t>
      </w:r>
      <w:r>
        <w:rPr>
          <w:rFonts w:hint="default" w:ascii="Times New Roman" w:hAnsi="Times New Roman" w:cs="Times New Roman"/>
          <w:color w:val="auto"/>
          <w:sz w:val="24"/>
        </w:rPr>
        <w:t>地形地貌景观影响及土地资源破坏。</w:t>
      </w:r>
    </w:p>
    <w:p w14:paraId="7904D51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color w:val="auto"/>
          <w:sz w:val="24"/>
        </w:rPr>
      </w:pPr>
      <w:r>
        <w:rPr>
          <w:rFonts w:hint="eastAsia" w:ascii="Times New Roman" w:hAnsi="Times New Roman" w:eastAsia="宋体" w:cs="Times New Roman"/>
          <w:color w:val="auto"/>
          <w:sz w:val="24"/>
          <w:szCs w:val="24"/>
          <w:lang w:val="en-US" w:eastAsia="zh-CN"/>
        </w:rPr>
        <w:t>因矿山尚未投产，未形成采空区，且本年度亦无采掘计划，本年度对采空区的充填工程、对地质灾害监测、地下水监测应暂缓实施。</w:t>
      </w:r>
      <w:r>
        <w:rPr>
          <w:rFonts w:hint="default" w:ascii="Times New Roman" w:hAnsi="Times New Roman" w:eastAsia="宋体" w:cs="Times New Roman"/>
          <w:color w:val="auto"/>
          <w:sz w:val="24"/>
          <w:szCs w:val="24"/>
          <w:lang w:val="en-US" w:eastAsia="zh-CN"/>
        </w:rPr>
        <w:t>因此，</w:t>
      </w:r>
      <w:r>
        <w:rPr>
          <w:rFonts w:hint="eastAsia" w:cs="Times New Roman"/>
          <w:color w:val="auto"/>
          <w:kern w:val="2"/>
          <w:sz w:val="24"/>
          <w:szCs w:val="24"/>
          <w:lang w:val="en-US" w:eastAsia="zh-CN" w:bidi="ar"/>
        </w:rPr>
        <w:t>2026</w:t>
      </w:r>
      <w:r>
        <w:rPr>
          <w:rFonts w:hint="default" w:ascii="Times New Roman" w:hAnsi="Times New Roman" w:eastAsia="宋体" w:cs="Times New Roman"/>
          <w:color w:val="auto"/>
          <w:kern w:val="2"/>
          <w:sz w:val="24"/>
          <w:szCs w:val="24"/>
          <w:lang w:val="en-US" w:eastAsia="zh-CN" w:bidi="ar"/>
        </w:rPr>
        <w:t>年</w:t>
      </w:r>
      <w:r>
        <w:rPr>
          <w:rFonts w:hint="default" w:ascii="Times New Roman" w:hAnsi="Times New Roman" w:eastAsia="宋体" w:cs="Times New Roman"/>
          <w:color w:val="auto"/>
          <w:sz w:val="24"/>
          <w:szCs w:val="24"/>
          <w:lang w:val="en-US" w:eastAsia="zh-CN"/>
        </w:rPr>
        <w:t>矿山地质环境监测工程主要为矿区土地资源及地形地貌景观监测。</w:t>
      </w:r>
    </w:p>
    <w:p w14:paraId="2D56DCBD">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jc w:val="left"/>
        <w:textAlignment w:val="auto"/>
        <w:rPr>
          <w:color w:val="auto"/>
          <w:sz w:val="24"/>
          <w:highlight w:val="none"/>
        </w:rPr>
      </w:pPr>
      <w:r>
        <w:rPr>
          <w:color w:val="auto"/>
          <w:sz w:val="24"/>
          <w:highlight w:val="none"/>
        </w:rPr>
        <w:t>1、监测内容</w:t>
      </w:r>
    </w:p>
    <w:p w14:paraId="75726535">
      <w:pPr>
        <w:pStyle w:val="10"/>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color w:val="auto"/>
          <w:sz w:val="24"/>
        </w:rPr>
      </w:pPr>
      <w:r>
        <w:rPr>
          <w:color w:val="auto"/>
          <w:sz w:val="24"/>
          <w:highlight w:val="none"/>
        </w:rPr>
        <w:t>为保护采矿必要破坏土地以外土地免受破坏，对评估区内土地资源、地形地貌景观进行监测。</w:t>
      </w:r>
    </w:p>
    <w:p w14:paraId="09D194B5">
      <w:pPr>
        <w:pStyle w:val="10"/>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、监测方法</w:t>
      </w:r>
    </w:p>
    <w:p w14:paraId="4EA1DFB4">
      <w:pPr>
        <w:pStyle w:val="10"/>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auto"/>
          <w:sz w:val="24"/>
        </w:rPr>
      </w:pPr>
      <w:r>
        <w:rPr>
          <w:color w:val="auto"/>
          <w:sz w:val="24"/>
          <w:highlight w:val="none"/>
        </w:rPr>
        <w:t>采用目测及拍照摄像相结合的方式，采用路线法，设计</w:t>
      </w:r>
      <w:r>
        <w:rPr>
          <w:rFonts w:hint="eastAsia"/>
          <w:color w:val="auto"/>
          <w:sz w:val="24"/>
          <w:highlight w:val="none"/>
          <w:lang w:val="en-US" w:eastAsia="zh-CN"/>
        </w:rPr>
        <w:t>1</w:t>
      </w:r>
      <w:r>
        <w:rPr>
          <w:color w:val="auto"/>
          <w:sz w:val="24"/>
          <w:highlight w:val="none"/>
        </w:rPr>
        <w:t>条监测路线，</w:t>
      </w:r>
      <w:r>
        <w:rPr>
          <w:rFonts w:hint="eastAsia"/>
          <w:color w:val="auto"/>
          <w:sz w:val="24"/>
          <w:highlight w:val="none"/>
          <w:lang w:eastAsia="zh-CN"/>
        </w:rPr>
        <w:t>合计</w:t>
      </w:r>
      <w:r>
        <w:rPr>
          <w:rFonts w:hint="default" w:ascii="Times New Roman" w:hAnsi="Times New Roman" w:cs="Times New Roman"/>
          <w:color w:val="auto"/>
          <w:sz w:val="24"/>
        </w:rPr>
        <w:t>路线长度</w:t>
      </w:r>
      <w:r>
        <w:rPr>
          <w:rFonts w:hint="eastAsia" w:ascii="Times New Roman" w:hAnsi="Times New Roman" w:cs="Times New Roman"/>
          <w:color w:val="auto"/>
          <w:sz w:val="24"/>
          <w:lang w:eastAsia="zh-CN"/>
        </w:rPr>
        <w:t>约</w:t>
      </w:r>
      <w:r>
        <w:rPr>
          <w:rFonts w:hint="eastAsia" w:cs="Times New Roman"/>
          <w:color w:val="auto"/>
          <w:sz w:val="24"/>
          <w:highlight w:val="none"/>
          <w:lang w:val="en-US" w:eastAsia="zh-CN"/>
        </w:rPr>
        <w:t>3.0</w:t>
      </w:r>
      <w:r>
        <w:rPr>
          <w:rFonts w:hint="default" w:ascii="Times New Roman" w:hAnsi="Times New Roman" w:cs="Times New Roman"/>
          <w:color w:val="auto"/>
          <w:sz w:val="24"/>
          <w:highlight w:val="none"/>
        </w:rPr>
        <w:t>km，</w:t>
      </w:r>
      <w:r>
        <w:rPr>
          <w:color w:val="auto"/>
          <w:sz w:val="24"/>
          <w:highlight w:val="none"/>
        </w:rPr>
        <w:t>对工程场地的外观表现特征参数进行监测，对各区破坏的土地类型进行实地调查。</w:t>
      </w:r>
    </w:p>
    <w:p w14:paraId="3D47CF7A">
      <w:pPr>
        <w:pStyle w:val="10"/>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、监测频率</w:t>
      </w:r>
    </w:p>
    <w:p w14:paraId="0AB228E1">
      <w:pPr>
        <w:pStyle w:val="10"/>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auto"/>
          <w:sz w:val="24"/>
        </w:rPr>
      </w:pPr>
      <w:r>
        <w:rPr>
          <w:color w:val="auto"/>
          <w:sz w:val="24"/>
          <w:highlight w:val="none"/>
        </w:rPr>
        <w:t>每月目测1次，每年对场地占用情况进行一次仪器测量并拍照摄像</w:t>
      </w:r>
      <w:r>
        <w:rPr>
          <w:rFonts w:hint="default" w:ascii="Times New Roman" w:hAnsi="Times New Roman" w:cs="Times New Roman"/>
          <w:bCs/>
          <w:color w:val="auto"/>
          <w:sz w:val="24"/>
        </w:rPr>
        <w:t>。</w:t>
      </w:r>
    </w:p>
    <w:p w14:paraId="2076EC6E">
      <w:pPr>
        <w:pStyle w:val="10"/>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rPr>
        <w:t>、监测时限</w:t>
      </w:r>
    </w:p>
    <w:p w14:paraId="46C1ED37">
      <w:pPr>
        <w:pStyle w:val="10"/>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cs="Times New Roman"/>
          <w:color w:val="auto"/>
          <w:sz w:val="24"/>
        </w:rPr>
      </w:pPr>
      <w:r>
        <w:rPr>
          <w:rFonts w:hint="eastAsia" w:ascii="Times New Roman" w:hAnsi="Times New Roman" w:cs="Times New Roman"/>
          <w:color w:val="auto"/>
          <w:sz w:val="24"/>
          <w:lang w:eastAsia="zh-CN"/>
        </w:rPr>
        <w:t>自</w:t>
      </w:r>
      <w:r>
        <w:rPr>
          <w:rFonts w:hint="default" w:ascii="Times New Roman" w:hAnsi="Times New Roman" w:cs="Times New Roman"/>
          <w:color w:val="auto"/>
          <w:sz w:val="24"/>
          <w:lang w:eastAsia="zh-CN"/>
        </w:rPr>
        <w:t>202</w:t>
      </w:r>
      <w:r>
        <w:rPr>
          <w:rFonts w:hint="eastAsia" w:cs="Times New Roman"/>
          <w:color w:val="auto"/>
          <w:sz w:val="24"/>
          <w:lang w:val="en-US" w:eastAsia="zh-CN"/>
        </w:rPr>
        <w:t>6</w:t>
      </w:r>
      <w:r>
        <w:rPr>
          <w:rFonts w:hint="default" w:ascii="Times New Roman" w:hAnsi="Times New Roman" w:cs="Times New Roman"/>
          <w:color w:val="auto"/>
          <w:sz w:val="24"/>
          <w:lang w:eastAsia="zh-CN"/>
        </w:rPr>
        <w:t>年</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月1日～20</w:t>
      </w:r>
      <w:r>
        <w:rPr>
          <w:rFonts w:hint="eastAsia" w:cs="Times New Roman"/>
          <w:color w:val="auto"/>
          <w:sz w:val="24"/>
          <w:lang w:val="en-US" w:eastAsia="zh-CN"/>
        </w:rPr>
        <w:t>26</w:t>
      </w:r>
      <w:r>
        <w:rPr>
          <w:rFonts w:hint="default" w:ascii="Times New Roman" w:hAnsi="Times New Roman" w:cs="Times New Roman"/>
          <w:color w:val="auto"/>
          <w:sz w:val="24"/>
          <w:lang w:eastAsia="zh-CN"/>
        </w:rPr>
        <w:t>年</w:t>
      </w:r>
      <w:r>
        <w:rPr>
          <w:rFonts w:hint="eastAsia" w:ascii="Times New Roman" w:hAnsi="Times New Roman" w:cs="Times New Roman"/>
          <w:color w:val="auto"/>
          <w:sz w:val="24"/>
          <w:lang w:val="en-US" w:eastAsia="zh-CN"/>
        </w:rPr>
        <w:t>12</w:t>
      </w:r>
      <w:r>
        <w:rPr>
          <w:rFonts w:hint="default" w:ascii="Times New Roman" w:hAnsi="Times New Roman" w:cs="Times New Roman"/>
          <w:color w:val="auto"/>
          <w:sz w:val="24"/>
          <w:lang w:eastAsia="zh-CN"/>
        </w:rPr>
        <w:t>月3</w:t>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lang w:eastAsia="zh-CN"/>
        </w:rPr>
        <w:t>日</w:t>
      </w:r>
      <w:r>
        <w:rPr>
          <w:rFonts w:hint="default" w:ascii="Times New Roman" w:hAnsi="Times New Roman" w:cs="Times New Roman"/>
          <w:color w:val="auto"/>
          <w:sz w:val="24"/>
        </w:rPr>
        <w:t>。</w:t>
      </w:r>
    </w:p>
    <w:p w14:paraId="06549E41">
      <w:pPr>
        <w:keepNext w:val="0"/>
        <w:keepLines w:val="0"/>
        <w:pageBreakBefore w:val="0"/>
        <w:widowControl/>
        <w:kinsoku/>
        <w:wordWrap/>
        <w:overflowPunct/>
        <w:topLinePunct w:val="0"/>
        <w:autoSpaceDE/>
        <w:autoSpaceDN/>
        <w:bidi w:val="0"/>
        <w:spacing w:after="0" w:line="360" w:lineRule="auto"/>
        <w:ind w:firstLine="480" w:firstLineChars="200"/>
        <w:contextualSpacing/>
        <w:jc w:val="left"/>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cs="Times New Roman"/>
          <w:b w:val="0"/>
          <w:bCs/>
          <w:color w:val="auto"/>
          <w:sz w:val="24"/>
          <w:szCs w:val="24"/>
          <w:lang w:eastAsia="zh-CN"/>
        </w:rPr>
        <w:t>监测记录表见表</w:t>
      </w:r>
      <w:r>
        <w:rPr>
          <w:rFonts w:hint="eastAsia" w:cs="Times New Roman"/>
          <w:b w:val="0"/>
          <w:bCs/>
          <w:color w:val="auto"/>
          <w:sz w:val="24"/>
          <w:szCs w:val="24"/>
          <w:lang w:val="en-US" w:eastAsia="zh-CN"/>
        </w:rPr>
        <w:t>5-1</w:t>
      </w:r>
      <w:r>
        <w:rPr>
          <w:rFonts w:hint="eastAsia" w:ascii="Times New Roman" w:hAnsi="Times New Roman" w:cs="Times New Roman"/>
          <w:b w:val="0"/>
          <w:bCs/>
          <w:color w:val="auto"/>
          <w:sz w:val="24"/>
          <w:szCs w:val="24"/>
          <w:lang w:val="en-US" w:eastAsia="zh-CN"/>
        </w:rPr>
        <w:t>。</w:t>
      </w:r>
    </w:p>
    <w:p w14:paraId="4DD34CEA">
      <w:pPr>
        <w:keepNext w:val="0"/>
        <w:keepLines w:val="0"/>
        <w:pageBreakBefore w:val="0"/>
        <w:widowControl/>
        <w:kinsoku/>
        <w:wordWrap/>
        <w:overflowPunct/>
        <w:topLinePunct w:val="0"/>
        <w:autoSpaceDE/>
        <w:autoSpaceDN/>
        <w:bidi w:val="0"/>
        <w:adjustRightInd/>
        <w:snapToGrid/>
        <w:spacing w:after="0" w:line="360" w:lineRule="auto"/>
        <w:contextualSpacing/>
        <w:jc w:val="center"/>
        <w:textAlignment w:val="auto"/>
        <w:rPr>
          <w:rFonts w:hint="eastAsia" w:ascii="黑体" w:hAnsi="黑体" w:eastAsia="黑体" w:cs="黑体"/>
          <w:bCs/>
          <w:color w:val="auto"/>
          <w:sz w:val="24"/>
          <w:highlight w:val="none"/>
        </w:rPr>
      </w:pPr>
      <w:r>
        <w:rPr>
          <w:rFonts w:hint="eastAsia" w:ascii="黑体" w:hAnsi="黑体" w:eastAsia="黑体" w:cs="黑体"/>
          <w:bCs/>
          <w:color w:val="auto"/>
          <w:sz w:val="24"/>
          <w:highlight w:val="none"/>
        </w:rPr>
        <w:t>表</w:t>
      </w:r>
      <w:r>
        <w:rPr>
          <w:rFonts w:hint="eastAsia" w:ascii="黑体" w:hAnsi="黑体" w:eastAsia="黑体" w:cs="黑体"/>
          <w:bCs/>
          <w:color w:val="auto"/>
          <w:sz w:val="24"/>
          <w:highlight w:val="none"/>
          <w:lang w:val="en-US" w:eastAsia="zh-CN"/>
        </w:rPr>
        <w:t>5-1</w:t>
      </w:r>
      <w:r>
        <w:rPr>
          <w:rFonts w:hint="eastAsia" w:ascii="黑体" w:hAnsi="黑体" w:eastAsia="黑体" w:cs="黑体"/>
          <w:bCs/>
          <w:color w:val="auto"/>
          <w:sz w:val="24"/>
          <w:highlight w:val="none"/>
        </w:rPr>
        <w:t xml:space="preserve">  地形地貌景观及土地资源监测记录表</w:t>
      </w:r>
    </w:p>
    <w:p w14:paraId="469B8F35">
      <w:pPr>
        <w:keepNext w:val="0"/>
        <w:keepLines w:val="0"/>
        <w:pageBreakBefore w:val="0"/>
        <w:widowControl/>
        <w:kinsoku/>
        <w:wordWrap/>
        <w:overflowPunct/>
        <w:topLinePunct w:val="0"/>
        <w:autoSpaceDE/>
        <w:autoSpaceDN/>
        <w:bidi w:val="0"/>
        <w:adjustRightInd/>
        <w:snapToGrid/>
        <w:spacing w:after="0" w:line="240" w:lineRule="auto"/>
        <w:ind w:left="0" w:leftChars="0" w:firstLine="211" w:firstLineChars="100"/>
        <w:jc w:val="both"/>
        <w:textAlignment w:val="auto"/>
        <w:rPr>
          <w:b/>
          <w:color w:val="auto"/>
          <w:sz w:val="21"/>
          <w:szCs w:val="21"/>
          <w:highlight w:val="none"/>
        </w:rPr>
      </w:pPr>
      <w:r>
        <w:rPr>
          <w:b/>
          <w:color w:val="auto"/>
          <w:sz w:val="21"/>
          <w:szCs w:val="21"/>
          <w:highlight w:val="none"/>
        </w:rPr>
        <w:t xml:space="preserve">时间：  </w:t>
      </w:r>
      <w:r>
        <w:rPr>
          <w:rFonts w:hint="eastAsia"/>
          <w:b/>
          <w:color w:val="auto"/>
          <w:sz w:val="21"/>
          <w:szCs w:val="21"/>
          <w:highlight w:val="none"/>
          <w:lang w:val="en-US" w:eastAsia="zh-CN"/>
        </w:rPr>
        <w:t xml:space="preserve">  </w:t>
      </w:r>
      <w:r>
        <w:rPr>
          <w:rFonts w:hint="eastAsia"/>
          <w:b/>
          <w:color w:val="auto"/>
          <w:sz w:val="21"/>
          <w:szCs w:val="21"/>
          <w:highlight w:val="none"/>
        </w:rPr>
        <w:t xml:space="preserve"> </w:t>
      </w:r>
      <w:r>
        <w:rPr>
          <w:b/>
          <w:color w:val="auto"/>
          <w:sz w:val="21"/>
          <w:szCs w:val="21"/>
          <w:highlight w:val="none"/>
        </w:rPr>
        <w:t xml:space="preserve">年  </w:t>
      </w:r>
      <w:r>
        <w:rPr>
          <w:rFonts w:hint="eastAsia"/>
          <w:b/>
          <w:color w:val="auto"/>
          <w:sz w:val="21"/>
          <w:szCs w:val="21"/>
          <w:highlight w:val="none"/>
          <w:lang w:val="en-US" w:eastAsia="zh-CN"/>
        </w:rPr>
        <w:t xml:space="preserve">  </w:t>
      </w:r>
      <w:r>
        <w:rPr>
          <w:b/>
          <w:color w:val="auto"/>
          <w:sz w:val="21"/>
          <w:szCs w:val="21"/>
          <w:highlight w:val="none"/>
        </w:rPr>
        <w:t xml:space="preserve"> 月   </w:t>
      </w:r>
      <w:r>
        <w:rPr>
          <w:rFonts w:hint="eastAsia"/>
          <w:b/>
          <w:color w:val="auto"/>
          <w:sz w:val="21"/>
          <w:szCs w:val="21"/>
          <w:highlight w:val="none"/>
          <w:lang w:val="en-US" w:eastAsia="zh-CN"/>
        </w:rPr>
        <w:t xml:space="preserve">  </w:t>
      </w:r>
      <w:r>
        <w:rPr>
          <w:b/>
          <w:color w:val="auto"/>
          <w:sz w:val="21"/>
          <w:szCs w:val="21"/>
          <w:highlight w:val="none"/>
        </w:rPr>
        <w:t xml:space="preserve">日     </w:t>
      </w:r>
      <w:r>
        <w:rPr>
          <w:rFonts w:hint="eastAsia"/>
          <w:b/>
          <w:color w:val="auto"/>
          <w:sz w:val="21"/>
          <w:szCs w:val="21"/>
          <w:highlight w:val="none"/>
          <w:lang w:val="en-US" w:eastAsia="zh-CN"/>
        </w:rPr>
        <w:t xml:space="preserve">                    </w:t>
      </w:r>
      <w:r>
        <w:rPr>
          <w:b/>
          <w:color w:val="auto"/>
          <w:sz w:val="21"/>
          <w:szCs w:val="21"/>
          <w:highlight w:val="none"/>
        </w:rPr>
        <w:t xml:space="preserve">  星期     天气：</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63"/>
        <w:gridCol w:w="1270"/>
        <w:gridCol w:w="5235"/>
      </w:tblGrid>
      <w:tr w14:paraId="27C8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3" w:type="dxa"/>
            <w:gridSpan w:val="3"/>
            <w:noWrap w:val="0"/>
            <w:vAlign w:val="center"/>
          </w:tcPr>
          <w:p w14:paraId="7A33342D">
            <w:pPr>
              <w:keepNext w:val="0"/>
              <w:keepLines w:val="0"/>
              <w:pageBreakBefore w:val="0"/>
              <w:widowControl/>
              <w:kinsoku/>
              <w:wordWrap/>
              <w:overflowPunct/>
              <w:topLinePunct w:val="0"/>
              <w:autoSpaceDE/>
              <w:autoSpaceDN/>
              <w:bidi w:val="0"/>
              <w:adjustRightInd/>
              <w:snapToGrid/>
              <w:spacing w:after="0" w:line="240" w:lineRule="auto"/>
              <w:ind w:firstLine="42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监测单元</w:t>
            </w:r>
          </w:p>
        </w:tc>
        <w:tc>
          <w:tcPr>
            <w:tcW w:w="5235" w:type="dxa"/>
            <w:noWrap w:val="0"/>
            <w:vAlign w:val="center"/>
          </w:tcPr>
          <w:p w14:paraId="72938804">
            <w:pPr>
              <w:keepNext w:val="0"/>
              <w:keepLines w:val="0"/>
              <w:pageBreakBefore w:val="0"/>
              <w:widowControl/>
              <w:kinsoku/>
              <w:wordWrap/>
              <w:overflowPunct/>
              <w:topLinePunct w:val="0"/>
              <w:autoSpaceDE/>
              <w:autoSpaceDN/>
              <w:bidi w:val="0"/>
              <w:adjustRightInd/>
              <w:snapToGrid/>
              <w:spacing w:after="0" w:line="240" w:lineRule="auto"/>
              <w:ind w:firstLine="420"/>
              <w:textAlignment w:val="auto"/>
              <w:rPr>
                <w:rFonts w:hint="default" w:ascii="Times New Roman" w:hAnsi="Times New Roman" w:cs="Times New Roman"/>
                <w:color w:val="auto"/>
                <w:sz w:val="21"/>
                <w:szCs w:val="21"/>
                <w:highlight w:val="none"/>
              </w:rPr>
            </w:pPr>
          </w:p>
        </w:tc>
      </w:tr>
      <w:tr w14:paraId="7528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vMerge w:val="restart"/>
            <w:noWrap w:val="0"/>
            <w:vAlign w:val="center"/>
          </w:tcPr>
          <w:p w14:paraId="605950F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监测内容</w:t>
            </w:r>
          </w:p>
        </w:tc>
        <w:tc>
          <w:tcPr>
            <w:tcW w:w="2133" w:type="dxa"/>
            <w:gridSpan w:val="2"/>
            <w:noWrap w:val="0"/>
            <w:vAlign w:val="center"/>
          </w:tcPr>
          <w:p w14:paraId="29102C3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损毁土地面积（m</w:t>
            </w:r>
            <w:r>
              <w:rPr>
                <w:rFonts w:hint="default" w:ascii="Times New Roman" w:hAnsi="Times New Roman" w:cs="Times New Roman"/>
                <w:color w:val="auto"/>
                <w:sz w:val="21"/>
                <w:szCs w:val="21"/>
                <w:highlight w:val="none"/>
                <w:vertAlign w:val="superscript"/>
              </w:rPr>
              <w:t>2</w:t>
            </w:r>
            <w:r>
              <w:rPr>
                <w:rFonts w:hint="default" w:ascii="Times New Roman" w:hAnsi="Times New Roman" w:cs="Times New Roman"/>
                <w:color w:val="auto"/>
                <w:sz w:val="21"/>
                <w:szCs w:val="21"/>
                <w:highlight w:val="none"/>
              </w:rPr>
              <w:t>）</w:t>
            </w:r>
          </w:p>
        </w:tc>
        <w:tc>
          <w:tcPr>
            <w:tcW w:w="5235" w:type="dxa"/>
            <w:noWrap w:val="0"/>
            <w:vAlign w:val="center"/>
          </w:tcPr>
          <w:p w14:paraId="49835C56">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1"/>
                <w:szCs w:val="21"/>
                <w:highlight w:val="none"/>
              </w:rPr>
            </w:pPr>
          </w:p>
        </w:tc>
      </w:tr>
      <w:tr w14:paraId="6CF0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vMerge w:val="continue"/>
            <w:noWrap w:val="0"/>
            <w:vAlign w:val="center"/>
          </w:tcPr>
          <w:p w14:paraId="7F779DE8">
            <w:pPr>
              <w:keepNext w:val="0"/>
              <w:keepLines w:val="0"/>
              <w:pageBreakBefore w:val="0"/>
              <w:widowControl/>
              <w:kinsoku/>
              <w:wordWrap/>
              <w:overflowPunct/>
              <w:topLinePunct w:val="0"/>
              <w:autoSpaceDE/>
              <w:autoSpaceDN/>
              <w:bidi w:val="0"/>
              <w:adjustRightInd/>
              <w:snapToGrid/>
              <w:spacing w:after="0" w:line="240" w:lineRule="auto"/>
              <w:ind w:firstLine="420"/>
              <w:jc w:val="center"/>
              <w:textAlignment w:val="auto"/>
              <w:rPr>
                <w:rFonts w:hint="default" w:ascii="Times New Roman" w:hAnsi="Times New Roman" w:cs="Times New Roman"/>
                <w:color w:val="auto"/>
                <w:sz w:val="21"/>
                <w:szCs w:val="21"/>
                <w:highlight w:val="none"/>
              </w:rPr>
            </w:pPr>
          </w:p>
        </w:tc>
        <w:tc>
          <w:tcPr>
            <w:tcW w:w="2133" w:type="dxa"/>
            <w:gridSpan w:val="2"/>
            <w:noWrap w:val="0"/>
            <w:vAlign w:val="center"/>
          </w:tcPr>
          <w:p w14:paraId="1C5720F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破坏土地利用类型</w:t>
            </w:r>
          </w:p>
        </w:tc>
        <w:tc>
          <w:tcPr>
            <w:tcW w:w="5235" w:type="dxa"/>
            <w:noWrap w:val="0"/>
            <w:vAlign w:val="center"/>
          </w:tcPr>
          <w:p w14:paraId="5F0D2704">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1"/>
                <w:szCs w:val="21"/>
                <w:highlight w:val="none"/>
              </w:rPr>
            </w:pPr>
          </w:p>
        </w:tc>
      </w:tr>
      <w:tr w14:paraId="4B45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vMerge w:val="continue"/>
            <w:noWrap w:val="0"/>
            <w:vAlign w:val="center"/>
          </w:tcPr>
          <w:p w14:paraId="79D67CBD">
            <w:pPr>
              <w:keepNext w:val="0"/>
              <w:keepLines w:val="0"/>
              <w:pageBreakBefore w:val="0"/>
              <w:widowControl/>
              <w:kinsoku/>
              <w:wordWrap/>
              <w:overflowPunct/>
              <w:topLinePunct w:val="0"/>
              <w:autoSpaceDE/>
              <w:autoSpaceDN/>
              <w:bidi w:val="0"/>
              <w:adjustRightInd/>
              <w:snapToGrid/>
              <w:spacing w:after="0" w:line="240" w:lineRule="auto"/>
              <w:ind w:firstLine="420"/>
              <w:jc w:val="center"/>
              <w:textAlignment w:val="auto"/>
              <w:rPr>
                <w:rFonts w:hint="default" w:ascii="Times New Roman" w:hAnsi="Times New Roman" w:cs="Times New Roman"/>
                <w:color w:val="auto"/>
                <w:sz w:val="21"/>
                <w:szCs w:val="21"/>
                <w:highlight w:val="none"/>
              </w:rPr>
            </w:pPr>
          </w:p>
        </w:tc>
        <w:tc>
          <w:tcPr>
            <w:tcW w:w="2133" w:type="dxa"/>
            <w:gridSpan w:val="2"/>
            <w:noWrap w:val="0"/>
            <w:vAlign w:val="center"/>
          </w:tcPr>
          <w:p w14:paraId="5C881AB4">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损毁方式</w:t>
            </w:r>
          </w:p>
        </w:tc>
        <w:tc>
          <w:tcPr>
            <w:tcW w:w="5235" w:type="dxa"/>
            <w:noWrap w:val="0"/>
            <w:vAlign w:val="center"/>
          </w:tcPr>
          <w:p w14:paraId="77CB1D07">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1"/>
                <w:szCs w:val="21"/>
                <w:highlight w:val="none"/>
              </w:rPr>
            </w:pPr>
          </w:p>
        </w:tc>
      </w:tr>
      <w:tr w14:paraId="26DA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vMerge w:val="continue"/>
            <w:noWrap w:val="0"/>
            <w:vAlign w:val="center"/>
          </w:tcPr>
          <w:p w14:paraId="10547BE2">
            <w:pPr>
              <w:keepNext w:val="0"/>
              <w:keepLines w:val="0"/>
              <w:pageBreakBefore w:val="0"/>
              <w:widowControl/>
              <w:kinsoku/>
              <w:wordWrap/>
              <w:overflowPunct/>
              <w:topLinePunct w:val="0"/>
              <w:autoSpaceDE/>
              <w:autoSpaceDN/>
              <w:bidi w:val="0"/>
              <w:adjustRightInd/>
              <w:snapToGrid/>
              <w:spacing w:after="0" w:line="240" w:lineRule="auto"/>
              <w:ind w:firstLine="420"/>
              <w:jc w:val="center"/>
              <w:textAlignment w:val="auto"/>
              <w:rPr>
                <w:rFonts w:hint="default" w:ascii="Times New Roman" w:hAnsi="Times New Roman" w:cs="Times New Roman"/>
                <w:color w:val="auto"/>
                <w:sz w:val="21"/>
                <w:szCs w:val="21"/>
                <w:highlight w:val="none"/>
              </w:rPr>
            </w:pPr>
          </w:p>
        </w:tc>
        <w:tc>
          <w:tcPr>
            <w:tcW w:w="2133" w:type="dxa"/>
            <w:gridSpan w:val="2"/>
            <w:noWrap w:val="0"/>
            <w:vAlign w:val="center"/>
          </w:tcPr>
          <w:p w14:paraId="11A73FC6">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损毁程度</w:t>
            </w:r>
          </w:p>
        </w:tc>
        <w:tc>
          <w:tcPr>
            <w:tcW w:w="5235" w:type="dxa"/>
            <w:noWrap w:val="0"/>
            <w:vAlign w:val="center"/>
          </w:tcPr>
          <w:p w14:paraId="556EA93D">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1"/>
                <w:szCs w:val="21"/>
                <w:highlight w:val="none"/>
              </w:rPr>
            </w:pPr>
          </w:p>
        </w:tc>
      </w:tr>
      <w:tr w14:paraId="132E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vMerge w:val="continue"/>
            <w:noWrap w:val="0"/>
            <w:vAlign w:val="center"/>
          </w:tcPr>
          <w:p w14:paraId="1F6B8A50">
            <w:pPr>
              <w:keepNext w:val="0"/>
              <w:keepLines w:val="0"/>
              <w:pageBreakBefore w:val="0"/>
              <w:widowControl/>
              <w:kinsoku/>
              <w:wordWrap/>
              <w:overflowPunct/>
              <w:topLinePunct w:val="0"/>
              <w:autoSpaceDE/>
              <w:autoSpaceDN/>
              <w:bidi w:val="0"/>
              <w:adjustRightInd/>
              <w:snapToGrid/>
              <w:spacing w:after="0" w:line="240" w:lineRule="auto"/>
              <w:ind w:firstLine="420"/>
              <w:jc w:val="center"/>
              <w:textAlignment w:val="auto"/>
              <w:rPr>
                <w:rFonts w:hint="default" w:ascii="Times New Roman" w:hAnsi="Times New Roman" w:cs="Times New Roman"/>
                <w:color w:val="auto"/>
                <w:sz w:val="21"/>
                <w:szCs w:val="21"/>
                <w:highlight w:val="none"/>
              </w:rPr>
            </w:pPr>
          </w:p>
        </w:tc>
        <w:tc>
          <w:tcPr>
            <w:tcW w:w="2133" w:type="dxa"/>
            <w:gridSpan w:val="2"/>
            <w:noWrap w:val="0"/>
            <w:vAlign w:val="center"/>
          </w:tcPr>
          <w:p w14:paraId="68D83ECC">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治理难度</w:t>
            </w:r>
          </w:p>
        </w:tc>
        <w:tc>
          <w:tcPr>
            <w:tcW w:w="5235" w:type="dxa"/>
            <w:noWrap w:val="0"/>
            <w:vAlign w:val="center"/>
          </w:tcPr>
          <w:p w14:paraId="02FECF89">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auto"/>
                <w:sz w:val="21"/>
                <w:szCs w:val="21"/>
                <w:highlight w:val="none"/>
              </w:rPr>
            </w:pPr>
          </w:p>
        </w:tc>
      </w:tr>
      <w:tr w14:paraId="48FC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3" w:type="dxa"/>
            <w:gridSpan w:val="3"/>
            <w:noWrap w:val="0"/>
            <w:vAlign w:val="center"/>
          </w:tcPr>
          <w:p w14:paraId="523DE5ED">
            <w:pPr>
              <w:keepNext w:val="0"/>
              <w:keepLines w:val="0"/>
              <w:pageBreakBefore w:val="0"/>
              <w:widowControl/>
              <w:kinsoku/>
              <w:wordWrap/>
              <w:overflowPunct/>
              <w:topLinePunct w:val="0"/>
              <w:autoSpaceDE/>
              <w:autoSpaceDN/>
              <w:bidi w:val="0"/>
              <w:adjustRightInd/>
              <w:snapToGrid/>
              <w:spacing w:after="0" w:line="240" w:lineRule="auto"/>
              <w:ind w:firstLine="42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监测人员</w:t>
            </w:r>
          </w:p>
        </w:tc>
        <w:tc>
          <w:tcPr>
            <w:tcW w:w="5235" w:type="dxa"/>
            <w:noWrap w:val="0"/>
            <w:vAlign w:val="center"/>
          </w:tcPr>
          <w:p w14:paraId="1FAAD476">
            <w:pPr>
              <w:keepNext w:val="0"/>
              <w:keepLines w:val="0"/>
              <w:pageBreakBefore w:val="0"/>
              <w:widowControl/>
              <w:kinsoku/>
              <w:wordWrap/>
              <w:overflowPunct/>
              <w:topLinePunct w:val="0"/>
              <w:autoSpaceDE/>
              <w:autoSpaceDN/>
              <w:bidi w:val="0"/>
              <w:adjustRightInd/>
              <w:snapToGrid/>
              <w:spacing w:after="0" w:line="240" w:lineRule="auto"/>
              <w:ind w:firstLine="420"/>
              <w:textAlignment w:val="auto"/>
              <w:rPr>
                <w:rFonts w:hint="default" w:ascii="Times New Roman" w:hAnsi="Times New Roman" w:cs="Times New Roman"/>
                <w:color w:val="auto"/>
                <w:sz w:val="21"/>
                <w:szCs w:val="21"/>
                <w:highlight w:val="none"/>
              </w:rPr>
            </w:pPr>
          </w:p>
        </w:tc>
      </w:tr>
      <w:tr w14:paraId="292B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8148" w:type="dxa"/>
            <w:gridSpan w:val="4"/>
            <w:tcBorders>
              <w:top w:val="nil"/>
              <w:bottom w:val="nil"/>
            </w:tcBorders>
            <w:noWrap w:val="0"/>
            <w:vAlign w:val="center"/>
          </w:tcPr>
          <w:p w14:paraId="6E062FD2">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color w:val="auto"/>
              </w:rPr>
            </w:pPr>
          </w:p>
          <w:p w14:paraId="6E5B4008">
            <w:pPr>
              <w:pStyle w:val="2"/>
              <w:rPr>
                <w:rFonts w:hint="default"/>
                <w:color w:val="auto"/>
              </w:rPr>
            </w:pPr>
          </w:p>
          <w:p w14:paraId="13BC06A6">
            <w:pPr>
              <w:pStyle w:val="2"/>
              <w:rPr>
                <w:rFonts w:hint="default"/>
                <w:color w:val="auto"/>
              </w:rPr>
            </w:pPr>
          </w:p>
          <w:p w14:paraId="0121E50F">
            <w:pPr>
              <w:pStyle w:val="2"/>
              <w:rPr>
                <w:rFonts w:hint="default" w:ascii="Times New Roman" w:hAnsi="Times New Roman" w:cs="Times New Roman"/>
                <w:color w:val="auto"/>
                <w:sz w:val="21"/>
                <w:szCs w:val="21"/>
                <w:highlight w:val="none"/>
              </w:rPr>
            </w:pPr>
          </w:p>
          <w:p w14:paraId="0C6ADC5F">
            <w:pPr>
              <w:pStyle w:val="2"/>
              <w:rPr>
                <w:rFonts w:hint="default" w:ascii="Times New Roman" w:hAnsi="Times New Roman" w:cs="Times New Roman"/>
                <w:color w:val="auto"/>
                <w:sz w:val="21"/>
                <w:szCs w:val="21"/>
                <w:highlight w:val="none"/>
              </w:rPr>
            </w:pPr>
          </w:p>
          <w:p w14:paraId="2B8139F1">
            <w:pPr>
              <w:pStyle w:val="2"/>
              <w:rPr>
                <w:rFonts w:hint="default" w:ascii="Times New Roman" w:hAnsi="Times New Roman" w:cs="Times New Roman"/>
                <w:color w:val="auto"/>
                <w:sz w:val="21"/>
                <w:szCs w:val="21"/>
                <w:highlight w:val="none"/>
              </w:rPr>
            </w:pPr>
          </w:p>
          <w:p w14:paraId="61963287">
            <w:pPr>
              <w:pStyle w:val="2"/>
              <w:rPr>
                <w:rFonts w:hint="default" w:ascii="Times New Roman" w:hAnsi="Times New Roman" w:cs="Times New Roman"/>
                <w:color w:val="auto"/>
                <w:sz w:val="21"/>
                <w:szCs w:val="21"/>
                <w:highlight w:val="none"/>
              </w:rPr>
            </w:pPr>
          </w:p>
          <w:p w14:paraId="140161C9">
            <w:pPr>
              <w:pStyle w:val="2"/>
              <w:rPr>
                <w:rFonts w:hint="default" w:ascii="Times New Roman" w:hAnsi="Times New Roman" w:cs="Times New Roman"/>
                <w:color w:val="auto"/>
                <w:sz w:val="21"/>
                <w:szCs w:val="21"/>
                <w:highlight w:val="none"/>
              </w:rPr>
            </w:pPr>
          </w:p>
        </w:tc>
      </w:tr>
      <w:tr w14:paraId="3A6A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43" w:type="dxa"/>
            <w:gridSpan w:val="2"/>
            <w:noWrap w:val="0"/>
            <w:vAlign w:val="center"/>
          </w:tcPr>
          <w:p w14:paraId="582622A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存在问题</w:t>
            </w:r>
          </w:p>
        </w:tc>
        <w:tc>
          <w:tcPr>
            <w:tcW w:w="6505" w:type="dxa"/>
            <w:gridSpan w:val="2"/>
            <w:noWrap w:val="0"/>
            <w:vAlign w:val="center"/>
          </w:tcPr>
          <w:p w14:paraId="7C75BEF6">
            <w:pPr>
              <w:keepNext w:val="0"/>
              <w:keepLines w:val="0"/>
              <w:pageBreakBefore w:val="0"/>
              <w:widowControl/>
              <w:kinsoku/>
              <w:wordWrap/>
              <w:overflowPunct/>
              <w:topLinePunct w:val="0"/>
              <w:autoSpaceDE/>
              <w:autoSpaceDN/>
              <w:bidi w:val="0"/>
              <w:adjustRightInd/>
              <w:snapToGrid/>
              <w:spacing w:after="0" w:line="240" w:lineRule="auto"/>
              <w:ind w:firstLine="420"/>
              <w:textAlignment w:val="auto"/>
              <w:rPr>
                <w:rFonts w:hint="default" w:ascii="Times New Roman" w:hAnsi="Times New Roman" w:cs="Times New Roman"/>
                <w:color w:val="auto"/>
                <w:sz w:val="21"/>
                <w:szCs w:val="21"/>
                <w:highlight w:val="none"/>
              </w:rPr>
            </w:pPr>
          </w:p>
        </w:tc>
      </w:tr>
      <w:tr w14:paraId="5F8E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43" w:type="dxa"/>
            <w:gridSpan w:val="2"/>
            <w:noWrap w:val="0"/>
            <w:vAlign w:val="center"/>
          </w:tcPr>
          <w:p w14:paraId="2B05AA7F">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处理意见</w:t>
            </w:r>
          </w:p>
        </w:tc>
        <w:tc>
          <w:tcPr>
            <w:tcW w:w="6505" w:type="dxa"/>
            <w:gridSpan w:val="2"/>
            <w:noWrap w:val="0"/>
            <w:vAlign w:val="center"/>
          </w:tcPr>
          <w:p w14:paraId="657DDE35">
            <w:pPr>
              <w:keepNext w:val="0"/>
              <w:keepLines w:val="0"/>
              <w:pageBreakBefore w:val="0"/>
              <w:widowControl/>
              <w:kinsoku/>
              <w:wordWrap/>
              <w:overflowPunct/>
              <w:topLinePunct w:val="0"/>
              <w:autoSpaceDE/>
              <w:autoSpaceDN/>
              <w:bidi w:val="0"/>
              <w:adjustRightInd/>
              <w:snapToGrid/>
              <w:spacing w:after="0" w:line="240" w:lineRule="auto"/>
              <w:ind w:firstLine="420"/>
              <w:textAlignment w:val="auto"/>
              <w:rPr>
                <w:rFonts w:hint="default" w:ascii="Times New Roman" w:hAnsi="Times New Roman" w:cs="Times New Roman"/>
                <w:color w:val="auto"/>
                <w:sz w:val="21"/>
                <w:szCs w:val="21"/>
                <w:highlight w:val="none"/>
              </w:rPr>
            </w:pPr>
          </w:p>
        </w:tc>
      </w:tr>
      <w:tr w14:paraId="37435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43" w:type="dxa"/>
            <w:gridSpan w:val="2"/>
            <w:noWrap w:val="0"/>
            <w:vAlign w:val="center"/>
          </w:tcPr>
          <w:p w14:paraId="365C70D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处理结果</w:t>
            </w:r>
          </w:p>
        </w:tc>
        <w:tc>
          <w:tcPr>
            <w:tcW w:w="6505" w:type="dxa"/>
            <w:gridSpan w:val="2"/>
            <w:noWrap w:val="0"/>
            <w:vAlign w:val="center"/>
          </w:tcPr>
          <w:p w14:paraId="4AF1E0F0">
            <w:pPr>
              <w:keepNext w:val="0"/>
              <w:keepLines w:val="0"/>
              <w:pageBreakBefore w:val="0"/>
              <w:widowControl/>
              <w:kinsoku/>
              <w:wordWrap/>
              <w:overflowPunct/>
              <w:topLinePunct w:val="0"/>
              <w:autoSpaceDE/>
              <w:autoSpaceDN/>
              <w:bidi w:val="0"/>
              <w:adjustRightInd/>
              <w:snapToGrid/>
              <w:spacing w:after="0" w:line="240" w:lineRule="auto"/>
              <w:ind w:firstLine="420"/>
              <w:textAlignment w:val="auto"/>
              <w:rPr>
                <w:rFonts w:hint="default" w:ascii="Times New Roman" w:hAnsi="Times New Roman" w:cs="Times New Roman"/>
                <w:color w:val="auto"/>
                <w:sz w:val="21"/>
                <w:szCs w:val="21"/>
                <w:highlight w:val="none"/>
              </w:rPr>
            </w:pPr>
          </w:p>
        </w:tc>
      </w:tr>
    </w:tbl>
    <w:p w14:paraId="7F469F39">
      <w:pPr>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br w:type="page"/>
      </w:r>
    </w:p>
    <w:p w14:paraId="49F7A914">
      <w:pPr>
        <w:numPr>
          <w:ilvl w:val="0"/>
          <w:numId w:val="0"/>
        </w:numPr>
        <w:spacing w:line="360" w:lineRule="auto"/>
        <w:ind w:leftChars="0"/>
        <w:jc w:val="center"/>
        <w:outlineLvl w:val="0"/>
        <w:rPr>
          <w:rFonts w:hint="default" w:ascii="Times New Roman" w:hAnsi="Times New Roman" w:eastAsia="宋体" w:cs="Times New Roman"/>
          <w:b/>
          <w:bCs/>
          <w:color w:val="auto"/>
          <w:sz w:val="36"/>
          <w:szCs w:val="36"/>
          <w:lang w:val="en-US" w:eastAsia="zh-CN"/>
        </w:rPr>
      </w:pPr>
      <w:bookmarkStart w:id="61" w:name="_Toc31330"/>
      <w:bookmarkStart w:id="62" w:name="_Toc20145"/>
      <w:bookmarkStart w:id="63" w:name="_Toc25969"/>
      <w:bookmarkStart w:id="64" w:name="_Toc30453"/>
      <w:bookmarkStart w:id="65" w:name="_Toc23006"/>
      <w:bookmarkStart w:id="66" w:name="_Toc16528"/>
      <w:r>
        <w:rPr>
          <w:rFonts w:hint="default" w:ascii="Times New Roman" w:hAnsi="Times New Roman" w:eastAsia="宋体" w:cs="Times New Roman"/>
          <w:b/>
          <w:bCs/>
          <w:color w:val="auto"/>
          <w:sz w:val="32"/>
          <w:szCs w:val="32"/>
          <w:lang w:val="en-US" w:eastAsia="zh-CN"/>
        </w:rPr>
        <w:t>第六章  经费估算</w:t>
      </w:r>
      <w:bookmarkEnd w:id="61"/>
      <w:bookmarkEnd w:id="62"/>
      <w:bookmarkEnd w:id="63"/>
      <w:bookmarkEnd w:id="64"/>
      <w:bookmarkEnd w:id="65"/>
      <w:bookmarkEnd w:id="66"/>
    </w:p>
    <w:p w14:paraId="1B5D5373">
      <w:pPr>
        <w:keepNext w:val="0"/>
        <w:keepLines w:val="0"/>
        <w:pageBreakBefore w:val="0"/>
        <w:widowControl/>
        <w:numPr>
          <w:ilvl w:val="0"/>
          <w:numId w:val="0"/>
        </w:numPr>
        <w:kinsoku/>
        <w:wordWrap/>
        <w:overflowPunct/>
        <w:topLinePunct w:val="0"/>
        <w:autoSpaceDE/>
        <w:autoSpaceDN/>
        <w:bidi w:val="0"/>
        <w:adjustRightInd w:val="0"/>
        <w:snapToGrid w:val="0"/>
        <w:spacing w:before="161" w:beforeLines="50" w:line="360" w:lineRule="auto"/>
        <w:jc w:val="both"/>
        <w:textAlignment w:val="auto"/>
        <w:outlineLvl w:val="1"/>
        <w:rPr>
          <w:rFonts w:hint="default" w:ascii="Times New Roman" w:hAnsi="Times New Roman" w:eastAsia="宋体" w:cs="Times New Roman"/>
          <w:b/>
          <w:bCs/>
          <w:color w:val="auto"/>
          <w:sz w:val="28"/>
          <w:szCs w:val="28"/>
          <w:lang w:val="en-US" w:eastAsia="zh-CN"/>
        </w:rPr>
      </w:pPr>
      <w:bookmarkStart w:id="67" w:name="_Toc25612"/>
      <w:bookmarkStart w:id="68" w:name="_Toc32038"/>
      <w:r>
        <w:rPr>
          <w:rFonts w:hint="eastAsia" w:ascii="Times New Roman" w:hAnsi="Times New Roman" w:eastAsia="宋体" w:cs="Times New Roman"/>
          <w:b/>
          <w:bCs/>
          <w:color w:val="auto"/>
          <w:sz w:val="28"/>
          <w:szCs w:val="28"/>
          <w:lang w:val="en-US" w:eastAsia="zh-CN"/>
        </w:rPr>
        <w:t>一、</w:t>
      </w:r>
      <w:r>
        <w:rPr>
          <w:rFonts w:hint="default" w:ascii="Times New Roman" w:hAnsi="Times New Roman" w:eastAsia="宋体" w:cs="Times New Roman"/>
          <w:b/>
          <w:bCs/>
          <w:color w:val="auto"/>
          <w:sz w:val="28"/>
          <w:szCs w:val="28"/>
          <w:lang w:val="en-US" w:eastAsia="zh-CN"/>
        </w:rPr>
        <w:t>估算说明</w:t>
      </w:r>
      <w:bookmarkEnd w:id="67"/>
      <w:bookmarkEnd w:id="68"/>
    </w:p>
    <w:p w14:paraId="3D73CDE3">
      <w:pPr>
        <w:keepNext w:val="0"/>
        <w:keepLines w:val="0"/>
        <w:pageBreakBefore w:val="0"/>
        <w:widowControl/>
        <w:tabs>
          <w:tab w:val="left" w:pos="720"/>
        </w:tabs>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预算编制依据</w:t>
      </w:r>
    </w:p>
    <w:p w14:paraId="62AA7299">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内蒙古自治区财政厅、国土资源厅《内蒙古自治区矿山地质环境治理工程预算定额标准（试行）》及相关配套文件；</w:t>
      </w:r>
    </w:p>
    <w:p w14:paraId="6A8661F9">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《内蒙古自治区矿山地质环境治理工程定额》（内财建[2013]600号）；</w:t>
      </w:r>
    </w:p>
    <w:p w14:paraId="324968CA">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矿山地质环境保护与</w:t>
      </w:r>
      <w:r>
        <w:rPr>
          <w:rFonts w:hint="default" w:ascii="Times New Roman" w:hAnsi="Times New Roman" w:eastAsia="宋体" w:cs="Times New Roman"/>
          <w:color w:val="auto"/>
          <w:sz w:val="24"/>
          <w:szCs w:val="24"/>
          <w:highlight w:val="none"/>
          <w:lang w:val="en-US" w:eastAsia="zh-CN"/>
        </w:rPr>
        <w:t>土地复垦</w:t>
      </w:r>
      <w:r>
        <w:rPr>
          <w:rFonts w:hint="default" w:ascii="Times New Roman" w:hAnsi="Times New Roman" w:eastAsia="宋体" w:cs="Times New Roman"/>
          <w:color w:val="auto"/>
          <w:sz w:val="24"/>
          <w:szCs w:val="24"/>
          <w:highlight w:val="none"/>
        </w:rPr>
        <w:t>方案</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的实物工作量及相关图件；</w:t>
      </w:r>
    </w:p>
    <w:p w14:paraId="29FBB035">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财政部、国土资源部《土地开发整理项目预算定额标准》（2011）；</w:t>
      </w:r>
    </w:p>
    <w:p w14:paraId="74CEE28E">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赤峰市材料价格信息（202</w:t>
      </w:r>
      <w:r>
        <w:rPr>
          <w:rFonts w:hint="eastAsia"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季度）及</w:t>
      </w:r>
      <w:r>
        <w:rPr>
          <w:rFonts w:hint="default" w:ascii="Times New Roman" w:hAnsi="Times New Roman" w:eastAsia="宋体" w:cs="Times New Roman"/>
          <w:color w:val="auto"/>
          <w:sz w:val="24"/>
          <w:szCs w:val="24"/>
          <w:highlight w:val="none"/>
          <w:lang w:eastAsia="zh-CN"/>
        </w:rPr>
        <w:t>赤峰市</w:t>
      </w:r>
      <w:r>
        <w:rPr>
          <w:rFonts w:hint="eastAsia" w:eastAsia="宋体" w:cs="Times New Roman"/>
          <w:color w:val="auto"/>
          <w:sz w:val="24"/>
          <w:szCs w:val="24"/>
          <w:highlight w:val="none"/>
          <w:lang w:val="en-US" w:eastAsia="zh-CN"/>
        </w:rPr>
        <w:t>松山区</w:t>
      </w:r>
      <w:r>
        <w:rPr>
          <w:rFonts w:hint="default" w:ascii="Times New Roman" w:hAnsi="Times New Roman" w:eastAsia="宋体" w:cs="Times New Roman"/>
          <w:color w:val="auto"/>
          <w:sz w:val="24"/>
          <w:szCs w:val="24"/>
          <w:highlight w:val="none"/>
        </w:rPr>
        <w:t>材料价格市场询价。</w:t>
      </w:r>
    </w:p>
    <w:p w14:paraId="36129433">
      <w:pPr>
        <w:keepNext w:val="0"/>
        <w:keepLines w:val="0"/>
        <w:pageBreakBefore w:val="0"/>
        <w:widowControl/>
        <w:tabs>
          <w:tab w:val="left" w:pos="720"/>
        </w:tabs>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费用计算</w:t>
      </w:r>
    </w:p>
    <w:p w14:paraId="00772C6C">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bookmarkStart w:id="69" w:name="_Toc523390679"/>
      <w:r>
        <w:rPr>
          <w:rFonts w:hint="default" w:ascii="Times New Roman" w:hAnsi="Times New Roman" w:eastAsia="宋体" w:cs="Times New Roman"/>
          <w:color w:val="auto"/>
          <w:sz w:val="24"/>
          <w:szCs w:val="24"/>
          <w:highlight w:val="none"/>
        </w:rPr>
        <w:t>项目的投资为静态投资，其投资总额由静态投资和价差预备费组成。静态投资由工程施工费、其他费用、监测管护费、不可预见费组成。价差预备费是在方案编制年至矿山闭坑年期间，由于材料价格变化可能产生治理费用上浮而预留的费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年度治理计划书不涉及</w:t>
      </w:r>
      <w:r>
        <w:rPr>
          <w:rFonts w:hint="default" w:ascii="Times New Roman" w:hAnsi="Times New Roman" w:eastAsia="宋体" w:cs="Times New Roman"/>
          <w:color w:val="auto"/>
          <w:sz w:val="24"/>
          <w:szCs w:val="24"/>
          <w:highlight w:val="none"/>
        </w:rPr>
        <w:t>价差预备费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。具体计费标准如下：</w:t>
      </w:r>
    </w:p>
    <w:p w14:paraId="5E005CF8">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（1）</w:t>
      </w:r>
      <w:r>
        <w:rPr>
          <w:rFonts w:hint="default" w:ascii="Times New Roman" w:hAnsi="Times New Roman" w:eastAsia="宋体" w:cs="Times New Roman"/>
          <w:b w:val="0"/>
          <w:bCs/>
          <w:color w:val="auto"/>
          <w:sz w:val="24"/>
          <w:szCs w:val="24"/>
          <w:highlight w:val="none"/>
        </w:rPr>
        <w:t>工程施工费</w:t>
      </w:r>
    </w:p>
    <w:p w14:paraId="36B07710">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工程施工费包括直接费、间接费、利润和税金。</w:t>
      </w:r>
    </w:p>
    <w:p w14:paraId="58BF7FEB">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直接费</w:t>
      </w:r>
    </w:p>
    <w:p w14:paraId="1C14D86D">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直接费指工程施工过程中直接消耗在工程项目上的活劳动和物化劳动。由直接工程费、措施费组成。</w:t>
      </w:r>
    </w:p>
    <w:p w14:paraId="794AA94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①直接工程费</w:t>
      </w:r>
    </w:p>
    <w:p w14:paraId="443DD1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直接工程费由人工费、材料费、施工机械使用费组成。</w:t>
      </w:r>
    </w:p>
    <w:p w14:paraId="7CB6F52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人工费=定额劳动量（工日）×人工概算单价（元／工日），人工单价根据《内蒙古自治区矿山地质环境治理工程预算定额标准》的规定计取，</w:t>
      </w:r>
      <w:r>
        <w:rPr>
          <w:rFonts w:hint="default" w:ascii="Times New Roman" w:hAnsi="Times New Roman" w:eastAsia="宋体" w:cs="Times New Roman"/>
          <w:color w:val="auto"/>
          <w:sz w:val="24"/>
          <w:szCs w:val="24"/>
          <w:highlight w:val="none"/>
          <w:lang w:eastAsia="zh-CN"/>
        </w:rPr>
        <w:t>赤峰市</w:t>
      </w:r>
      <w:r>
        <w:rPr>
          <w:rFonts w:hint="eastAsia" w:eastAsia="宋体" w:cs="Times New Roman"/>
          <w:color w:val="auto"/>
          <w:sz w:val="24"/>
          <w:szCs w:val="24"/>
          <w:highlight w:val="none"/>
          <w:lang w:val="en-US" w:eastAsia="zh-CN"/>
        </w:rPr>
        <w:t>松山区</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lang w:eastAsia="zh-CN"/>
        </w:rPr>
        <w:t>二</w:t>
      </w:r>
      <w:r>
        <w:rPr>
          <w:rFonts w:hint="default" w:ascii="Times New Roman" w:hAnsi="Times New Roman" w:eastAsia="宋体" w:cs="Times New Roman"/>
          <w:color w:val="auto"/>
          <w:sz w:val="24"/>
          <w:szCs w:val="24"/>
          <w:highlight w:val="none"/>
        </w:rPr>
        <w:t>类区，甲类工</w:t>
      </w:r>
      <w:r>
        <w:rPr>
          <w:rFonts w:hint="default" w:ascii="Times New Roman" w:hAnsi="Times New Roman" w:eastAsia="宋体" w:cs="Times New Roman"/>
          <w:color w:val="auto"/>
          <w:sz w:val="24"/>
          <w:szCs w:val="24"/>
          <w:highlight w:val="none"/>
          <w:lang w:val="en-US" w:eastAsia="zh-CN"/>
        </w:rPr>
        <w:t>94.15</w:t>
      </w:r>
      <w:r>
        <w:rPr>
          <w:rFonts w:hint="default" w:ascii="Times New Roman" w:hAnsi="Times New Roman" w:eastAsia="宋体" w:cs="Times New Roman"/>
          <w:color w:val="auto"/>
          <w:sz w:val="24"/>
          <w:szCs w:val="24"/>
          <w:highlight w:val="none"/>
        </w:rPr>
        <w:t>元／工日，乙类工</w:t>
      </w:r>
      <w:r>
        <w:rPr>
          <w:rFonts w:hint="default" w:ascii="Times New Roman" w:hAnsi="Times New Roman" w:eastAsia="宋体" w:cs="Times New Roman"/>
          <w:color w:val="auto"/>
          <w:sz w:val="24"/>
          <w:szCs w:val="24"/>
          <w:highlight w:val="none"/>
          <w:lang w:val="en-US" w:eastAsia="zh-CN"/>
        </w:rPr>
        <w:t>69.11</w:t>
      </w:r>
      <w:r>
        <w:rPr>
          <w:rFonts w:hint="default" w:ascii="Times New Roman" w:hAnsi="Times New Roman" w:eastAsia="宋体" w:cs="Times New Roman"/>
          <w:color w:val="auto"/>
          <w:sz w:val="24"/>
          <w:szCs w:val="24"/>
          <w:highlight w:val="none"/>
        </w:rPr>
        <w:t>元／工日。</w:t>
      </w:r>
    </w:p>
    <w:p w14:paraId="4573038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材料费=定额材料用量×材料单价，主要材料单价按照《内蒙古自治区矿山地质环境治理工程预算定额标准》编制，超出限价部分单独计算材料价差，主要材料以外的材料价格以赤峰市或</w:t>
      </w:r>
      <w:r>
        <w:rPr>
          <w:rFonts w:hint="default" w:ascii="Times New Roman" w:hAnsi="Times New Roman" w:eastAsia="宋体" w:cs="Times New Roman"/>
          <w:color w:val="auto"/>
          <w:sz w:val="24"/>
          <w:szCs w:val="24"/>
          <w:highlight w:val="none"/>
          <w:lang w:eastAsia="zh-CN"/>
        </w:rPr>
        <w:t>赤峰市</w:t>
      </w:r>
      <w:r>
        <w:rPr>
          <w:rFonts w:hint="eastAsia" w:eastAsia="宋体" w:cs="Times New Roman"/>
          <w:color w:val="auto"/>
          <w:sz w:val="24"/>
          <w:szCs w:val="24"/>
          <w:highlight w:val="none"/>
          <w:lang w:val="en-US" w:eastAsia="zh-CN"/>
        </w:rPr>
        <w:t>松山区</w:t>
      </w:r>
      <w:r>
        <w:rPr>
          <w:rFonts w:hint="default" w:ascii="Times New Roman" w:hAnsi="Times New Roman" w:eastAsia="宋体" w:cs="Times New Roman"/>
          <w:color w:val="auto"/>
          <w:sz w:val="24"/>
          <w:szCs w:val="24"/>
          <w:highlight w:val="none"/>
        </w:rPr>
        <w:t>202</w:t>
      </w:r>
      <w:r>
        <w:rPr>
          <w:rFonts w:hint="eastAsia"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年</w:t>
      </w:r>
      <w:r>
        <w:rPr>
          <w:rFonts w:hint="eastAsia"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季度市场价格计取并以材料到工地实际价格计。</w:t>
      </w:r>
    </w:p>
    <w:p w14:paraId="52A062C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施工机械使用费=定额机械使用量（台班）×施工机械台班费（元／台班）。台班费定额依据《内蒙古自治区矿山地质环境治理工程预算定额标准》编制。</w:t>
      </w:r>
    </w:p>
    <w:p w14:paraId="356DB29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②措施费</w:t>
      </w:r>
    </w:p>
    <w:p w14:paraId="5F41CB6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措施费是指为完成工程项目施工，发生于该工程施工前和施工过程中非工程实体项目的费用，包括临时设施费、冬雨季施工增加费、施工辅助费和安全施工措施费，本项目不计夜间施工增加费。措施费按项目直接工程费×措施费费率进行计算。其费率依据《内蒙古自治区矿山地质环境治理工程预算定额标准》计取。</w:t>
      </w:r>
    </w:p>
    <w:p w14:paraId="0D15BB00">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eastAsia" w:ascii="黑体" w:hAnsi="黑体" w:eastAsia="黑体" w:cs="黑体"/>
          <w:b w:val="0"/>
          <w:bCs/>
          <w:color w:val="auto"/>
          <w:sz w:val="24"/>
          <w:szCs w:val="24"/>
          <w:highlight w:val="none"/>
        </w:rPr>
        <w:t>表</w:t>
      </w:r>
      <w:r>
        <w:rPr>
          <w:rFonts w:hint="eastAsia" w:ascii="黑体" w:hAnsi="黑体" w:eastAsia="黑体" w:cs="黑体"/>
          <w:b w:val="0"/>
          <w:bCs/>
          <w:color w:val="auto"/>
          <w:sz w:val="24"/>
          <w:szCs w:val="24"/>
          <w:highlight w:val="none"/>
          <w:lang w:val="en-US" w:eastAsia="zh-CN"/>
        </w:rPr>
        <w:t>6</w:t>
      </w:r>
      <w:r>
        <w:rPr>
          <w:rFonts w:hint="eastAsia" w:ascii="黑体" w:hAnsi="黑体" w:eastAsia="黑体" w:cs="黑体"/>
          <w:b w:val="0"/>
          <w:bCs/>
          <w:color w:val="auto"/>
          <w:sz w:val="24"/>
          <w:szCs w:val="24"/>
          <w:highlight w:val="none"/>
        </w:rPr>
        <w:t>-1  措施费费率表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267"/>
        <w:gridCol w:w="1180"/>
        <w:gridCol w:w="1606"/>
        <w:gridCol w:w="1189"/>
        <w:gridCol w:w="1403"/>
        <w:gridCol w:w="1107"/>
      </w:tblGrid>
      <w:tr w14:paraId="54CD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2476F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序号</w:t>
            </w:r>
          </w:p>
        </w:tc>
        <w:tc>
          <w:tcPr>
            <w:tcW w:w="1267" w:type="dxa"/>
            <w:tcBorders>
              <w:top w:val="single" w:color="auto" w:sz="4" w:space="0"/>
              <w:left w:val="single" w:color="auto" w:sz="4" w:space="0"/>
              <w:bottom w:val="single" w:color="auto" w:sz="4" w:space="0"/>
              <w:right w:val="single" w:color="auto" w:sz="4" w:space="0"/>
            </w:tcBorders>
            <w:vAlign w:val="center"/>
          </w:tcPr>
          <w:p w14:paraId="44A239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工程类别</w:t>
            </w:r>
          </w:p>
        </w:tc>
        <w:tc>
          <w:tcPr>
            <w:tcW w:w="1180" w:type="dxa"/>
            <w:tcBorders>
              <w:top w:val="single" w:color="auto" w:sz="4" w:space="0"/>
              <w:left w:val="single" w:color="auto" w:sz="4" w:space="0"/>
              <w:bottom w:val="single" w:color="auto" w:sz="4" w:space="0"/>
              <w:right w:val="single" w:color="auto" w:sz="4" w:space="0"/>
            </w:tcBorders>
            <w:vAlign w:val="center"/>
          </w:tcPr>
          <w:p w14:paraId="07DF12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临时设施费率（%）</w:t>
            </w:r>
          </w:p>
        </w:tc>
        <w:tc>
          <w:tcPr>
            <w:tcW w:w="1606" w:type="dxa"/>
            <w:tcBorders>
              <w:top w:val="single" w:color="auto" w:sz="4" w:space="0"/>
              <w:left w:val="single" w:color="auto" w:sz="4" w:space="0"/>
              <w:bottom w:val="single" w:color="auto" w:sz="4" w:space="0"/>
              <w:right w:val="single" w:color="auto" w:sz="4" w:space="0"/>
            </w:tcBorders>
            <w:vAlign w:val="center"/>
          </w:tcPr>
          <w:p w14:paraId="1A841C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冬雨季施工增加费率（%）</w:t>
            </w:r>
          </w:p>
        </w:tc>
        <w:tc>
          <w:tcPr>
            <w:tcW w:w="1189" w:type="dxa"/>
            <w:tcBorders>
              <w:top w:val="single" w:color="auto" w:sz="4" w:space="0"/>
              <w:left w:val="single" w:color="auto" w:sz="4" w:space="0"/>
              <w:bottom w:val="single" w:color="auto" w:sz="4" w:space="0"/>
              <w:right w:val="single" w:color="auto" w:sz="4" w:space="0"/>
            </w:tcBorders>
            <w:vAlign w:val="center"/>
          </w:tcPr>
          <w:p w14:paraId="442E5C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施工辅助</w:t>
            </w:r>
          </w:p>
          <w:p w14:paraId="3256BD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费率（%）</w:t>
            </w:r>
          </w:p>
        </w:tc>
        <w:tc>
          <w:tcPr>
            <w:tcW w:w="1403" w:type="dxa"/>
            <w:tcBorders>
              <w:top w:val="single" w:color="auto" w:sz="4" w:space="0"/>
              <w:left w:val="single" w:color="auto" w:sz="4" w:space="0"/>
              <w:bottom w:val="single" w:color="auto" w:sz="4" w:space="0"/>
              <w:right w:val="single" w:color="auto" w:sz="4" w:space="0"/>
            </w:tcBorders>
            <w:vAlign w:val="center"/>
          </w:tcPr>
          <w:p w14:paraId="6D52DD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安全施工措施费率（%）</w:t>
            </w:r>
          </w:p>
        </w:tc>
        <w:tc>
          <w:tcPr>
            <w:tcW w:w="1107" w:type="dxa"/>
            <w:tcBorders>
              <w:top w:val="single" w:color="auto" w:sz="4" w:space="0"/>
              <w:left w:val="single" w:color="auto" w:sz="4" w:space="0"/>
              <w:bottom w:val="single" w:color="auto" w:sz="4" w:space="0"/>
              <w:right w:val="single" w:color="auto" w:sz="4" w:space="0"/>
            </w:tcBorders>
            <w:vAlign w:val="center"/>
          </w:tcPr>
          <w:p w14:paraId="1008DE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费率合计（%）</w:t>
            </w:r>
          </w:p>
        </w:tc>
      </w:tr>
      <w:tr w14:paraId="23B5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0EA7B3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1</w:t>
            </w:r>
          </w:p>
        </w:tc>
        <w:tc>
          <w:tcPr>
            <w:tcW w:w="1267" w:type="dxa"/>
            <w:tcBorders>
              <w:top w:val="single" w:color="auto" w:sz="4" w:space="0"/>
              <w:left w:val="single" w:color="auto" w:sz="4" w:space="0"/>
              <w:bottom w:val="single" w:color="auto" w:sz="4" w:space="0"/>
              <w:right w:val="single" w:color="auto" w:sz="4" w:space="0"/>
            </w:tcBorders>
            <w:vAlign w:val="center"/>
          </w:tcPr>
          <w:p w14:paraId="689041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土方工程</w:t>
            </w:r>
          </w:p>
        </w:tc>
        <w:tc>
          <w:tcPr>
            <w:tcW w:w="1180" w:type="dxa"/>
            <w:tcBorders>
              <w:top w:val="single" w:color="auto" w:sz="4" w:space="0"/>
              <w:left w:val="single" w:color="auto" w:sz="4" w:space="0"/>
              <w:bottom w:val="single" w:color="auto" w:sz="4" w:space="0"/>
              <w:right w:val="single" w:color="auto" w:sz="4" w:space="0"/>
            </w:tcBorders>
            <w:vAlign w:val="center"/>
          </w:tcPr>
          <w:p w14:paraId="3F2B5D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287D32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316B4A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4D3055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530AF8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3.6</w:t>
            </w:r>
          </w:p>
        </w:tc>
      </w:tr>
      <w:tr w14:paraId="3237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3F28C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2</w:t>
            </w:r>
          </w:p>
        </w:tc>
        <w:tc>
          <w:tcPr>
            <w:tcW w:w="1267" w:type="dxa"/>
            <w:tcBorders>
              <w:top w:val="single" w:color="auto" w:sz="4" w:space="0"/>
              <w:left w:val="single" w:color="auto" w:sz="4" w:space="0"/>
              <w:bottom w:val="single" w:color="auto" w:sz="4" w:space="0"/>
              <w:right w:val="single" w:color="auto" w:sz="4" w:space="0"/>
            </w:tcBorders>
            <w:vAlign w:val="center"/>
          </w:tcPr>
          <w:p w14:paraId="26D180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石方工程</w:t>
            </w:r>
          </w:p>
        </w:tc>
        <w:tc>
          <w:tcPr>
            <w:tcW w:w="1180" w:type="dxa"/>
            <w:tcBorders>
              <w:top w:val="single" w:color="auto" w:sz="4" w:space="0"/>
              <w:left w:val="single" w:color="auto" w:sz="4" w:space="0"/>
              <w:bottom w:val="single" w:color="auto" w:sz="4" w:space="0"/>
              <w:right w:val="single" w:color="auto" w:sz="4" w:space="0"/>
            </w:tcBorders>
            <w:vAlign w:val="center"/>
          </w:tcPr>
          <w:p w14:paraId="376A99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097CB6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647E83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4A35A6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01D106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3.6</w:t>
            </w:r>
          </w:p>
        </w:tc>
      </w:tr>
      <w:tr w14:paraId="1953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3C540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3</w:t>
            </w:r>
          </w:p>
        </w:tc>
        <w:tc>
          <w:tcPr>
            <w:tcW w:w="1267" w:type="dxa"/>
            <w:tcBorders>
              <w:top w:val="single" w:color="auto" w:sz="4" w:space="0"/>
              <w:left w:val="single" w:color="auto" w:sz="4" w:space="0"/>
              <w:bottom w:val="single" w:color="auto" w:sz="4" w:space="0"/>
              <w:right w:val="single" w:color="auto" w:sz="4" w:space="0"/>
            </w:tcBorders>
            <w:vAlign w:val="center"/>
          </w:tcPr>
          <w:p w14:paraId="1E6EFD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砌体工程</w:t>
            </w:r>
          </w:p>
        </w:tc>
        <w:tc>
          <w:tcPr>
            <w:tcW w:w="1180" w:type="dxa"/>
            <w:tcBorders>
              <w:top w:val="single" w:color="auto" w:sz="4" w:space="0"/>
              <w:left w:val="single" w:color="auto" w:sz="4" w:space="0"/>
              <w:bottom w:val="single" w:color="auto" w:sz="4" w:space="0"/>
              <w:right w:val="single" w:color="auto" w:sz="4" w:space="0"/>
            </w:tcBorders>
            <w:vAlign w:val="center"/>
          </w:tcPr>
          <w:p w14:paraId="72B89F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14124B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742698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2EC68F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6CD573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3.6</w:t>
            </w:r>
          </w:p>
        </w:tc>
      </w:tr>
      <w:tr w14:paraId="777B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7998B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4</w:t>
            </w:r>
          </w:p>
        </w:tc>
        <w:tc>
          <w:tcPr>
            <w:tcW w:w="1267" w:type="dxa"/>
            <w:tcBorders>
              <w:top w:val="single" w:color="auto" w:sz="4" w:space="0"/>
              <w:left w:val="single" w:color="auto" w:sz="4" w:space="0"/>
              <w:bottom w:val="single" w:color="auto" w:sz="4" w:space="0"/>
              <w:right w:val="single" w:color="auto" w:sz="4" w:space="0"/>
            </w:tcBorders>
            <w:vAlign w:val="center"/>
          </w:tcPr>
          <w:p w14:paraId="210350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混凝土工程</w:t>
            </w:r>
          </w:p>
        </w:tc>
        <w:tc>
          <w:tcPr>
            <w:tcW w:w="1180" w:type="dxa"/>
            <w:tcBorders>
              <w:top w:val="single" w:color="auto" w:sz="4" w:space="0"/>
              <w:left w:val="single" w:color="auto" w:sz="4" w:space="0"/>
              <w:bottom w:val="single" w:color="auto" w:sz="4" w:space="0"/>
              <w:right w:val="single" w:color="auto" w:sz="4" w:space="0"/>
            </w:tcBorders>
            <w:vAlign w:val="center"/>
          </w:tcPr>
          <w:p w14:paraId="29F935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3</w:t>
            </w:r>
          </w:p>
        </w:tc>
        <w:tc>
          <w:tcPr>
            <w:tcW w:w="1606" w:type="dxa"/>
            <w:tcBorders>
              <w:top w:val="single" w:color="auto" w:sz="4" w:space="0"/>
              <w:left w:val="single" w:color="auto" w:sz="4" w:space="0"/>
              <w:bottom w:val="single" w:color="auto" w:sz="4" w:space="0"/>
              <w:right w:val="single" w:color="auto" w:sz="4" w:space="0"/>
            </w:tcBorders>
            <w:vAlign w:val="center"/>
          </w:tcPr>
          <w:p w14:paraId="4D1C81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1F3476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6357F4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457165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4.6</w:t>
            </w:r>
          </w:p>
        </w:tc>
      </w:tr>
      <w:tr w14:paraId="7F78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C445B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6B134F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植被工程</w:t>
            </w:r>
          </w:p>
        </w:tc>
        <w:tc>
          <w:tcPr>
            <w:tcW w:w="1180" w:type="dxa"/>
            <w:tcBorders>
              <w:top w:val="single" w:color="auto" w:sz="4" w:space="0"/>
              <w:left w:val="single" w:color="auto" w:sz="4" w:space="0"/>
              <w:bottom w:val="single" w:color="auto" w:sz="4" w:space="0"/>
              <w:right w:val="single" w:color="auto" w:sz="4" w:space="0"/>
            </w:tcBorders>
            <w:vAlign w:val="center"/>
          </w:tcPr>
          <w:p w14:paraId="74B7A9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426222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435FF7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4F179B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351FFB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3.6</w:t>
            </w:r>
          </w:p>
        </w:tc>
      </w:tr>
      <w:tr w14:paraId="1D0E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33AE4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2F60DC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辅助工程</w:t>
            </w:r>
          </w:p>
        </w:tc>
        <w:tc>
          <w:tcPr>
            <w:tcW w:w="1180" w:type="dxa"/>
            <w:tcBorders>
              <w:top w:val="single" w:color="auto" w:sz="4" w:space="0"/>
              <w:left w:val="single" w:color="auto" w:sz="4" w:space="0"/>
              <w:bottom w:val="single" w:color="auto" w:sz="4" w:space="0"/>
              <w:right w:val="single" w:color="auto" w:sz="4" w:space="0"/>
            </w:tcBorders>
            <w:vAlign w:val="center"/>
          </w:tcPr>
          <w:p w14:paraId="503D2B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725123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1DF654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127624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1EC91F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3.6</w:t>
            </w:r>
          </w:p>
        </w:tc>
      </w:tr>
    </w:tbl>
    <w:p w14:paraId="5FABADD5">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间接费</w:t>
      </w:r>
    </w:p>
    <w:p w14:paraId="5A4FE45B">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间接费包括企业管理费和规费，依据《内蒙古自治区矿山地质环境治理工程预算定额标准》规定，间接费率按工程类别进行计取，间接费按项目直接费×间接费费率进行计算。</w:t>
      </w:r>
    </w:p>
    <w:p w14:paraId="688DD1AE">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eastAsia" w:ascii="黑体" w:hAnsi="黑体" w:eastAsia="黑体" w:cs="黑体"/>
          <w:b w:val="0"/>
          <w:bCs/>
          <w:color w:val="auto"/>
          <w:sz w:val="24"/>
          <w:szCs w:val="24"/>
          <w:highlight w:val="none"/>
        </w:rPr>
        <w:t>表</w:t>
      </w:r>
      <w:r>
        <w:rPr>
          <w:rFonts w:hint="eastAsia" w:ascii="黑体" w:hAnsi="黑体" w:eastAsia="黑体" w:cs="黑体"/>
          <w:b w:val="0"/>
          <w:bCs/>
          <w:color w:val="auto"/>
          <w:sz w:val="24"/>
          <w:szCs w:val="24"/>
          <w:highlight w:val="none"/>
          <w:lang w:val="en-US" w:eastAsia="zh-CN"/>
        </w:rPr>
        <w:t>6</w:t>
      </w:r>
      <w:r>
        <w:rPr>
          <w:rFonts w:hint="eastAsia" w:ascii="黑体" w:hAnsi="黑体" w:eastAsia="黑体" w:cs="黑体"/>
          <w:b w:val="0"/>
          <w:bCs/>
          <w:color w:val="auto"/>
          <w:sz w:val="24"/>
          <w:szCs w:val="24"/>
          <w:highlight w:val="none"/>
        </w:rPr>
        <w:t>-2  间接费费率表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2315"/>
        <w:gridCol w:w="2332"/>
        <w:gridCol w:w="1850"/>
      </w:tblGrid>
      <w:tr w14:paraId="78F23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2442A9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序号</w:t>
            </w:r>
          </w:p>
        </w:tc>
        <w:tc>
          <w:tcPr>
            <w:tcW w:w="2315" w:type="dxa"/>
            <w:tcBorders>
              <w:top w:val="single" w:color="auto" w:sz="4" w:space="0"/>
              <w:left w:val="single" w:color="auto" w:sz="4" w:space="0"/>
              <w:bottom w:val="single" w:color="auto" w:sz="4" w:space="0"/>
              <w:right w:val="single" w:color="auto" w:sz="4" w:space="0"/>
            </w:tcBorders>
            <w:vAlign w:val="center"/>
          </w:tcPr>
          <w:p w14:paraId="5D2C34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工程类别</w:t>
            </w:r>
          </w:p>
        </w:tc>
        <w:tc>
          <w:tcPr>
            <w:tcW w:w="2332" w:type="dxa"/>
            <w:tcBorders>
              <w:top w:val="single" w:color="auto" w:sz="4" w:space="0"/>
              <w:left w:val="single" w:color="auto" w:sz="4" w:space="0"/>
              <w:bottom w:val="single" w:color="auto" w:sz="4" w:space="0"/>
              <w:right w:val="single" w:color="auto" w:sz="4" w:space="0"/>
            </w:tcBorders>
            <w:vAlign w:val="center"/>
          </w:tcPr>
          <w:p w14:paraId="019BE6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计算基础</w:t>
            </w:r>
          </w:p>
        </w:tc>
        <w:tc>
          <w:tcPr>
            <w:tcW w:w="1850" w:type="dxa"/>
            <w:tcBorders>
              <w:top w:val="single" w:color="auto" w:sz="4" w:space="0"/>
              <w:left w:val="single" w:color="auto" w:sz="4" w:space="0"/>
              <w:bottom w:val="single" w:color="auto" w:sz="4" w:space="0"/>
              <w:right w:val="single" w:color="auto" w:sz="4" w:space="0"/>
            </w:tcBorders>
            <w:vAlign w:val="center"/>
          </w:tcPr>
          <w:p w14:paraId="7D5EAF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费率（%）</w:t>
            </w:r>
          </w:p>
        </w:tc>
      </w:tr>
      <w:tr w14:paraId="267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7367A2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l</w:t>
            </w:r>
          </w:p>
        </w:tc>
        <w:tc>
          <w:tcPr>
            <w:tcW w:w="2315" w:type="dxa"/>
            <w:tcBorders>
              <w:top w:val="single" w:color="auto" w:sz="4" w:space="0"/>
              <w:left w:val="single" w:color="auto" w:sz="4" w:space="0"/>
              <w:bottom w:val="single" w:color="auto" w:sz="4" w:space="0"/>
              <w:right w:val="single" w:color="auto" w:sz="4" w:space="0"/>
            </w:tcBorders>
            <w:vAlign w:val="center"/>
          </w:tcPr>
          <w:p w14:paraId="76D0CA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土方工程</w:t>
            </w:r>
          </w:p>
        </w:tc>
        <w:tc>
          <w:tcPr>
            <w:tcW w:w="2332" w:type="dxa"/>
            <w:tcBorders>
              <w:top w:val="single" w:color="auto" w:sz="4" w:space="0"/>
              <w:left w:val="single" w:color="auto" w:sz="4" w:space="0"/>
              <w:bottom w:val="single" w:color="auto" w:sz="4" w:space="0"/>
              <w:right w:val="single" w:color="auto" w:sz="4" w:space="0"/>
            </w:tcBorders>
            <w:vAlign w:val="center"/>
          </w:tcPr>
          <w:p w14:paraId="151CA2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53A9C9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5</w:t>
            </w:r>
          </w:p>
        </w:tc>
      </w:tr>
      <w:tr w14:paraId="3B95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DD381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2</w:t>
            </w:r>
          </w:p>
        </w:tc>
        <w:tc>
          <w:tcPr>
            <w:tcW w:w="2315" w:type="dxa"/>
            <w:tcBorders>
              <w:top w:val="single" w:color="auto" w:sz="4" w:space="0"/>
              <w:left w:val="single" w:color="auto" w:sz="4" w:space="0"/>
              <w:bottom w:val="single" w:color="auto" w:sz="4" w:space="0"/>
              <w:right w:val="single" w:color="auto" w:sz="4" w:space="0"/>
            </w:tcBorders>
            <w:vAlign w:val="center"/>
          </w:tcPr>
          <w:p w14:paraId="4E9D6C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石方工程</w:t>
            </w:r>
          </w:p>
        </w:tc>
        <w:tc>
          <w:tcPr>
            <w:tcW w:w="2332" w:type="dxa"/>
            <w:tcBorders>
              <w:top w:val="single" w:color="auto" w:sz="4" w:space="0"/>
              <w:left w:val="single" w:color="auto" w:sz="4" w:space="0"/>
              <w:bottom w:val="single" w:color="auto" w:sz="4" w:space="0"/>
              <w:right w:val="single" w:color="auto" w:sz="4" w:space="0"/>
            </w:tcBorders>
            <w:vAlign w:val="center"/>
          </w:tcPr>
          <w:p w14:paraId="7708C5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47CDB9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6</w:t>
            </w:r>
          </w:p>
        </w:tc>
      </w:tr>
      <w:tr w14:paraId="57B6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42BB77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3</w:t>
            </w:r>
          </w:p>
        </w:tc>
        <w:tc>
          <w:tcPr>
            <w:tcW w:w="2315" w:type="dxa"/>
            <w:tcBorders>
              <w:top w:val="single" w:color="auto" w:sz="4" w:space="0"/>
              <w:left w:val="single" w:color="auto" w:sz="4" w:space="0"/>
              <w:bottom w:val="single" w:color="auto" w:sz="4" w:space="0"/>
              <w:right w:val="single" w:color="auto" w:sz="4" w:space="0"/>
            </w:tcBorders>
            <w:vAlign w:val="center"/>
          </w:tcPr>
          <w:p w14:paraId="4E4595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砌体工程</w:t>
            </w:r>
          </w:p>
        </w:tc>
        <w:tc>
          <w:tcPr>
            <w:tcW w:w="2332" w:type="dxa"/>
            <w:tcBorders>
              <w:top w:val="single" w:color="auto" w:sz="4" w:space="0"/>
              <w:left w:val="single" w:color="auto" w:sz="4" w:space="0"/>
              <w:bottom w:val="single" w:color="auto" w:sz="4" w:space="0"/>
              <w:right w:val="single" w:color="auto" w:sz="4" w:space="0"/>
            </w:tcBorders>
            <w:vAlign w:val="center"/>
          </w:tcPr>
          <w:p w14:paraId="606493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60A342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5</w:t>
            </w:r>
          </w:p>
        </w:tc>
      </w:tr>
      <w:tr w14:paraId="6125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68401C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4</w:t>
            </w:r>
          </w:p>
        </w:tc>
        <w:tc>
          <w:tcPr>
            <w:tcW w:w="2315" w:type="dxa"/>
            <w:tcBorders>
              <w:top w:val="single" w:color="auto" w:sz="4" w:space="0"/>
              <w:left w:val="single" w:color="auto" w:sz="4" w:space="0"/>
              <w:bottom w:val="single" w:color="auto" w:sz="4" w:space="0"/>
              <w:right w:val="single" w:color="auto" w:sz="4" w:space="0"/>
            </w:tcBorders>
            <w:vAlign w:val="center"/>
          </w:tcPr>
          <w:p w14:paraId="05421A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混凝土工程</w:t>
            </w:r>
          </w:p>
        </w:tc>
        <w:tc>
          <w:tcPr>
            <w:tcW w:w="2332" w:type="dxa"/>
            <w:tcBorders>
              <w:top w:val="single" w:color="auto" w:sz="4" w:space="0"/>
              <w:left w:val="single" w:color="auto" w:sz="4" w:space="0"/>
              <w:bottom w:val="single" w:color="auto" w:sz="4" w:space="0"/>
              <w:right w:val="single" w:color="auto" w:sz="4" w:space="0"/>
            </w:tcBorders>
            <w:vAlign w:val="center"/>
          </w:tcPr>
          <w:p w14:paraId="0245D2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6158E7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6</w:t>
            </w:r>
          </w:p>
        </w:tc>
      </w:tr>
      <w:tr w14:paraId="3C2C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022003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5</w:t>
            </w:r>
          </w:p>
        </w:tc>
        <w:tc>
          <w:tcPr>
            <w:tcW w:w="2315" w:type="dxa"/>
            <w:tcBorders>
              <w:top w:val="single" w:color="auto" w:sz="4" w:space="0"/>
              <w:left w:val="single" w:color="auto" w:sz="4" w:space="0"/>
              <w:bottom w:val="single" w:color="auto" w:sz="4" w:space="0"/>
              <w:right w:val="single" w:color="auto" w:sz="4" w:space="0"/>
            </w:tcBorders>
            <w:vAlign w:val="center"/>
          </w:tcPr>
          <w:p w14:paraId="4850D0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植被工程</w:t>
            </w:r>
          </w:p>
        </w:tc>
        <w:tc>
          <w:tcPr>
            <w:tcW w:w="2332" w:type="dxa"/>
            <w:tcBorders>
              <w:top w:val="single" w:color="auto" w:sz="4" w:space="0"/>
              <w:left w:val="single" w:color="auto" w:sz="4" w:space="0"/>
              <w:bottom w:val="single" w:color="auto" w:sz="4" w:space="0"/>
              <w:right w:val="single" w:color="auto" w:sz="4" w:space="0"/>
            </w:tcBorders>
            <w:vAlign w:val="center"/>
          </w:tcPr>
          <w:p w14:paraId="0A5146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1F956B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5</w:t>
            </w:r>
          </w:p>
        </w:tc>
      </w:tr>
      <w:tr w14:paraId="0074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A52E4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6</w:t>
            </w:r>
          </w:p>
        </w:tc>
        <w:tc>
          <w:tcPr>
            <w:tcW w:w="2315" w:type="dxa"/>
            <w:tcBorders>
              <w:top w:val="single" w:color="auto" w:sz="4" w:space="0"/>
              <w:left w:val="single" w:color="auto" w:sz="4" w:space="0"/>
              <w:bottom w:val="single" w:color="auto" w:sz="4" w:space="0"/>
              <w:right w:val="single" w:color="auto" w:sz="4" w:space="0"/>
            </w:tcBorders>
            <w:vAlign w:val="center"/>
          </w:tcPr>
          <w:p w14:paraId="35447A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辅助工程</w:t>
            </w:r>
          </w:p>
        </w:tc>
        <w:tc>
          <w:tcPr>
            <w:tcW w:w="2332" w:type="dxa"/>
            <w:tcBorders>
              <w:top w:val="single" w:color="auto" w:sz="4" w:space="0"/>
              <w:left w:val="single" w:color="auto" w:sz="4" w:space="0"/>
              <w:bottom w:val="single" w:color="auto" w:sz="4" w:space="0"/>
              <w:right w:val="single" w:color="auto" w:sz="4" w:space="0"/>
            </w:tcBorders>
            <w:vAlign w:val="center"/>
          </w:tcPr>
          <w:p w14:paraId="02044D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082B80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5</w:t>
            </w:r>
          </w:p>
        </w:tc>
      </w:tr>
    </w:tbl>
    <w:p w14:paraId="03DC16E4">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利润</w:t>
      </w:r>
    </w:p>
    <w:p w14:paraId="4098ED42">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依据《内蒙古自治区矿山地质环境治理工程预算定额标准》规定，利润按直接费与间接费之和的3%计取。</w:t>
      </w:r>
    </w:p>
    <w:p w14:paraId="7A861525">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税金</w:t>
      </w:r>
    </w:p>
    <w:p w14:paraId="2FFCA1C0">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依据《内蒙古自治区矿山地质环境治理工程预算定额标准》，税金按直接费、</w:t>
      </w:r>
    </w:p>
    <w:p w14:paraId="6F22E9D9">
      <w:pPr>
        <w:wordWrap/>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间接费、利润之和的3.28%计取。</w:t>
      </w:r>
    </w:p>
    <w:p w14:paraId="47E4813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rPr>
        <w:t>其他费用</w:t>
      </w:r>
    </w:p>
    <w:p w14:paraId="1C8C61A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其他费用包括前期工作费、工程监理费、竣工验收费、项目管理费。</w:t>
      </w:r>
    </w:p>
    <w:p w14:paraId="38C4202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a</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前期工作费</w:t>
      </w:r>
    </w:p>
    <w:p w14:paraId="1DC2695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包括项目可研论证费、项目勘测与设计费、项目招标代理费。</w:t>
      </w:r>
    </w:p>
    <w:p w14:paraId="43B6D8D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4"/>
          <w:szCs w:val="24"/>
          <w:highlight w:val="none"/>
        </w:rPr>
        <w:t>项目可研论证费以工程施工费作为计费基数，采用分档定额计费方式计算，各区间按内插法确定。</w:t>
      </w:r>
    </w:p>
    <w:p w14:paraId="33EB73B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w:t>
      </w:r>
      <w:r>
        <w:rPr>
          <w:rFonts w:hint="default" w:ascii="黑体" w:hAnsi="黑体" w:eastAsia="黑体" w:cs="黑体"/>
          <w:b w:val="0"/>
          <w:bCs/>
          <w:color w:val="auto"/>
          <w:sz w:val="24"/>
          <w:szCs w:val="24"/>
          <w:highlight w:val="none"/>
        </w:rPr>
        <w:t>-3  项目可研论证费计费标准</w:t>
      </w:r>
    </w:p>
    <w:tbl>
      <w:tblPr>
        <w:tblStyle w:val="11"/>
        <w:tblW w:w="0" w:type="auto"/>
        <w:jc w:val="center"/>
        <w:tblLayout w:type="fixed"/>
        <w:tblCellMar>
          <w:top w:w="0" w:type="dxa"/>
          <w:left w:w="108" w:type="dxa"/>
          <w:bottom w:w="0" w:type="dxa"/>
          <w:right w:w="108" w:type="dxa"/>
        </w:tblCellMar>
      </w:tblPr>
      <w:tblGrid>
        <w:gridCol w:w="1336"/>
        <w:gridCol w:w="3644"/>
        <w:gridCol w:w="3256"/>
      </w:tblGrid>
      <w:tr w14:paraId="4FC06FDB">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0617C1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3644" w:type="dxa"/>
            <w:tcBorders>
              <w:top w:val="single" w:color="auto" w:sz="4" w:space="0"/>
              <w:left w:val="single" w:color="auto" w:sz="4" w:space="0"/>
              <w:bottom w:val="single" w:color="auto" w:sz="4" w:space="0"/>
              <w:right w:val="single" w:color="auto" w:sz="4" w:space="0"/>
            </w:tcBorders>
            <w:vAlign w:val="center"/>
          </w:tcPr>
          <w:p w14:paraId="3F1FAB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3256" w:type="dxa"/>
            <w:tcBorders>
              <w:top w:val="single" w:color="auto" w:sz="4" w:space="0"/>
              <w:left w:val="single" w:color="auto" w:sz="4" w:space="0"/>
              <w:bottom w:val="single" w:color="auto" w:sz="4" w:space="0"/>
              <w:right w:val="single" w:color="auto" w:sz="4" w:space="0"/>
            </w:tcBorders>
            <w:vAlign w:val="center"/>
          </w:tcPr>
          <w:p w14:paraId="01A025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项目可研论证费（万元）</w:t>
            </w:r>
          </w:p>
        </w:tc>
      </w:tr>
      <w:tr w14:paraId="73B52288">
        <w:tblPrEx>
          <w:tblCellMar>
            <w:top w:w="0" w:type="dxa"/>
            <w:left w:w="108" w:type="dxa"/>
            <w:bottom w:w="0" w:type="dxa"/>
            <w:right w:w="108" w:type="dxa"/>
          </w:tblCellMar>
        </w:tblPrEx>
        <w:trPr>
          <w:trHeight w:val="340" w:hRule="atLeast"/>
          <w:jc w:val="center"/>
        </w:trPr>
        <w:tc>
          <w:tcPr>
            <w:tcW w:w="1336" w:type="dxa"/>
            <w:tcBorders>
              <w:top w:val="nil"/>
              <w:left w:val="single" w:color="auto" w:sz="4" w:space="0"/>
              <w:bottom w:val="single" w:color="auto" w:sz="4" w:space="0"/>
              <w:right w:val="single" w:color="auto" w:sz="4" w:space="0"/>
            </w:tcBorders>
            <w:vAlign w:val="center"/>
          </w:tcPr>
          <w:p w14:paraId="17ABAD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644" w:type="dxa"/>
            <w:tcBorders>
              <w:top w:val="nil"/>
              <w:left w:val="nil"/>
              <w:bottom w:val="single" w:color="auto" w:sz="4" w:space="0"/>
              <w:right w:val="single" w:color="auto" w:sz="4" w:space="0"/>
            </w:tcBorders>
            <w:vAlign w:val="center"/>
          </w:tcPr>
          <w:p w14:paraId="424F42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56" w:type="dxa"/>
            <w:tcBorders>
              <w:top w:val="nil"/>
              <w:left w:val="nil"/>
              <w:bottom w:val="single" w:color="auto" w:sz="4" w:space="0"/>
              <w:right w:val="single" w:color="auto" w:sz="4" w:space="0"/>
            </w:tcBorders>
            <w:vAlign w:val="center"/>
          </w:tcPr>
          <w:p w14:paraId="691846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14:paraId="26671360">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734700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644" w:type="dxa"/>
            <w:tcBorders>
              <w:top w:val="single" w:color="auto" w:sz="4" w:space="0"/>
              <w:left w:val="nil"/>
              <w:bottom w:val="single" w:color="auto" w:sz="4" w:space="0"/>
              <w:right w:val="single" w:color="auto" w:sz="4" w:space="0"/>
            </w:tcBorders>
            <w:vAlign w:val="center"/>
          </w:tcPr>
          <w:p w14:paraId="58B302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56" w:type="dxa"/>
            <w:tcBorders>
              <w:top w:val="single" w:color="auto" w:sz="4" w:space="0"/>
              <w:left w:val="nil"/>
              <w:bottom w:val="single" w:color="auto" w:sz="4" w:space="0"/>
              <w:right w:val="single" w:color="auto" w:sz="4" w:space="0"/>
            </w:tcBorders>
            <w:vAlign w:val="center"/>
          </w:tcPr>
          <w:p w14:paraId="6BF5EA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26728210">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3437A5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644" w:type="dxa"/>
            <w:tcBorders>
              <w:top w:val="single" w:color="auto" w:sz="4" w:space="0"/>
              <w:left w:val="nil"/>
              <w:bottom w:val="single" w:color="auto" w:sz="4" w:space="0"/>
              <w:right w:val="single" w:color="auto" w:sz="4" w:space="0"/>
            </w:tcBorders>
            <w:vAlign w:val="center"/>
          </w:tcPr>
          <w:p w14:paraId="1D89C2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56" w:type="dxa"/>
            <w:tcBorders>
              <w:top w:val="single" w:color="auto" w:sz="4" w:space="0"/>
              <w:left w:val="nil"/>
              <w:bottom w:val="single" w:color="auto" w:sz="4" w:space="0"/>
              <w:right w:val="single" w:color="auto" w:sz="4" w:space="0"/>
            </w:tcBorders>
            <w:vAlign w:val="center"/>
          </w:tcPr>
          <w:p w14:paraId="379BC9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r>
      <w:tr w14:paraId="01B34246">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213CB4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644" w:type="dxa"/>
            <w:tcBorders>
              <w:top w:val="single" w:color="auto" w:sz="4" w:space="0"/>
              <w:left w:val="nil"/>
              <w:bottom w:val="single" w:color="auto" w:sz="4" w:space="0"/>
              <w:right w:val="single" w:color="auto" w:sz="4" w:space="0"/>
            </w:tcBorders>
            <w:vAlign w:val="center"/>
          </w:tcPr>
          <w:p w14:paraId="0BD1B5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56" w:type="dxa"/>
            <w:tcBorders>
              <w:top w:val="single" w:color="auto" w:sz="4" w:space="0"/>
              <w:left w:val="nil"/>
              <w:bottom w:val="single" w:color="auto" w:sz="4" w:space="0"/>
              <w:right w:val="single" w:color="auto" w:sz="4" w:space="0"/>
            </w:tcBorders>
            <w:vAlign w:val="center"/>
          </w:tcPr>
          <w:p w14:paraId="4AFBD0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r>
      <w:tr w14:paraId="0E046131">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6E3883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644" w:type="dxa"/>
            <w:tcBorders>
              <w:top w:val="single" w:color="auto" w:sz="4" w:space="0"/>
              <w:left w:val="nil"/>
              <w:bottom w:val="single" w:color="auto" w:sz="4" w:space="0"/>
              <w:right w:val="single" w:color="auto" w:sz="4" w:space="0"/>
            </w:tcBorders>
            <w:vAlign w:val="center"/>
          </w:tcPr>
          <w:p w14:paraId="2E647B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56" w:type="dxa"/>
            <w:tcBorders>
              <w:top w:val="single" w:color="auto" w:sz="4" w:space="0"/>
              <w:left w:val="nil"/>
              <w:bottom w:val="single" w:color="auto" w:sz="4" w:space="0"/>
              <w:right w:val="single" w:color="auto" w:sz="4" w:space="0"/>
            </w:tcBorders>
            <w:vAlign w:val="center"/>
          </w:tcPr>
          <w:p w14:paraId="058249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r>
      <w:tr w14:paraId="7273D774">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1158EE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644" w:type="dxa"/>
            <w:tcBorders>
              <w:top w:val="single" w:color="auto" w:sz="4" w:space="0"/>
              <w:left w:val="nil"/>
              <w:bottom w:val="single" w:color="auto" w:sz="4" w:space="0"/>
              <w:right w:val="single" w:color="auto" w:sz="4" w:space="0"/>
            </w:tcBorders>
            <w:vAlign w:val="center"/>
          </w:tcPr>
          <w:p w14:paraId="708555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56" w:type="dxa"/>
            <w:tcBorders>
              <w:top w:val="single" w:color="auto" w:sz="4" w:space="0"/>
              <w:left w:val="nil"/>
              <w:bottom w:val="single" w:color="auto" w:sz="4" w:space="0"/>
              <w:right w:val="single" w:color="auto" w:sz="4" w:space="0"/>
            </w:tcBorders>
            <w:vAlign w:val="center"/>
          </w:tcPr>
          <w:p w14:paraId="1B1271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r>
    </w:tbl>
    <w:p w14:paraId="348B44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注：计费基数大于1亿元时，按计费基数的0.25%计取。</w:t>
      </w:r>
    </w:p>
    <w:p w14:paraId="6318FDF8">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项目勘测与设计费以工程施工费作为计费基数，采用分档定额计费方式计算，各区间按内插法确定。其中勘测费可按不超过工程施工费的1.5%单独计算，剩余部分可计为项目设计与预算编制费。</w:t>
      </w:r>
    </w:p>
    <w:p w14:paraId="0346F50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6-4</w:t>
      </w:r>
      <w:r>
        <w:rPr>
          <w:rFonts w:hint="default" w:ascii="黑体" w:hAnsi="黑体" w:eastAsia="黑体" w:cs="黑体"/>
          <w:b w:val="0"/>
          <w:bCs/>
          <w:color w:val="auto"/>
          <w:sz w:val="24"/>
          <w:szCs w:val="24"/>
          <w:highlight w:val="none"/>
        </w:rPr>
        <w:t xml:space="preserve">  项目勘测与设计计费标准</w:t>
      </w:r>
    </w:p>
    <w:tbl>
      <w:tblPr>
        <w:tblStyle w:val="11"/>
        <w:tblW w:w="8306" w:type="dxa"/>
        <w:jc w:val="center"/>
        <w:tblLayout w:type="fixed"/>
        <w:tblCellMar>
          <w:top w:w="0" w:type="dxa"/>
          <w:left w:w="108" w:type="dxa"/>
          <w:bottom w:w="0" w:type="dxa"/>
          <w:right w:w="108" w:type="dxa"/>
        </w:tblCellMar>
      </w:tblPr>
      <w:tblGrid>
        <w:gridCol w:w="1300"/>
        <w:gridCol w:w="3719"/>
        <w:gridCol w:w="3287"/>
      </w:tblGrid>
      <w:tr w14:paraId="6F72BA56">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F8D6D7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3719" w:type="dxa"/>
            <w:tcBorders>
              <w:top w:val="single" w:color="auto" w:sz="4" w:space="0"/>
              <w:left w:val="single" w:color="auto" w:sz="4" w:space="0"/>
              <w:bottom w:val="single" w:color="auto" w:sz="4" w:space="0"/>
              <w:right w:val="single" w:color="auto" w:sz="4" w:space="0"/>
            </w:tcBorders>
            <w:vAlign w:val="center"/>
          </w:tcPr>
          <w:p w14:paraId="28C3168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3287" w:type="dxa"/>
            <w:tcBorders>
              <w:top w:val="single" w:color="auto" w:sz="4" w:space="0"/>
              <w:left w:val="single" w:color="auto" w:sz="4" w:space="0"/>
              <w:bottom w:val="single" w:color="auto" w:sz="4" w:space="0"/>
              <w:right w:val="single" w:color="auto" w:sz="4" w:space="0"/>
            </w:tcBorders>
            <w:vAlign w:val="center"/>
          </w:tcPr>
          <w:p w14:paraId="72FB575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项目勘测与设计计费（万元）</w:t>
            </w:r>
          </w:p>
        </w:tc>
      </w:tr>
      <w:tr w14:paraId="2AD9E64A">
        <w:tblPrEx>
          <w:tblCellMar>
            <w:top w:w="0" w:type="dxa"/>
            <w:left w:w="108" w:type="dxa"/>
            <w:bottom w:w="0" w:type="dxa"/>
            <w:right w:w="108" w:type="dxa"/>
          </w:tblCellMar>
        </w:tblPrEx>
        <w:trPr>
          <w:trHeight w:val="340" w:hRule="atLeast"/>
          <w:jc w:val="center"/>
        </w:trPr>
        <w:tc>
          <w:tcPr>
            <w:tcW w:w="1300" w:type="dxa"/>
            <w:tcBorders>
              <w:top w:val="nil"/>
              <w:left w:val="single" w:color="auto" w:sz="4" w:space="0"/>
              <w:bottom w:val="single" w:color="auto" w:sz="4" w:space="0"/>
              <w:right w:val="single" w:color="auto" w:sz="4" w:space="0"/>
            </w:tcBorders>
            <w:vAlign w:val="center"/>
          </w:tcPr>
          <w:p w14:paraId="589F0E2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719" w:type="dxa"/>
            <w:tcBorders>
              <w:top w:val="nil"/>
              <w:left w:val="nil"/>
              <w:bottom w:val="single" w:color="auto" w:sz="4" w:space="0"/>
              <w:right w:val="single" w:color="auto" w:sz="4" w:space="0"/>
            </w:tcBorders>
            <w:vAlign w:val="center"/>
          </w:tcPr>
          <w:p w14:paraId="326F5E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87" w:type="dxa"/>
            <w:tcBorders>
              <w:top w:val="nil"/>
              <w:left w:val="nil"/>
              <w:bottom w:val="single" w:color="auto" w:sz="4" w:space="0"/>
              <w:right w:val="single" w:color="auto" w:sz="4" w:space="0"/>
            </w:tcBorders>
            <w:vAlign w:val="center"/>
          </w:tcPr>
          <w:p w14:paraId="6181861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w:t>
            </w:r>
          </w:p>
        </w:tc>
      </w:tr>
      <w:tr w14:paraId="531EC8E9">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FF8DD1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719" w:type="dxa"/>
            <w:tcBorders>
              <w:top w:val="single" w:color="auto" w:sz="4" w:space="0"/>
              <w:left w:val="nil"/>
              <w:bottom w:val="single" w:color="auto" w:sz="4" w:space="0"/>
              <w:right w:val="single" w:color="auto" w:sz="4" w:space="0"/>
            </w:tcBorders>
            <w:vAlign w:val="center"/>
          </w:tcPr>
          <w:p w14:paraId="1A60D3C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87" w:type="dxa"/>
            <w:tcBorders>
              <w:top w:val="single" w:color="auto" w:sz="4" w:space="0"/>
              <w:left w:val="nil"/>
              <w:bottom w:val="single" w:color="auto" w:sz="4" w:space="0"/>
              <w:right w:val="single" w:color="auto" w:sz="4" w:space="0"/>
            </w:tcBorders>
            <w:vAlign w:val="center"/>
          </w:tcPr>
          <w:p w14:paraId="0EBD902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r>
      <w:tr w14:paraId="3419A92D">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69FC273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719" w:type="dxa"/>
            <w:tcBorders>
              <w:top w:val="single" w:color="auto" w:sz="4" w:space="0"/>
              <w:left w:val="nil"/>
              <w:bottom w:val="single" w:color="auto" w:sz="4" w:space="0"/>
              <w:right w:val="single" w:color="auto" w:sz="4" w:space="0"/>
            </w:tcBorders>
            <w:vAlign w:val="center"/>
          </w:tcPr>
          <w:p w14:paraId="70E87F1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87" w:type="dxa"/>
            <w:tcBorders>
              <w:top w:val="single" w:color="auto" w:sz="4" w:space="0"/>
              <w:left w:val="nil"/>
              <w:bottom w:val="single" w:color="auto" w:sz="4" w:space="0"/>
              <w:right w:val="single" w:color="auto" w:sz="4" w:space="0"/>
            </w:tcBorders>
            <w:vAlign w:val="center"/>
          </w:tcPr>
          <w:p w14:paraId="0C9D0AF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w:t>
            </w:r>
          </w:p>
        </w:tc>
      </w:tr>
      <w:tr w14:paraId="5B90FEA2">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0A15119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719" w:type="dxa"/>
            <w:tcBorders>
              <w:top w:val="single" w:color="auto" w:sz="4" w:space="0"/>
              <w:left w:val="nil"/>
              <w:bottom w:val="single" w:color="auto" w:sz="4" w:space="0"/>
              <w:right w:val="single" w:color="auto" w:sz="4" w:space="0"/>
            </w:tcBorders>
            <w:vAlign w:val="center"/>
          </w:tcPr>
          <w:p w14:paraId="69E947F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87" w:type="dxa"/>
            <w:tcBorders>
              <w:top w:val="single" w:color="auto" w:sz="4" w:space="0"/>
              <w:left w:val="nil"/>
              <w:bottom w:val="single" w:color="auto" w:sz="4" w:space="0"/>
              <w:right w:val="single" w:color="auto" w:sz="4" w:space="0"/>
            </w:tcBorders>
            <w:vAlign w:val="center"/>
          </w:tcPr>
          <w:p w14:paraId="7C5AA2D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w:t>
            </w:r>
          </w:p>
        </w:tc>
      </w:tr>
      <w:tr w14:paraId="3096AE8D">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6A9343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719" w:type="dxa"/>
            <w:tcBorders>
              <w:top w:val="single" w:color="auto" w:sz="4" w:space="0"/>
              <w:left w:val="nil"/>
              <w:bottom w:val="single" w:color="auto" w:sz="4" w:space="0"/>
              <w:right w:val="single" w:color="auto" w:sz="4" w:space="0"/>
            </w:tcBorders>
            <w:vAlign w:val="center"/>
          </w:tcPr>
          <w:p w14:paraId="7F50013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87" w:type="dxa"/>
            <w:tcBorders>
              <w:top w:val="single" w:color="auto" w:sz="4" w:space="0"/>
              <w:left w:val="nil"/>
              <w:bottom w:val="single" w:color="auto" w:sz="4" w:space="0"/>
              <w:right w:val="single" w:color="auto" w:sz="4" w:space="0"/>
            </w:tcBorders>
            <w:vAlign w:val="center"/>
          </w:tcPr>
          <w:p w14:paraId="031E1FA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145</w:t>
            </w:r>
          </w:p>
        </w:tc>
      </w:tr>
      <w:tr w14:paraId="4EAB188F">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0154D13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719" w:type="dxa"/>
            <w:tcBorders>
              <w:top w:val="single" w:color="auto" w:sz="4" w:space="0"/>
              <w:left w:val="nil"/>
              <w:bottom w:val="single" w:color="auto" w:sz="4" w:space="0"/>
              <w:right w:val="single" w:color="auto" w:sz="4" w:space="0"/>
            </w:tcBorders>
            <w:vAlign w:val="center"/>
          </w:tcPr>
          <w:p w14:paraId="3FCDABA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87" w:type="dxa"/>
            <w:tcBorders>
              <w:top w:val="single" w:color="auto" w:sz="4" w:space="0"/>
              <w:left w:val="nil"/>
              <w:bottom w:val="single" w:color="auto" w:sz="4" w:space="0"/>
              <w:right w:val="single" w:color="auto" w:sz="4" w:space="0"/>
            </w:tcBorders>
            <w:vAlign w:val="center"/>
          </w:tcPr>
          <w:p w14:paraId="45A12E9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270</w:t>
            </w:r>
          </w:p>
        </w:tc>
      </w:tr>
    </w:tbl>
    <w:p w14:paraId="458EC0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注：计费基数大于1亿元时，按计费基数的2.70%计取。</w:t>
      </w:r>
    </w:p>
    <w:p w14:paraId="1223C3A8">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项目招标代理费以工程施工费作为计费基数，采用差额定率累进法计算。</w:t>
      </w:r>
    </w:p>
    <w:p w14:paraId="0075AAF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6-5</w:t>
      </w:r>
      <w:r>
        <w:rPr>
          <w:rFonts w:hint="default" w:ascii="黑体" w:hAnsi="黑体" w:eastAsia="黑体" w:cs="黑体"/>
          <w:b w:val="0"/>
          <w:bCs/>
          <w:color w:val="auto"/>
          <w:sz w:val="24"/>
          <w:szCs w:val="24"/>
          <w:highlight w:val="none"/>
        </w:rPr>
        <w:t xml:space="preserve">  项目招标代理费计费标准</w:t>
      </w:r>
    </w:p>
    <w:tbl>
      <w:tblPr>
        <w:tblStyle w:val="11"/>
        <w:tblW w:w="8318" w:type="dxa"/>
        <w:jc w:val="center"/>
        <w:tblLayout w:type="fixed"/>
        <w:tblCellMar>
          <w:top w:w="0" w:type="dxa"/>
          <w:left w:w="108" w:type="dxa"/>
          <w:bottom w:w="0" w:type="dxa"/>
          <w:right w:w="108" w:type="dxa"/>
        </w:tblCellMar>
      </w:tblPr>
      <w:tblGrid>
        <w:gridCol w:w="675"/>
        <w:gridCol w:w="1512"/>
        <w:gridCol w:w="990"/>
        <w:gridCol w:w="1785"/>
        <w:gridCol w:w="3356"/>
      </w:tblGrid>
      <w:tr w14:paraId="42657CAE">
        <w:tblPrEx>
          <w:tblCellMar>
            <w:top w:w="0" w:type="dxa"/>
            <w:left w:w="108" w:type="dxa"/>
            <w:bottom w:w="0" w:type="dxa"/>
            <w:right w:w="108" w:type="dxa"/>
          </w:tblCellMar>
        </w:tblPrEx>
        <w:trPr>
          <w:trHeight w:val="340" w:hRule="atLeast"/>
          <w:jc w:val="center"/>
        </w:trPr>
        <w:tc>
          <w:tcPr>
            <w:tcW w:w="675" w:type="dxa"/>
            <w:vMerge w:val="restart"/>
            <w:tcBorders>
              <w:top w:val="single" w:color="auto" w:sz="4" w:space="0"/>
              <w:left w:val="single" w:color="auto" w:sz="4" w:space="0"/>
              <w:right w:val="single" w:color="auto" w:sz="4" w:space="0"/>
            </w:tcBorders>
            <w:vAlign w:val="center"/>
          </w:tcPr>
          <w:p w14:paraId="5A56D18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2" w:type="dxa"/>
            <w:vMerge w:val="restart"/>
            <w:tcBorders>
              <w:top w:val="single" w:color="auto" w:sz="4" w:space="0"/>
              <w:left w:val="single" w:color="auto" w:sz="4" w:space="0"/>
              <w:right w:val="single" w:color="auto" w:sz="4" w:space="0"/>
            </w:tcBorders>
            <w:vAlign w:val="center"/>
          </w:tcPr>
          <w:p w14:paraId="0D4068C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7761D70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90" w:type="dxa"/>
            <w:vMerge w:val="restart"/>
            <w:tcBorders>
              <w:top w:val="single" w:color="auto" w:sz="4" w:space="0"/>
              <w:left w:val="single" w:color="auto" w:sz="4" w:space="0"/>
              <w:right w:val="single" w:color="auto" w:sz="4" w:space="0"/>
            </w:tcBorders>
            <w:vAlign w:val="center"/>
          </w:tcPr>
          <w:p w14:paraId="12A74FF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135DD5E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41" w:type="dxa"/>
            <w:gridSpan w:val="2"/>
            <w:tcBorders>
              <w:top w:val="single" w:color="auto" w:sz="4" w:space="0"/>
              <w:left w:val="single" w:color="auto" w:sz="4" w:space="0"/>
              <w:bottom w:val="single" w:color="auto" w:sz="4" w:space="0"/>
              <w:right w:val="single" w:color="auto" w:sz="4" w:space="0"/>
            </w:tcBorders>
            <w:vAlign w:val="center"/>
          </w:tcPr>
          <w:p w14:paraId="6BAC1C6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528F963A">
        <w:tblPrEx>
          <w:tblCellMar>
            <w:top w:w="0" w:type="dxa"/>
            <w:left w:w="108" w:type="dxa"/>
            <w:bottom w:w="0" w:type="dxa"/>
            <w:right w:w="108" w:type="dxa"/>
          </w:tblCellMar>
        </w:tblPrEx>
        <w:trPr>
          <w:trHeight w:val="340" w:hRule="atLeast"/>
          <w:jc w:val="center"/>
        </w:trPr>
        <w:tc>
          <w:tcPr>
            <w:tcW w:w="675" w:type="dxa"/>
            <w:vMerge w:val="continue"/>
            <w:tcBorders>
              <w:left w:val="single" w:color="auto" w:sz="4" w:space="0"/>
              <w:bottom w:val="single" w:color="auto" w:sz="4" w:space="0"/>
              <w:right w:val="single" w:color="auto" w:sz="4" w:space="0"/>
            </w:tcBorders>
            <w:vAlign w:val="center"/>
          </w:tcPr>
          <w:p w14:paraId="63FBB46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2" w:type="dxa"/>
            <w:vMerge w:val="continue"/>
            <w:tcBorders>
              <w:left w:val="single" w:color="auto" w:sz="4" w:space="0"/>
              <w:bottom w:val="single" w:color="auto" w:sz="4" w:space="0"/>
              <w:right w:val="single" w:color="auto" w:sz="4" w:space="0"/>
            </w:tcBorders>
            <w:vAlign w:val="center"/>
          </w:tcPr>
          <w:p w14:paraId="541D8EF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90" w:type="dxa"/>
            <w:vMerge w:val="continue"/>
            <w:tcBorders>
              <w:left w:val="single" w:color="auto" w:sz="4" w:space="0"/>
              <w:bottom w:val="single" w:color="auto" w:sz="4" w:space="0"/>
              <w:right w:val="single" w:color="auto" w:sz="4" w:space="0"/>
            </w:tcBorders>
            <w:vAlign w:val="center"/>
          </w:tcPr>
          <w:p w14:paraId="31A4CA4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01F18F3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356" w:type="dxa"/>
            <w:tcBorders>
              <w:top w:val="single" w:color="auto" w:sz="4" w:space="0"/>
              <w:left w:val="single" w:color="auto" w:sz="4" w:space="0"/>
              <w:bottom w:val="single" w:color="auto" w:sz="4" w:space="0"/>
              <w:right w:val="single" w:color="auto" w:sz="4" w:space="0"/>
            </w:tcBorders>
            <w:vAlign w:val="center"/>
          </w:tcPr>
          <w:p w14:paraId="6A3DC64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项目招标代理费（万元）</w:t>
            </w:r>
          </w:p>
        </w:tc>
      </w:tr>
      <w:tr w14:paraId="103ED318">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453CE5D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2" w:type="dxa"/>
            <w:tcBorders>
              <w:top w:val="nil"/>
              <w:left w:val="nil"/>
              <w:bottom w:val="single" w:color="auto" w:sz="4" w:space="0"/>
              <w:right w:val="single" w:color="auto" w:sz="4" w:space="0"/>
            </w:tcBorders>
            <w:vAlign w:val="center"/>
          </w:tcPr>
          <w:p w14:paraId="13A6021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90" w:type="dxa"/>
            <w:tcBorders>
              <w:top w:val="nil"/>
              <w:left w:val="nil"/>
              <w:bottom w:val="single" w:color="auto" w:sz="4" w:space="0"/>
              <w:right w:val="single" w:color="auto" w:sz="4" w:space="0"/>
            </w:tcBorders>
            <w:vAlign w:val="center"/>
          </w:tcPr>
          <w:p w14:paraId="733594F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785" w:type="dxa"/>
            <w:tcBorders>
              <w:top w:val="nil"/>
              <w:left w:val="nil"/>
              <w:bottom w:val="single" w:color="auto" w:sz="4" w:space="0"/>
              <w:right w:val="single" w:color="auto" w:sz="4" w:space="0"/>
            </w:tcBorders>
            <w:vAlign w:val="center"/>
          </w:tcPr>
          <w:p w14:paraId="70F6ED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356" w:type="dxa"/>
            <w:tcBorders>
              <w:top w:val="nil"/>
              <w:left w:val="nil"/>
              <w:bottom w:val="single" w:color="auto" w:sz="4" w:space="0"/>
              <w:right w:val="single" w:color="auto" w:sz="4" w:space="0"/>
            </w:tcBorders>
            <w:vAlign w:val="center"/>
          </w:tcPr>
          <w:p w14:paraId="0BF47F3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500×0.5%=2.5</w:t>
            </w:r>
          </w:p>
        </w:tc>
      </w:tr>
      <w:tr w14:paraId="74C72462">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1BA331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2" w:type="dxa"/>
            <w:tcBorders>
              <w:top w:val="nil"/>
              <w:left w:val="nil"/>
              <w:bottom w:val="single" w:color="auto" w:sz="4" w:space="0"/>
              <w:right w:val="single" w:color="auto" w:sz="4" w:space="0"/>
            </w:tcBorders>
            <w:vAlign w:val="center"/>
          </w:tcPr>
          <w:p w14:paraId="43DC8D6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90" w:type="dxa"/>
            <w:tcBorders>
              <w:top w:val="nil"/>
              <w:left w:val="nil"/>
              <w:bottom w:val="single" w:color="auto" w:sz="4" w:space="0"/>
              <w:right w:val="single" w:color="auto" w:sz="4" w:space="0"/>
            </w:tcBorders>
            <w:vAlign w:val="center"/>
          </w:tcPr>
          <w:p w14:paraId="2668D72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5" w:type="dxa"/>
            <w:tcBorders>
              <w:top w:val="nil"/>
              <w:left w:val="nil"/>
              <w:bottom w:val="single" w:color="auto" w:sz="4" w:space="0"/>
              <w:right w:val="single" w:color="auto" w:sz="4" w:space="0"/>
            </w:tcBorders>
            <w:vAlign w:val="center"/>
          </w:tcPr>
          <w:p w14:paraId="06C3065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356" w:type="dxa"/>
            <w:tcBorders>
              <w:top w:val="nil"/>
              <w:left w:val="nil"/>
              <w:bottom w:val="single" w:color="auto" w:sz="4" w:space="0"/>
              <w:right w:val="single" w:color="auto" w:sz="4" w:space="0"/>
            </w:tcBorders>
            <w:vAlign w:val="center"/>
          </w:tcPr>
          <w:p w14:paraId="787C327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2.5+（1000-500）×0.4%=4.5</w:t>
            </w:r>
          </w:p>
        </w:tc>
      </w:tr>
      <w:tr w14:paraId="250EFDCE">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0E75A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2" w:type="dxa"/>
            <w:tcBorders>
              <w:top w:val="single" w:color="auto" w:sz="4" w:space="0"/>
              <w:left w:val="nil"/>
              <w:bottom w:val="single" w:color="auto" w:sz="4" w:space="0"/>
              <w:right w:val="single" w:color="auto" w:sz="4" w:space="0"/>
            </w:tcBorders>
            <w:vAlign w:val="center"/>
          </w:tcPr>
          <w:p w14:paraId="1D1157E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90" w:type="dxa"/>
            <w:tcBorders>
              <w:top w:val="single" w:color="auto" w:sz="4" w:space="0"/>
              <w:left w:val="nil"/>
              <w:bottom w:val="single" w:color="auto" w:sz="4" w:space="0"/>
              <w:right w:val="single" w:color="auto" w:sz="4" w:space="0"/>
            </w:tcBorders>
            <w:vAlign w:val="center"/>
          </w:tcPr>
          <w:p w14:paraId="7F3853E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5" w:type="dxa"/>
            <w:tcBorders>
              <w:top w:val="single" w:color="auto" w:sz="4" w:space="0"/>
              <w:left w:val="nil"/>
              <w:bottom w:val="single" w:color="auto" w:sz="4" w:space="0"/>
              <w:right w:val="single" w:color="auto" w:sz="4" w:space="0"/>
            </w:tcBorders>
            <w:vAlign w:val="center"/>
          </w:tcPr>
          <w:p w14:paraId="1B9CC26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356" w:type="dxa"/>
            <w:tcBorders>
              <w:top w:val="single" w:color="auto" w:sz="4" w:space="0"/>
              <w:left w:val="nil"/>
              <w:bottom w:val="single" w:color="auto" w:sz="4" w:space="0"/>
              <w:right w:val="single" w:color="auto" w:sz="4" w:space="0"/>
            </w:tcBorders>
            <w:vAlign w:val="center"/>
          </w:tcPr>
          <w:p w14:paraId="2D9A0C8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4.5+（3000-1000）×0.3%=10.5</w:t>
            </w:r>
          </w:p>
        </w:tc>
      </w:tr>
      <w:tr w14:paraId="1E628BDF">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9CD21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2" w:type="dxa"/>
            <w:tcBorders>
              <w:top w:val="single" w:color="auto" w:sz="4" w:space="0"/>
              <w:left w:val="nil"/>
              <w:bottom w:val="single" w:color="auto" w:sz="4" w:space="0"/>
              <w:right w:val="single" w:color="auto" w:sz="4" w:space="0"/>
            </w:tcBorders>
            <w:vAlign w:val="center"/>
          </w:tcPr>
          <w:p w14:paraId="57FCF00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90" w:type="dxa"/>
            <w:tcBorders>
              <w:top w:val="single" w:color="auto" w:sz="4" w:space="0"/>
              <w:left w:val="nil"/>
              <w:bottom w:val="single" w:color="auto" w:sz="4" w:space="0"/>
              <w:right w:val="single" w:color="auto" w:sz="4" w:space="0"/>
            </w:tcBorders>
            <w:vAlign w:val="center"/>
          </w:tcPr>
          <w:p w14:paraId="3DA131C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0.2</w:t>
            </w:r>
          </w:p>
        </w:tc>
        <w:tc>
          <w:tcPr>
            <w:tcW w:w="1785" w:type="dxa"/>
            <w:tcBorders>
              <w:top w:val="single" w:color="auto" w:sz="4" w:space="0"/>
              <w:left w:val="nil"/>
              <w:bottom w:val="single" w:color="auto" w:sz="4" w:space="0"/>
              <w:right w:val="single" w:color="auto" w:sz="4" w:space="0"/>
            </w:tcBorders>
            <w:vAlign w:val="center"/>
          </w:tcPr>
          <w:p w14:paraId="41D0F4C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356" w:type="dxa"/>
            <w:tcBorders>
              <w:top w:val="single" w:color="auto" w:sz="4" w:space="0"/>
              <w:left w:val="nil"/>
              <w:bottom w:val="single" w:color="auto" w:sz="4" w:space="0"/>
              <w:right w:val="single" w:color="auto" w:sz="4" w:space="0"/>
            </w:tcBorders>
            <w:vAlign w:val="center"/>
          </w:tcPr>
          <w:p w14:paraId="5166A7A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10.5+（5000-3000）×0.2%=13.5</w:t>
            </w:r>
          </w:p>
        </w:tc>
      </w:tr>
      <w:tr w14:paraId="167B054C">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4A0A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2" w:type="dxa"/>
            <w:tcBorders>
              <w:top w:val="single" w:color="auto" w:sz="4" w:space="0"/>
              <w:left w:val="nil"/>
              <w:bottom w:val="single" w:color="auto" w:sz="4" w:space="0"/>
              <w:right w:val="single" w:color="auto" w:sz="4" w:space="0"/>
            </w:tcBorders>
            <w:vAlign w:val="center"/>
          </w:tcPr>
          <w:p w14:paraId="1CFC8CB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90" w:type="dxa"/>
            <w:tcBorders>
              <w:top w:val="single" w:color="auto" w:sz="4" w:space="0"/>
              <w:left w:val="nil"/>
              <w:bottom w:val="single" w:color="auto" w:sz="4" w:space="0"/>
              <w:right w:val="single" w:color="auto" w:sz="4" w:space="0"/>
            </w:tcBorders>
            <w:vAlign w:val="center"/>
          </w:tcPr>
          <w:p w14:paraId="40B31B7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785" w:type="dxa"/>
            <w:tcBorders>
              <w:top w:val="single" w:color="auto" w:sz="4" w:space="0"/>
              <w:left w:val="nil"/>
              <w:bottom w:val="single" w:color="auto" w:sz="4" w:space="0"/>
              <w:right w:val="single" w:color="auto" w:sz="4" w:space="0"/>
            </w:tcBorders>
            <w:vAlign w:val="center"/>
          </w:tcPr>
          <w:p w14:paraId="2736465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356" w:type="dxa"/>
            <w:tcBorders>
              <w:top w:val="single" w:color="auto" w:sz="4" w:space="0"/>
              <w:left w:val="nil"/>
              <w:bottom w:val="single" w:color="auto" w:sz="4" w:space="0"/>
              <w:right w:val="single" w:color="auto" w:sz="4" w:space="0"/>
            </w:tcBorders>
            <w:vAlign w:val="center"/>
          </w:tcPr>
          <w:p w14:paraId="5660653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13.5+（10000-5000）×0.1%=18.5</w:t>
            </w:r>
          </w:p>
        </w:tc>
      </w:tr>
      <w:tr w14:paraId="1F3A5A62">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C0C07E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2" w:type="dxa"/>
            <w:tcBorders>
              <w:top w:val="single" w:color="auto" w:sz="4" w:space="0"/>
              <w:left w:val="nil"/>
              <w:bottom w:val="single" w:color="auto" w:sz="4" w:space="0"/>
              <w:right w:val="single" w:color="auto" w:sz="4" w:space="0"/>
            </w:tcBorders>
            <w:vAlign w:val="center"/>
          </w:tcPr>
          <w:p w14:paraId="025EBE7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90" w:type="dxa"/>
            <w:tcBorders>
              <w:top w:val="single" w:color="auto" w:sz="4" w:space="0"/>
              <w:left w:val="nil"/>
              <w:bottom w:val="single" w:color="auto" w:sz="4" w:space="0"/>
              <w:right w:val="single" w:color="auto" w:sz="4" w:space="0"/>
            </w:tcBorders>
            <w:vAlign w:val="center"/>
          </w:tcPr>
          <w:p w14:paraId="4B7056D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0.05</w:t>
            </w:r>
          </w:p>
        </w:tc>
        <w:tc>
          <w:tcPr>
            <w:tcW w:w="1785" w:type="dxa"/>
            <w:tcBorders>
              <w:top w:val="single" w:color="auto" w:sz="4" w:space="0"/>
              <w:left w:val="nil"/>
              <w:bottom w:val="single" w:color="auto" w:sz="4" w:space="0"/>
              <w:right w:val="single" w:color="auto" w:sz="4" w:space="0"/>
            </w:tcBorders>
            <w:vAlign w:val="center"/>
          </w:tcPr>
          <w:p w14:paraId="07E3BBC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356" w:type="dxa"/>
            <w:tcBorders>
              <w:top w:val="single" w:color="auto" w:sz="4" w:space="0"/>
              <w:left w:val="nil"/>
              <w:bottom w:val="single" w:color="auto" w:sz="4" w:space="0"/>
              <w:right w:val="single" w:color="auto" w:sz="4" w:space="0"/>
            </w:tcBorders>
            <w:vAlign w:val="center"/>
          </w:tcPr>
          <w:p w14:paraId="4822591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18.5+（15000-10000）×0.05%=21</w:t>
            </w:r>
          </w:p>
        </w:tc>
      </w:tr>
    </w:tbl>
    <w:p w14:paraId="58981F8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注：计费基数小于100万元时，按计费基数的1.0%计取。</w:t>
      </w:r>
    </w:p>
    <w:p w14:paraId="73908FF3">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工程监理费</w:t>
      </w:r>
    </w:p>
    <w:p w14:paraId="41B26076">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以工程施工费作为计费基数，采用分档定额计算方式计算，各区间按内插法确定。</w:t>
      </w:r>
    </w:p>
    <w:p w14:paraId="629BD65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6-6</w:t>
      </w:r>
      <w:r>
        <w:rPr>
          <w:rFonts w:hint="default" w:ascii="黑体" w:hAnsi="黑体" w:eastAsia="黑体" w:cs="黑体"/>
          <w:b w:val="0"/>
          <w:bCs/>
          <w:color w:val="auto"/>
          <w:sz w:val="24"/>
          <w:szCs w:val="24"/>
          <w:highlight w:val="none"/>
        </w:rPr>
        <w:t xml:space="preserve"> 工程监理费计费标准</w:t>
      </w:r>
    </w:p>
    <w:tbl>
      <w:tblPr>
        <w:tblStyle w:val="11"/>
        <w:tblW w:w="8385" w:type="dxa"/>
        <w:jc w:val="center"/>
        <w:tblLayout w:type="fixed"/>
        <w:tblCellMar>
          <w:top w:w="0" w:type="dxa"/>
          <w:left w:w="108" w:type="dxa"/>
          <w:bottom w:w="0" w:type="dxa"/>
          <w:right w:w="108" w:type="dxa"/>
        </w:tblCellMar>
      </w:tblPr>
      <w:tblGrid>
        <w:gridCol w:w="1215"/>
        <w:gridCol w:w="4522"/>
        <w:gridCol w:w="2648"/>
      </w:tblGrid>
      <w:tr w14:paraId="22E80D4E">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0AF845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522" w:type="dxa"/>
            <w:tcBorders>
              <w:top w:val="single" w:color="auto" w:sz="4" w:space="0"/>
              <w:left w:val="single" w:color="auto" w:sz="4" w:space="0"/>
              <w:bottom w:val="single" w:color="auto" w:sz="4" w:space="0"/>
              <w:right w:val="single" w:color="auto" w:sz="4" w:space="0"/>
            </w:tcBorders>
            <w:vAlign w:val="center"/>
          </w:tcPr>
          <w:p w14:paraId="5E05829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648" w:type="dxa"/>
            <w:tcBorders>
              <w:top w:val="single" w:color="auto" w:sz="4" w:space="0"/>
              <w:left w:val="single" w:color="auto" w:sz="4" w:space="0"/>
              <w:bottom w:val="single" w:color="auto" w:sz="4" w:space="0"/>
              <w:right w:val="single" w:color="auto" w:sz="4" w:space="0"/>
            </w:tcBorders>
            <w:vAlign w:val="center"/>
          </w:tcPr>
          <w:p w14:paraId="1DC9851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工程监理费（万元）</w:t>
            </w:r>
          </w:p>
        </w:tc>
      </w:tr>
      <w:tr w14:paraId="134DF720">
        <w:tblPrEx>
          <w:tblCellMar>
            <w:top w:w="0" w:type="dxa"/>
            <w:left w:w="108" w:type="dxa"/>
            <w:bottom w:w="0" w:type="dxa"/>
            <w:right w:w="108" w:type="dxa"/>
          </w:tblCellMar>
        </w:tblPrEx>
        <w:trPr>
          <w:trHeight w:val="340" w:hRule="atLeast"/>
          <w:jc w:val="center"/>
        </w:trPr>
        <w:tc>
          <w:tcPr>
            <w:tcW w:w="1215" w:type="dxa"/>
            <w:tcBorders>
              <w:top w:val="nil"/>
              <w:left w:val="single" w:color="auto" w:sz="4" w:space="0"/>
              <w:bottom w:val="single" w:color="auto" w:sz="4" w:space="0"/>
              <w:right w:val="single" w:color="auto" w:sz="4" w:space="0"/>
            </w:tcBorders>
            <w:vAlign w:val="center"/>
          </w:tcPr>
          <w:p w14:paraId="1A922A4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522" w:type="dxa"/>
            <w:tcBorders>
              <w:top w:val="nil"/>
              <w:left w:val="nil"/>
              <w:bottom w:val="single" w:color="auto" w:sz="4" w:space="0"/>
              <w:right w:val="single" w:color="auto" w:sz="4" w:space="0"/>
            </w:tcBorders>
            <w:vAlign w:val="center"/>
          </w:tcPr>
          <w:p w14:paraId="7531E2D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648" w:type="dxa"/>
            <w:tcBorders>
              <w:top w:val="nil"/>
              <w:left w:val="nil"/>
              <w:bottom w:val="single" w:color="auto" w:sz="4" w:space="0"/>
              <w:right w:val="single" w:color="auto" w:sz="4" w:space="0"/>
            </w:tcBorders>
            <w:vAlign w:val="center"/>
          </w:tcPr>
          <w:p w14:paraId="735AE4E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5B02C13D">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47A5EB5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522" w:type="dxa"/>
            <w:tcBorders>
              <w:top w:val="single" w:color="auto" w:sz="4" w:space="0"/>
              <w:left w:val="nil"/>
              <w:bottom w:val="single" w:color="auto" w:sz="4" w:space="0"/>
              <w:right w:val="single" w:color="auto" w:sz="4" w:space="0"/>
            </w:tcBorders>
            <w:vAlign w:val="center"/>
          </w:tcPr>
          <w:p w14:paraId="49D8F50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648" w:type="dxa"/>
            <w:tcBorders>
              <w:top w:val="single" w:color="auto" w:sz="4" w:space="0"/>
              <w:left w:val="nil"/>
              <w:bottom w:val="single" w:color="auto" w:sz="4" w:space="0"/>
              <w:right w:val="single" w:color="auto" w:sz="4" w:space="0"/>
            </w:tcBorders>
            <w:vAlign w:val="center"/>
          </w:tcPr>
          <w:p w14:paraId="5CCD11B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r>
      <w:tr w14:paraId="4DF71BB6">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07119C4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522" w:type="dxa"/>
            <w:tcBorders>
              <w:top w:val="single" w:color="auto" w:sz="4" w:space="0"/>
              <w:left w:val="nil"/>
              <w:bottom w:val="single" w:color="auto" w:sz="4" w:space="0"/>
              <w:right w:val="single" w:color="auto" w:sz="4" w:space="0"/>
            </w:tcBorders>
            <w:vAlign w:val="center"/>
          </w:tcPr>
          <w:p w14:paraId="6D92AAA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648" w:type="dxa"/>
            <w:tcBorders>
              <w:top w:val="single" w:color="auto" w:sz="4" w:space="0"/>
              <w:left w:val="nil"/>
              <w:bottom w:val="single" w:color="auto" w:sz="4" w:space="0"/>
              <w:right w:val="single" w:color="auto" w:sz="4" w:space="0"/>
            </w:tcBorders>
            <w:vAlign w:val="center"/>
          </w:tcPr>
          <w:p w14:paraId="691849B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w:t>
            </w:r>
          </w:p>
        </w:tc>
      </w:tr>
      <w:tr w14:paraId="5C66BA35">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4FC20CF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522" w:type="dxa"/>
            <w:tcBorders>
              <w:top w:val="single" w:color="auto" w:sz="4" w:space="0"/>
              <w:left w:val="nil"/>
              <w:bottom w:val="single" w:color="auto" w:sz="4" w:space="0"/>
              <w:right w:val="single" w:color="auto" w:sz="4" w:space="0"/>
            </w:tcBorders>
            <w:vAlign w:val="center"/>
          </w:tcPr>
          <w:p w14:paraId="2DABA7F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648" w:type="dxa"/>
            <w:tcBorders>
              <w:top w:val="single" w:color="auto" w:sz="4" w:space="0"/>
              <w:left w:val="nil"/>
              <w:bottom w:val="single" w:color="auto" w:sz="4" w:space="0"/>
              <w:right w:val="single" w:color="auto" w:sz="4" w:space="0"/>
            </w:tcBorders>
            <w:vAlign w:val="center"/>
          </w:tcPr>
          <w:p w14:paraId="3AB64D2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r>
      <w:tr w14:paraId="14DFB26B">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30001D2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522" w:type="dxa"/>
            <w:tcBorders>
              <w:top w:val="single" w:color="auto" w:sz="4" w:space="0"/>
              <w:left w:val="nil"/>
              <w:bottom w:val="single" w:color="auto" w:sz="4" w:space="0"/>
              <w:right w:val="single" w:color="auto" w:sz="4" w:space="0"/>
            </w:tcBorders>
            <w:vAlign w:val="center"/>
          </w:tcPr>
          <w:p w14:paraId="084C979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648" w:type="dxa"/>
            <w:tcBorders>
              <w:top w:val="single" w:color="auto" w:sz="4" w:space="0"/>
              <w:left w:val="nil"/>
              <w:bottom w:val="single" w:color="auto" w:sz="4" w:space="0"/>
              <w:right w:val="single" w:color="auto" w:sz="4" w:space="0"/>
            </w:tcBorders>
            <w:vAlign w:val="center"/>
          </w:tcPr>
          <w:p w14:paraId="2D7D553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r>
      <w:tr w14:paraId="240E6E60">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21F4C39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522" w:type="dxa"/>
            <w:tcBorders>
              <w:top w:val="single" w:color="auto" w:sz="4" w:space="0"/>
              <w:left w:val="nil"/>
              <w:bottom w:val="single" w:color="auto" w:sz="4" w:space="0"/>
              <w:right w:val="single" w:color="auto" w:sz="4" w:space="0"/>
            </w:tcBorders>
            <w:vAlign w:val="center"/>
          </w:tcPr>
          <w:p w14:paraId="398FCB1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648" w:type="dxa"/>
            <w:tcBorders>
              <w:top w:val="single" w:color="auto" w:sz="4" w:space="0"/>
              <w:left w:val="nil"/>
              <w:bottom w:val="single" w:color="auto" w:sz="4" w:space="0"/>
              <w:right w:val="single" w:color="auto" w:sz="4" w:space="0"/>
            </w:tcBorders>
            <w:vAlign w:val="center"/>
          </w:tcPr>
          <w:p w14:paraId="6622631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120</w:t>
            </w:r>
          </w:p>
        </w:tc>
      </w:tr>
    </w:tbl>
    <w:p w14:paraId="46BFCF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注：计费基数大于1亿元时，按计费基数的1.20%计取。</w:t>
      </w:r>
    </w:p>
    <w:p w14:paraId="375D46F6">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竣工验收费</w:t>
      </w:r>
    </w:p>
    <w:p w14:paraId="397114FC">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竣工验收费包括工程验收费、项目决算编制与审计费，工程验收费以工程施工费作为计费基数，采用差额定率累进法计算。</w:t>
      </w:r>
    </w:p>
    <w:p w14:paraId="2089664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6-7</w:t>
      </w:r>
      <w:r>
        <w:rPr>
          <w:rFonts w:hint="default" w:ascii="黑体" w:hAnsi="黑体" w:eastAsia="黑体" w:cs="黑体"/>
          <w:b w:val="0"/>
          <w:bCs/>
          <w:color w:val="auto"/>
          <w:sz w:val="24"/>
          <w:szCs w:val="24"/>
          <w:highlight w:val="none"/>
        </w:rPr>
        <w:t xml:space="preserve"> 工程验收费计费标准</w:t>
      </w:r>
    </w:p>
    <w:tbl>
      <w:tblPr>
        <w:tblStyle w:val="11"/>
        <w:tblW w:w="8409" w:type="dxa"/>
        <w:jc w:val="center"/>
        <w:tblLayout w:type="fixed"/>
        <w:tblCellMar>
          <w:top w:w="0" w:type="dxa"/>
          <w:left w:w="108" w:type="dxa"/>
          <w:bottom w:w="0" w:type="dxa"/>
          <w:right w:w="108" w:type="dxa"/>
        </w:tblCellMar>
      </w:tblPr>
      <w:tblGrid>
        <w:gridCol w:w="618"/>
        <w:gridCol w:w="1573"/>
        <w:gridCol w:w="1272"/>
        <w:gridCol w:w="1713"/>
        <w:gridCol w:w="3233"/>
      </w:tblGrid>
      <w:tr w14:paraId="66C9724A">
        <w:tblPrEx>
          <w:tblCellMar>
            <w:top w:w="0" w:type="dxa"/>
            <w:left w:w="108" w:type="dxa"/>
            <w:bottom w:w="0" w:type="dxa"/>
            <w:right w:w="108" w:type="dxa"/>
          </w:tblCellMar>
        </w:tblPrEx>
        <w:trPr>
          <w:trHeight w:val="340" w:hRule="atLeast"/>
          <w:jc w:val="center"/>
        </w:trPr>
        <w:tc>
          <w:tcPr>
            <w:tcW w:w="618" w:type="dxa"/>
            <w:vMerge w:val="restart"/>
            <w:tcBorders>
              <w:top w:val="single" w:color="auto" w:sz="4" w:space="0"/>
              <w:left w:val="single" w:color="auto" w:sz="4" w:space="0"/>
              <w:right w:val="single" w:color="auto" w:sz="4" w:space="0"/>
            </w:tcBorders>
            <w:vAlign w:val="center"/>
          </w:tcPr>
          <w:p w14:paraId="7A9B79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73" w:type="dxa"/>
            <w:vMerge w:val="restart"/>
            <w:tcBorders>
              <w:top w:val="single" w:color="auto" w:sz="4" w:space="0"/>
              <w:left w:val="single" w:color="auto" w:sz="4" w:space="0"/>
              <w:right w:val="single" w:color="auto" w:sz="4" w:space="0"/>
            </w:tcBorders>
            <w:vAlign w:val="center"/>
          </w:tcPr>
          <w:p w14:paraId="333A4ED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1272" w:type="dxa"/>
            <w:vMerge w:val="restart"/>
            <w:tcBorders>
              <w:top w:val="single" w:color="auto" w:sz="4" w:space="0"/>
              <w:left w:val="single" w:color="auto" w:sz="4" w:space="0"/>
              <w:right w:val="single" w:color="auto" w:sz="4" w:space="0"/>
            </w:tcBorders>
            <w:vAlign w:val="center"/>
          </w:tcPr>
          <w:p w14:paraId="4AA82F7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c>
          <w:tcPr>
            <w:tcW w:w="4946" w:type="dxa"/>
            <w:gridSpan w:val="2"/>
            <w:tcBorders>
              <w:top w:val="single" w:color="auto" w:sz="4" w:space="0"/>
              <w:left w:val="single" w:color="auto" w:sz="4" w:space="0"/>
              <w:bottom w:val="single" w:color="auto" w:sz="4" w:space="0"/>
              <w:right w:val="single" w:color="auto" w:sz="4" w:space="0"/>
            </w:tcBorders>
            <w:vAlign w:val="center"/>
          </w:tcPr>
          <w:p w14:paraId="41D4B59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6253215E">
        <w:tblPrEx>
          <w:tblCellMar>
            <w:top w:w="0" w:type="dxa"/>
            <w:left w:w="108" w:type="dxa"/>
            <w:bottom w:w="0" w:type="dxa"/>
            <w:right w:w="108" w:type="dxa"/>
          </w:tblCellMar>
        </w:tblPrEx>
        <w:trPr>
          <w:trHeight w:val="340" w:hRule="atLeast"/>
          <w:jc w:val="center"/>
        </w:trPr>
        <w:tc>
          <w:tcPr>
            <w:tcW w:w="618" w:type="dxa"/>
            <w:vMerge w:val="continue"/>
            <w:tcBorders>
              <w:left w:val="single" w:color="auto" w:sz="4" w:space="0"/>
              <w:bottom w:val="single" w:color="auto" w:sz="4" w:space="0"/>
              <w:right w:val="single" w:color="auto" w:sz="4" w:space="0"/>
            </w:tcBorders>
            <w:vAlign w:val="center"/>
          </w:tcPr>
          <w:p w14:paraId="3E4E2CA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73" w:type="dxa"/>
            <w:vMerge w:val="continue"/>
            <w:tcBorders>
              <w:left w:val="single" w:color="auto" w:sz="4" w:space="0"/>
              <w:bottom w:val="single" w:color="auto" w:sz="4" w:space="0"/>
              <w:right w:val="single" w:color="auto" w:sz="4" w:space="0"/>
            </w:tcBorders>
            <w:vAlign w:val="center"/>
          </w:tcPr>
          <w:p w14:paraId="4D5B96F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272" w:type="dxa"/>
            <w:vMerge w:val="continue"/>
            <w:tcBorders>
              <w:left w:val="single" w:color="auto" w:sz="4" w:space="0"/>
              <w:bottom w:val="single" w:color="auto" w:sz="4" w:space="0"/>
              <w:right w:val="single" w:color="auto" w:sz="4" w:space="0"/>
            </w:tcBorders>
            <w:vAlign w:val="center"/>
          </w:tcPr>
          <w:p w14:paraId="71C7156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580B567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233" w:type="dxa"/>
            <w:tcBorders>
              <w:top w:val="single" w:color="auto" w:sz="4" w:space="0"/>
              <w:left w:val="single" w:color="auto" w:sz="4" w:space="0"/>
              <w:bottom w:val="single" w:color="auto" w:sz="4" w:space="0"/>
              <w:right w:val="single" w:color="auto" w:sz="4" w:space="0"/>
            </w:tcBorders>
            <w:vAlign w:val="center"/>
          </w:tcPr>
          <w:p w14:paraId="4B87FE2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工程验收费（万元）</w:t>
            </w:r>
          </w:p>
        </w:tc>
      </w:tr>
      <w:tr w14:paraId="67892101">
        <w:tblPrEx>
          <w:tblCellMar>
            <w:top w:w="0" w:type="dxa"/>
            <w:left w:w="108" w:type="dxa"/>
            <w:bottom w:w="0" w:type="dxa"/>
            <w:right w:w="108" w:type="dxa"/>
          </w:tblCellMar>
        </w:tblPrEx>
        <w:trPr>
          <w:trHeight w:val="340" w:hRule="atLeast"/>
          <w:jc w:val="center"/>
        </w:trPr>
        <w:tc>
          <w:tcPr>
            <w:tcW w:w="618" w:type="dxa"/>
            <w:tcBorders>
              <w:top w:val="nil"/>
              <w:left w:val="single" w:color="auto" w:sz="4" w:space="0"/>
              <w:bottom w:val="single" w:color="auto" w:sz="4" w:space="0"/>
              <w:right w:val="single" w:color="auto" w:sz="4" w:space="0"/>
            </w:tcBorders>
            <w:vAlign w:val="center"/>
          </w:tcPr>
          <w:p w14:paraId="722503A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73" w:type="dxa"/>
            <w:tcBorders>
              <w:top w:val="nil"/>
              <w:left w:val="nil"/>
              <w:bottom w:val="single" w:color="auto" w:sz="4" w:space="0"/>
              <w:right w:val="single" w:color="auto" w:sz="4" w:space="0"/>
            </w:tcBorders>
            <w:vAlign w:val="center"/>
          </w:tcPr>
          <w:p w14:paraId="75666A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1272" w:type="dxa"/>
            <w:tcBorders>
              <w:top w:val="nil"/>
              <w:left w:val="nil"/>
              <w:bottom w:val="single" w:color="auto" w:sz="4" w:space="0"/>
              <w:right w:val="single" w:color="auto" w:sz="4" w:space="0"/>
            </w:tcBorders>
            <w:vAlign w:val="center"/>
          </w:tcPr>
          <w:p w14:paraId="41EDD86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713" w:type="dxa"/>
            <w:tcBorders>
              <w:top w:val="nil"/>
              <w:left w:val="nil"/>
              <w:bottom w:val="single" w:color="auto" w:sz="4" w:space="0"/>
              <w:right w:val="single" w:color="auto" w:sz="4" w:space="0"/>
            </w:tcBorders>
            <w:vAlign w:val="center"/>
          </w:tcPr>
          <w:p w14:paraId="54227BE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33" w:type="dxa"/>
            <w:tcBorders>
              <w:top w:val="nil"/>
              <w:left w:val="nil"/>
              <w:bottom w:val="single" w:color="auto" w:sz="4" w:space="0"/>
              <w:right w:val="single" w:color="auto" w:sz="4" w:space="0"/>
            </w:tcBorders>
            <w:vAlign w:val="center"/>
          </w:tcPr>
          <w:p w14:paraId="29091CF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180×1.7%=3.06</w:t>
            </w:r>
          </w:p>
        </w:tc>
      </w:tr>
      <w:tr w14:paraId="049400CF">
        <w:tblPrEx>
          <w:tblCellMar>
            <w:top w:w="0" w:type="dxa"/>
            <w:left w:w="108" w:type="dxa"/>
            <w:bottom w:w="0" w:type="dxa"/>
            <w:right w:w="108" w:type="dxa"/>
          </w:tblCellMar>
        </w:tblPrEx>
        <w:trPr>
          <w:trHeight w:val="340" w:hRule="atLeast"/>
          <w:jc w:val="center"/>
        </w:trPr>
        <w:tc>
          <w:tcPr>
            <w:tcW w:w="618" w:type="dxa"/>
            <w:tcBorders>
              <w:top w:val="nil"/>
              <w:left w:val="single" w:color="auto" w:sz="4" w:space="0"/>
              <w:bottom w:val="single" w:color="auto" w:sz="4" w:space="0"/>
              <w:right w:val="single" w:color="auto" w:sz="4" w:space="0"/>
            </w:tcBorders>
            <w:vAlign w:val="center"/>
          </w:tcPr>
          <w:p w14:paraId="0D168E7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73" w:type="dxa"/>
            <w:tcBorders>
              <w:top w:val="nil"/>
              <w:left w:val="nil"/>
              <w:bottom w:val="single" w:color="auto" w:sz="4" w:space="0"/>
              <w:right w:val="single" w:color="auto" w:sz="4" w:space="0"/>
            </w:tcBorders>
            <w:vAlign w:val="center"/>
          </w:tcPr>
          <w:p w14:paraId="7868CF5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180-500</w:t>
            </w:r>
          </w:p>
        </w:tc>
        <w:tc>
          <w:tcPr>
            <w:tcW w:w="1272" w:type="dxa"/>
            <w:tcBorders>
              <w:top w:val="nil"/>
              <w:left w:val="nil"/>
              <w:bottom w:val="single" w:color="auto" w:sz="4" w:space="0"/>
              <w:right w:val="single" w:color="auto" w:sz="4" w:space="0"/>
            </w:tcBorders>
            <w:vAlign w:val="center"/>
          </w:tcPr>
          <w:p w14:paraId="25A1F29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1713" w:type="dxa"/>
            <w:tcBorders>
              <w:top w:val="nil"/>
              <w:left w:val="nil"/>
              <w:bottom w:val="single" w:color="auto" w:sz="4" w:space="0"/>
              <w:right w:val="single" w:color="auto" w:sz="4" w:space="0"/>
            </w:tcBorders>
            <w:vAlign w:val="center"/>
          </w:tcPr>
          <w:p w14:paraId="447C5B6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33" w:type="dxa"/>
            <w:tcBorders>
              <w:top w:val="nil"/>
              <w:left w:val="nil"/>
              <w:bottom w:val="single" w:color="auto" w:sz="4" w:space="0"/>
              <w:right w:val="single" w:color="auto" w:sz="4" w:space="0"/>
            </w:tcBorders>
            <w:vAlign w:val="center"/>
          </w:tcPr>
          <w:p w14:paraId="07E9022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3.06+（500-180）×1.2%=6.9</w:t>
            </w:r>
          </w:p>
        </w:tc>
      </w:tr>
      <w:tr w14:paraId="4FA2902A">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7ED7BB5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73" w:type="dxa"/>
            <w:tcBorders>
              <w:top w:val="single" w:color="auto" w:sz="4" w:space="0"/>
              <w:left w:val="nil"/>
              <w:bottom w:val="single" w:color="auto" w:sz="4" w:space="0"/>
              <w:right w:val="single" w:color="auto" w:sz="4" w:space="0"/>
            </w:tcBorders>
            <w:vAlign w:val="center"/>
          </w:tcPr>
          <w:p w14:paraId="49C1E9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272" w:type="dxa"/>
            <w:tcBorders>
              <w:top w:val="single" w:color="auto" w:sz="4" w:space="0"/>
              <w:left w:val="nil"/>
              <w:bottom w:val="single" w:color="auto" w:sz="4" w:space="0"/>
              <w:right w:val="single" w:color="auto" w:sz="4" w:space="0"/>
            </w:tcBorders>
            <w:vAlign w:val="center"/>
          </w:tcPr>
          <w:p w14:paraId="0B8E8B0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1713" w:type="dxa"/>
            <w:tcBorders>
              <w:top w:val="single" w:color="auto" w:sz="4" w:space="0"/>
              <w:left w:val="nil"/>
              <w:bottom w:val="single" w:color="auto" w:sz="4" w:space="0"/>
              <w:right w:val="single" w:color="auto" w:sz="4" w:space="0"/>
            </w:tcBorders>
            <w:vAlign w:val="center"/>
          </w:tcPr>
          <w:p w14:paraId="7DD6433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33" w:type="dxa"/>
            <w:tcBorders>
              <w:top w:val="single" w:color="auto" w:sz="4" w:space="0"/>
              <w:left w:val="nil"/>
              <w:bottom w:val="single" w:color="auto" w:sz="4" w:space="0"/>
              <w:right w:val="single" w:color="auto" w:sz="4" w:space="0"/>
            </w:tcBorders>
            <w:vAlign w:val="center"/>
          </w:tcPr>
          <w:p w14:paraId="440AEA8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6.9+（1000-500）×1.1%=12.4</w:t>
            </w:r>
          </w:p>
        </w:tc>
      </w:tr>
      <w:tr w14:paraId="2B6F5AF0">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432B43A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73" w:type="dxa"/>
            <w:tcBorders>
              <w:top w:val="single" w:color="auto" w:sz="4" w:space="0"/>
              <w:left w:val="nil"/>
              <w:bottom w:val="single" w:color="auto" w:sz="4" w:space="0"/>
              <w:right w:val="single" w:color="auto" w:sz="4" w:space="0"/>
            </w:tcBorders>
            <w:vAlign w:val="center"/>
          </w:tcPr>
          <w:p w14:paraId="29B8BCC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272" w:type="dxa"/>
            <w:tcBorders>
              <w:top w:val="single" w:color="auto" w:sz="4" w:space="0"/>
              <w:left w:val="nil"/>
              <w:bottom w:val="single" w:color="auto" w:sz="4" w:space="0"/>
              <w:right w:val="single" w:color="auto" w:sz="4" w:space="0"/>
            </w:tcBorders>
            <w:vAlign w:val="center"/>
          </w:tcPr>
          <w:p w14:paraId="0AD1BF6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713" w:type="dxa"/>
            <w:tcBorders>
              <w:top w:val="single" w:color="auto" w:sz="4" w:space="0"/>
              <w:left w:val="nil"/>
              <w:bottom w:val="single" w:color="auto" w:sz="4" w:space="0"/>
              <w:right w:val="single" w:color="auto" w:sz="4" w:space="0"/>
            </w:tcBorders>
            <w:vAlign w:val="center"/>
          </w:tcPr>
          <w:p w14:paraId="0C27B8E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33" w:type="dxa"/>
            <w:tcBorders>
              <w:top w:val="single" w:color="auto" w:sz="4" w:space="0"/>
              <w:left w:val="nil"/>
              <w:bottom w:val="single" w:color="auto" w:sz="4" w:space="0"/>
              <w:right w:val="single" w:color="auto" w:sz="4" w:space="0"/>
            </w:tcBorders>
            <w:vAlign w:val="center"/>
          </w:tcPr>
          <w:p w14:paraId="1AA56DE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12.4+（3000-1000）×1.0%=32.4</w:t>
            </w:r>
          </w:p>
        </w:tc>
      </w:tr>
      <w:tr w14:paraId="42797406">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4A219E9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73" w:type="dxa"/>
            <w:tcBorders>
              <w:top w:val="single" w:color="auto" w:sz="4" w:space="0"/>
              <w:left w:val="nil"/>
              <w:bottom w:val="single" w:color="auto" w:sz="4" w:space="0"/>
              <w:right w:val="single" w:color="auto" w:sz="4" w:space="0"/>
            </w:tcBorders>
            <w:vAlign w:val="center"/>
          </w:tcPr>
          <w:p w14:paraId="760544D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272" w:type="dxa"/>
            <w:tcBorders>
              <w:top w:val="single" w:color="auto" w:sz="4" w:space="0"/>
              <w:left w:val="nil"/>
              <w:bottom w:val="single" w:color="auto" w:sz="4" w:space="0"/>
              <w:right w:val="single" w:color="auto" w:sz="4" w:space="0"/>
            </w:tcBorders>
            <w:vAlign w:val="center"/>
          </w:tcPr>
          <w:p w14:paraId="6244A78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713" w:type="dxa"/>
            <w:tcBorders>
              <w:top w:val="single" w:color="auto" w:sz="4" w:space="0"/>
              <w:left w:val="nil"/>
              <w:bottom w:val="single" w:color="auto" w:sz="4" w:space="0"/>
              <w:right w:val="single" w:color="auto" w:sz="4" w:space="0"/>
            </w:tcBorders>
            <w:vAlign w:val="center"/>
          </w:tcPr>
          <w:p w14:paraId="5D39FD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33" w:type="dxa"/>
            <w:tcBorders>
              <w:top w:val="single" w:color="auto" w:sz="4" w:space="0"/>
              <w:left w:val="nil"/>
              <w:bottom w:val="single" w:color="auto" w:sz="4" w:space="0"/>
              <w:right w:val="single" w:color="auto" w:sz="4" w:space="0"/>
            </w:tcBorders>
            <w:vAlign w:val="center"/>
          </w:tcPr>
          <w:p w14:paraId="195BB07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32.4+（5000-3000）×0.9%=50.4</w:t>
            </w:r>
          </w:p>
        </w:tc>
      </w:tr>
      <w:tr w14:paraId="05B6E4AC">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6A7F313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73" w:type="dxa"/>
            <w:tcBorders>
              <w:top w:val="single" w:color="auto" w:sz="4" w:space="0"/>
              <w:left w:val="nil"/>
              <w:bottom w:val="single" w:color="auto" w:sz="4" w:space="0"/>
              <w:right w:val="single" w:color="auto" w:sz="4" w:space="0"/>
            </w:tcBorders>
            <w:vAlign w:val="center"/>
          </w:tcPr>
          <w:p w14:paraId="7D2405F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272" w:type="dxa"/>
            <w:tcBorders>
              <w:top w:val="single" w:color="auto" w:sz="4" w:space="0"/>
              <w:left w:val="nil"/>
              <w:bottom w:val="single" w:color="auto" w:sz="4" w:space="0"/>
              <w:right w:val="single" w:color="auto" w:sz="4" w:space="0"/>
            </w:tcBorders>
            <w:vAlign w:val="center"/>
          </w:tcPr>
          <w:p w14:paraId="4E4E0B4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713" w:type="dxa"/>
            <w:tcBorders>
              <w:top w:val="single" w:color="auto" w:sz="4" w:space="0"/>
              <w:left w:val="nil"/>
              <w:bottom w:val="single" w:color="auto" w:sz="4" w:space="0"/>
              <w:right w:val="single" w:color="auto" w:sz="4" w:space="0"/>
            </w:tcBorders>
            <w:vAlign w:val="center"/>
          </w:tcPr>
          <w:p w14:paraId="6683502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33" w:type="dxa"/>
            <w:tcBorders>
              <w:top w:val="single" w:color="auto" w:sz="4" w:space="0"/>
              <w:left w:val="nil"/>
              <w:bottom w:val="single" w:color="auto" w:sz="4" w:space="0"/>
              <w:right w:val="single" w:color="auto" w:sz="4" w:space="0"/>
            </w:tcBorders>
            <w:vAlign w:val="center"/>
          </w:tcPr>
          <w:p w14:paraId="1BF6765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50.4+（10000-5000）×0.8%=90.4</w:t>
            </w:r>
          </w:p>
        </w:tc>
      </w:tr>
      <w:tr w14:paraId="36A783B0">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4E94A98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1573" w:type="dxa"/>
            <w:tcBorders>
              <w:top w:val="single" w:color="auto" w:sz="4" w:space="0"/>
              <w:left w:val="nil"/>
              <w:bottom w:val="single" w:color="auto" w:sz="4" w:space="0"/>
              <w:right w:val="single" w:color="auto" w:sz="4" w:space="0"/>
            </w:tcBorders>
            <w:vAlign w:val="center"/>
          </w:tcPr>
          <w:p w14:paraId="1E2DC38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272" w:type="dxa"/>
            <w:tcBorders>
              <w:top w:val="single" w:color="auto" w:sz="4" w:space="0"/>
              <w:left w:val="nil"/>
              <w:bottom w:val="single" w:color="auto" w:sz="4" w:space="0"/>
              <w:right w:val="single" w:color="auto" w:sz="4" w:space="0"/>
            </w:tcBorders>
            <w:vAlign w:val="center"/>
          </w:tcPr>
          <w:p w14:paraId="1E6642E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713" w:type="dxa"/>
            <w:tcBorders>
              <w:top w:val="single" w:color="auto" w:sz="4" w:space="0"/>
              <w:left w:val="nil"/>
              <w:bottom w:val="single" w:color="auto" w:sz="4" w:space="0"/>
              <w:right w:val="single" w:color="auto" w:sz="4" w:space="0"/>
            </w:tcBorders>
            <w:vAlign w:val="center"/>
          </w:tcPr>
          <w:p w14:paraId="2EAC0B1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233" w:type="dxa"/>
            <w:tcBorders>
              <w:top w:val="single" w:color="auto" w:sz="4" w:space="0"/>
              <w:left w:val="nil"/>
              <w:bottom w:val="single" w:color="auto" w:sz="4" w:space="0"/>
              <w:right w:val="single" w:color="auto" w:sz="4" w:space="0"/>
            </w:tcBorders>
            <w:vAlign w:val="center"/>
          </w:tcPr>
          <w:p w14:paraId="6022CFF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90.4+（15000-10000）×0.7%=125.4</w:t>
            </w:r>
          </w:p>
        </w:tc>
      </w:tr>
    </w:tbl>
    <w:p w14:paraId="2BB3D55A">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default" w:ascii="Times New Roman" w:hAnsi="Times New Roman" w:eastAsia="宋体" w:cs="Times New Roman"/>
          <w:color w:val="auto"/>
          <w:sz w:val="24"/>
          <w:szCs w:val="24"/>
          <w:highlight w:val="none"/>
        </w:rPr>
      </w:pPr>
    </w:p>
    <w:p w14:paraId="5CCA5D79">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项目决算编制与审计费以工程施工费作为计费基数，采用差额定率累进法计算。</w:t>
      </w:r>
    </w:p>
    <w:p w14:paraId="59222C7C">
      <w:pPr>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br w:type="page"/>
      </w:r>
    </w:p>
    <w:p w14:paraId="56164F09">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6-8</w:t>
      </w:r>
      <w:r>
        <w:rPr>
          <w:rFonts w:hint="default" w:ascii="黑体" w:hAnsi="黑体" w:eastAsia="黑体" w:cs="黑体"/>
          <w:b w:val="0"/>
          <w:bCs/>
          <w:color w:val="auto"/>
          <w:sz w:val="24"/>
          <w:szCs w:val="24"/>
          <w:highlight w:val="none"/>
        </w:rPr>
        <w:t xml:space="preserve">  项目决算编制与审计费标准</w:t>
      </w:r>
    </w:p>
    <w:tbl>
      <w:tblPr>
        <w:tblStyle w:val="11"/>
        <w:tblW w:w="8376" w:type="dxa"/>
        <w:jc w:val="center"/>
        <w:tblLayout w:type="fixed"/>
        <w:tblCellMar>
          <w:top w:w="0" w:type="dxa"/>
          <w:left w:w="108" w:type="dxa"/>
          <w:bottom w:w="0" w:type="dxa"/>
          <w:right w:w="108" w:type="dxa"/>
        </w:tblCellMar>
      </w:tblPr>
      <w:tblGrid>
        <w:gridCol w:w="675"/>
        <w:gridCol w:w="1511"/>
        <w:gridCol w:w="960"/>
        <w:gridCol w:w="1736"/>
        <w:gridCol w:w="3494"/>
      </w:tblGrid>
      <w:tr w14:paraId="6D1329FC">
        <w:tblPrEx>
          <w:tblCellMar>
            <w:top w:w="0" w:type="dxa"/>
            <w:left w:w="108" w:type="dxa"/>
            <w:bottom w:w="0" w:type="dxa"/>
            <w:right w:w="108" w:type="dxa"/>
          </w:tblCellMar>
        </w:tblPrEx>
        <w:trPr>
          <w:trHeight w:val="340" w:hRule="atLeast"/>
          <w:jc w:val="center"/>
        </w:trPr>
        <w:tc>
          <w:tcPr>
            <w:tcW w:w="675" w:type="dxa"/>
            <w:vMerge w:val="restart"/>
            <w:tcBorders>
              <w:top w:val="single" w:color="auto" w:sz="4" w:space="0"/>
              <w:left w:val="single" w:color="auto" w:sz="4" w:space="0"/>
              <w:right w:val="single" w:color="auto" w:sz="4" w:space="0"/>
            </w:tcBorders>
            <w:vAlign w:val="center"/>
          </w:tcPr>
          <w:p w14:paraId="5E5227C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1" w:type="dxa"/>
            <w:vMerge w:val="restart"/>
            <w:tcBorders>
              <w:top w:val="single" w:color="auto" w:sz="4" w:space="0"/>
              <w:left w:val="single" w:color="auto" w:sz="4" w:space="0"/>
              <w:right w:val="single" w:color="auto" w:sz="4" w:space="0"/>
            </w:tcBorders>
            <w:vAlign w:val="center"/>
          </w:tcPr>
          <w:p w14:paraId="1B12FF2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20DF4E8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60" w:type="dxa"/>
            <w:vMerge w:val="restart"/>
            <w:tcBorders>
              <w:top w:val="single" w:color="auto" w:sz="4" w:space="0"/>
              <w:left w:val="single" w:color="auto" w:sz="4" w:space="0"/>
              <w:right w:val="single" w:color="auto" w:sz="4" w:space="0"/>
            </w:tcBorders>
            <w:vAlign w:val="center"/>
          </w:tcPr>
          <w:p w14:paraId="22CAAFB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22A6F41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230" w:type="dxa"/>
            <w:gridSpan w:val="2"/>
            <w:tcBorders>
              <w:top w:val="single" w:color="auto" w:sz="4" w:space="0"/>
              <w:left w:val="single" w:color="auto" w:sz="4" w:space="0"/>
              <w:bottom w:val="single" w:color="auto" w:sz="4" w:space="0"/>
              <w:right w:val="single" w:color="auto" w:sz="4" w:space="0"/>
            </w:tcBorders>
            <w:vAlign w:val="center"/>
          </w:tcPr>
          <w:p w14:paraId="3BB878B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77F590AE">
        <w:tblPrEx>
          <w:tblCellMar>
            <w:top w:w="0" w:type="dxa"/>
            <w:left w:w="108" w:type="dxa"/>
            <w:bottom w:w="0" w:type="dxa"/>
            <w:right w:w="108" w:type="dxa"/>
          </w:tblCellMar>
        </w:tblPrEx>
        <w:trPr>
          <w:trHeight w:val="340" w:hRule="atLeast"/>
          <w:jc w:val="center"/>
        </w:trPr>
        <w:tc>
          <w:tcPr>
            <w:tcW w:w="675" w:type="dxa"/>
            <w:vMerge w:val="continue"/>
            <w:tcBorders>
              <w:left w:val="single" w:color="auto" w:sz="4" w:space="0"/>
              <w:bottom w:val="single" w:color="auto" w:sz="4" w:space="0"/>
              <w:right w:val="single" w:color="auto" w:sz="4" w:space="0"/>
            </w:tcBorders>
            <w:vAlign w:val="center"/>
          </w:tcPr>
          <w:p w14:paraId="1F70D7E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1" w:type="dxa"/>
            <w:vMerge w:val="continue"/>
            <w:tcBorders>
              <w:left w:val="single" w:color="auto" w:sz="4" w:space="0"/>
              <w:bottom w:val="single" w:color="auto" w:sz="4" w:space="0"/>
              <w:right w:val="single" w:color="auto" w:sz="4" w:space="0"/>
            </w:tcBorders>
            <w:vAlign w:val="center"/>
          </w:tcPr>
          <w:p w14:paraId="33C30A2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60" w:type="dxa"/>
            <w:vMerge w:val="continue"/>
            <w:tcBorders>
              <w:left w:val="single" w:color="auto" w:sz="4" w:space="0"/>
              <w:bottom w:val="single" w:color="auto" w:sz="4" w:space="0"/>
              <w:right w:val="single" w:color="auto" w:sz="4" w:space="0"/>
            </w:tcBorders>
            <w:vAlign w:val="center"/>
          </w:tcPr>
          <w:p w14:paraId="20B729D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4DC16A1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494" w:type="dxa"/>
            <w:tcBorders>
              <w:top w:val="single" w:color="auto" w:sz="4" w:space="0"/>
              <w:left w:val="single" w:color="auto" w:sz="4" w:space="0"/>
              <w:bottom w:val="single" w:color="auto" w:sz="4" w:space="0"/>
              <w:right w:val="single" w:color="auto" w:sz="4" w:space="0"/>
            </w:tcBorders>
            <w:vAlign w:val="center"/>
          </w:tcPr>
          <w:p w14:paraId="63E7B8C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项目决算编制与审计费（万元）</w:t>
            </w:r>
          </w:p>
        </w:tc>
      </w:tr>
      <w:tr w14:paraId="5FA932A9">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3F242E1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1" w:type="dxa"/>
            <w:tcBorders>
              <w:top w:val="nil"/>
              <w:left w:val="nil"/>
              <w:bottom w:val="single" w:color="auto" w:sz="4" w:space="0"/>
              <w:right w:val="single" w:color="auto" w:sz="4" w:space="0"/>
            </w:tcBorders>
            <w:vAlign w:val="center"/>
          </w:tcPr>
          <w:p w14:paraId="4680E88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60" w:type="dxa"/>
            <w:tcBorders>
              <w:top w:val="nil"/>
              <w:left w:val="nil"/>
              <w:bottom w:val="single" w:color="auto" w:sz="4" w:space="0"/>
              <w:right w:val="single" w:color="auto" w:sz="4" w:space="0"/>
            </w:tcBorders>
            <w:vAlign w:val="center"/>
          </w:tcPr>
          <w:p w14:paraId="399A625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736" w:type="dxa"/>
            <w:tcBorders>
              <w:top w:val="nil"/>
              <w:left w:val="nil"/>
              <w:bottom w:val="single" w:color="auto" w:sz="4" w:space="0"/>
              <w:right w:val="single" w:color="auto" w:sz="4" w:space="0"/>
            </w:tcBorders>
            <w:vAlign w:val="center"/>
          </w:tcPr>
          <w:p w14:paraId="4341724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494" w:type="dxa"/>
            <w:tcBorders>
              <w:top w:val="nil"/>
              <w:left w:val="nil"/>
              <w:bottom w:val="single" w:color="auto" w:sz="4" w:space="0"/>
              <w:right w:val="single" w:color="auto" w:sz="4" w:space="0"/>
            </w:tcBorders>
            <w:vAlign w:val="center"/>
          </w:tcPr>
          <w:p w14:paraId="52EB256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500×1.0%=5</w:t>
            </w:r>
          </w:p>
        </w:tc>
      </w:tr>
      <w:tr w14:paraId="008F0813">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1EB3A6C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1" w:type="dxa"/>
            <w:tcBorders>
              <w:top w:val="nil"/>
              <w:left w:val="nil"/>
              <w:bottom w:val="single" w:color="auto" w:sz="4" w:space="0"/>
              <w:right w:val="single" w:color="auto" w:sz="4" w:space="0"/>
            </w:tcBorders>
            <w:vAlign w:val="center"/>
          </w:tcPr>
          <w:p w14:paraId="0CB45E7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60" w:type="dxa"/>
            <w:tcBorders>
              <w:top w:val="nil"/>
              <w:left w:val="nil"/>
              <w:bottom w:val="single" w:color="auto" w:sz="4" w:space="0"/>
              <w:right w:val="single" w:color="auto" w:sz="4" w:space="0"/>
            </w:tcBorders>
            <w:vAlign w:val="center"/>
          </w:tcPr>
          <w:p w14:paraId="35A02DF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736" w:type="dxa"/>
            <w:tcBorders>
              <w:top w:val="nil"/>
              <w:left w:val="nil"/>
              <w:bottom w:val="single" w:color="auto" w:sz="4" w:space="0"/>
              <w:right w:val="single" w:color="auto" w:sz="4" w:space="0"/>
            </w:tcBorders>
            <w:vAlign w:val="center"/>
          </w:tcPr>
          <w:p w14:paraId="56C5B65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494" w:type="dxa"/>
            <w:tcBorders>
              <w:top w:val="nil"/>
              <w:left w:val="nil"/>
              <w:bottom w:val="single" w:color="auto" w:sz="4" w:space="0"/>
              <w:right w:val="single" w:color="auto" w:sz="4" w:space="0"/>
            </w:tcBorders>
            <w:vAlign w:val="center"/>
          </w:tcPr>
          <w:p w14:paraId="023A1C4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5+（1000-500）×0.9%=9.5</w:t>
            </w:r>
          </w:p>
        </w:tc>
      </w:tr>
      <w:tr w14:paraId="1456DD1E">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A15104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1" w:type="dxa"/>
            <w:tcBorders>
              <w:top w:val="single" w:color="auto" w:sz="4" w:space="0"/>
              <w:left w:val="nil"/>
              <w:bottom w:val="single" w:color="auto" w:sz="4" w:space="0"/>
              <w:right w:val="single" w:color="auto" w:sz="4" w:space="0"/>
            </w:tcBorders>
            <w:vAlign w:val="center"/>
          </w:tcPr>
          <w:p w14:paraId="7478D9A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60" w:type="dxa"/>
            <w:tcBorders>
              <w:top w:val="single" w:color="auto" w:sz="4" w:space="0"/>
              <w:left w:val="nil"/>
              <w:bottom w:val="single" w:color="auto" w:sz="4" w:space="0"/>
              <w:right w:val="single" w:color="auto" w:sz="4" w:space="0"/>
            </w:tcBorders>
            <w:vAlign w:val="center"/>
          </w:tcPr>
          <w:p w14:paraId="3B9C4E1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736" w:type="dxa"/>
            <w:tcBorders>
              <w:top w:val="single" w:color="auto" w:sz="4" w:space="0"/>
              <w:left w:val="nil"/>
              <w:bottom w:val="single" w:color="auto" w:sz="4" w:space="0"/>
              <w:right w:val="single" w:color="auto" w:sz="4" w:space="0"/>
            </w:tcBorders>
            <w:vAlign w:val="center"/>
          </w:tcPr>
          <w:p w14:paraId="2EF7757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494" w:type="dxa"/>
            <w:tcBorders>
              <w:top w:val="single" w:color="auto" w:sz="4" w:space="0"/>
              <w:left w:val="nil"/>
              <w:bottom w:val="single" w:color="auto" w:sz="4" w:space="0"/>
              <w:right w:val="single" w:color="auto" w:sz="4" w:space="0"/>
            </w:tcBorders>
            <w:vAlign w:val="center"/>
          </w:tcPr>
          <w:p w14:paraId="297A8DE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9.5+（3000-1000）×0.8%=25.5</w:t>
            </w:r>
          </w:p>
        </w:tc>
      </w:tr>
      <w:tr w14:paraId="0C7E3B09">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ED55F8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1" w:type="dxa"/>
            <w:tcBorders>
              <w:top w:val="single" w:color="auto" w:sz="4" w:space="0"/>
              <w:left w:val="nil"/>
              <w:bottom w:val="single" w:color="auto" w:sz="4" w:space="0"/>
              <w:right w:val="single" w:color="auto" w:sz="4" w:space="0"/>
            </w:tcBorders>
            <w:vAlign w:val="center"/>
          </w:tcPr>
          <w:p w14:paraId="794EEAD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60" w:type="dxa"/>
            <w:tcBorders>
              <w:top w:val="single" w:color="auto" w:sz="4" w:space="0"/>
              <w:left w:val="nil"/>
              <w:bottom w:val="single" w:color="auto" w:sz="4" w:space="0"/>
              <w:right w:val="single" w:color="auto" w:sz="4" w:space="0"/>
            </w:tcBorders>
            <w:vAlign w:val="center"/>
          </w:tcPr>
          <w:p w14:paraId="2A32466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736" w:type="dxa"/>
            <w:tcBorders>
              <w:top w:val="single" w:color="auto" w:sz="4" w:space="0"/>
              <w:left w:val="nil"/>
              <w:bottom w:val="single" w:color="auto" w:sz="4" w:space="0"/>
              <w:right w:val="single" w:color="auto" w:sz="4" w:space="0"/>
            </w:tcBorders>
            <w:vAlign w:val="center"/>
          </w:tcPr>
          <w:p w14:paraId="6D6D5E5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494" w:type="dxa"/>
            <w:tcBorders>
              <w:top w:val="single" w:color="auto" w:sz="4" w:space="0"/>
              <w:left w:val="nil"/>
              <w:bottom w:val="single" w:color="auto" w:sz="4" w:space="0"/>
              <w:right w:val="single" w:color="auto" w:sz="4" w:space="0"/>
            </w:tcBorders>
            <w:vAlign w:val="center"/>
          </w:tcPr>
          <w:p w14:paraId="3561F81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25.5+（5000-3000）×0.7%=39.5</w:t>
            </w:r>
          </w:p>
        </w:tc>
      </w:tr>
      <w:tr w14:paraId="01537F12">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E45116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1" w:type="dxa"/>
            <w:tcBorders>
              <w:top w:val="single" w:color="auto" w:sz="4" w:space="0"/>
              <w:left w:val="nil"/>
              <w:bottom w:val="single" w:color="auto" w:sz="4" w:space="0"/>
              <w:right w:val="single" w:color="auto" w:sz="4" w:space="0"/>
            </w:tcBorders>
            <w:vAlign w:val="center"/>
          </w:tcPr>
          <w:p w14:paraId="7BD1DF1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60" w:type="dxa"/>
            <w:tcBorders>
              <w:top w:val="single" w:color="auto" w:sz="4" w:space="0"/>
              <w:left w:val="nil"/>
              <w:bottom w:val="single" w:color="auto" w:sz="4" w:space="0"/>
              <w:right w:val="single" w:color="auto" w:sz="4" w:space="0"/>
            </w:tcBorders>
            <w:vAlign w:val="center"/>
          </w:tcPr>
          <w:p w14:paraId="13E1A4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0.6</w:t>
            </w:r>
          </w:p>
        </w:tc>
        <w:tc>
          <w:tcPr>
            <w:tcW w:w="1736" w:type="dxa"/>
            <w:tcBorders>
              <w:top w:val="single" w:color="auto" w:sz="4" w:space="0"/>
              <w:left w:val="nil"/>
              <w:bottom w:val="single" w:color="auto" w:sz="4" w:space="0"/>
              <w:right w:val="single" w:color="auto" w:sz="4" w:space="0"/>
            </w:tcBorders>
            <w:vAlign w:val="center"/>
          </w:tcPr>
          <w:p w14:paraId="5E8AC14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494" w:type="dxa"/>
            <w:tcBorders>
              <w:top w:val="single" w:color="auto" w:sz="4" w:space="0"/>
              <w:left w:val="nil"/>
              <w:bottom w:val="single" w:color="auto" w:sz="4" w:space="0"/>
              <w:right w:val="single" w:color="auto" w:sz="4" w:space="0"/>
            </w:tcBorders>
            <w:vAlign w:val="center"/>
          </w:tcPr>
          <w:p w14:paraId="7C841EB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39.5+（10000-5000）×0.6%=69.5</w:t>
            </w:r>
          </w:p>
        </w:tc>
      </w:tr>
      <w:tr w14:paraId="32E165EC">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CF6637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1" w:type="dxa"/>
            <w:tcBorders>
              <w:top w:val="single" w:color="auto" w:sz="4" w:space="0"/>
              <w:left w:val="nil"/>
              <w:bottom w:val="single" w:color="auto" w:sz="4" w:space="0"/>
              <w:right w:val="single" w:color="auto" w:sz="4" w:space="0"/>
            </w:tcBorders>
            <w:vAlign w:val="center"/>
          </w:tcPr>
          <w:p w14:paraId="0FFA0A8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60" w:type="dxa"/>
            <w:tcBorders>
              <w:top w:val="single" w:color="auto" w:sz="4" w:space="0"/>
              <w:left w:val="nil"/>
              <w:bottom w:val="single" w:color="auto" w:sz="4" w:space="0"/>
              <w:right w:val="single" w:color="auto" w:sz="4" w:space="0"/>
            </w:tcBorders>
            <w:vAlign w:val="center"/>
          </w:tcPr>
          <w:p w14:paraId="50F4EEF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736" w:type="dxa"/>
            <w:tcBorders>
              <w:top w:val="single" w:color="auto" w:sz="4" w:space="0"/>
              <w:left w:val="nil"/>
              <w:bottom w:val="single" w:color="auto" w:sz="4" w:space="0"/>
              <w:right w:val="single" w:color="auto" w:sz="4" w:space="0"/>
            </w:tcBorders>
            <w:vAlign w:val="center"/>
          </w:tcPr>
          <w:p w14:paraId="5BECD34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494" w:type="dxa"/>
            <w:tcBorders>
              <w:top w:val="single" w:color="auto" w:sz="4" w:space="0"/>
              <w:left w:val="nil"/>
              <w:bottom w:val="single" w:color="auto" w:sz="4" w:space="0"/>
              <w:right w:val="single" w:color="auto" w:sz="4" w:space="0"/>
            </w:tcBorders>
            <w:vAlign w:val="center"/>
          </w:tcPr>
          <w:p w14:paraId="491600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69.5+（15000-10000）×0.5%=94.5</w:t>
            </w:r>
          </w:p>
        </w:tc>
      </w:tr>
    </w:tbl>
    <w:p w14:paraId="46639C60">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eastAsia" w:ascii="Times New Roman" w:hAnsi="Times New Roman" w:cs="Times New Roman"/>
          <w:color w:val="auto"/>
          <w:sz w:val="24"/>
          <w:szCs w:val="24"/>
          <w:highlight w:val="none"/>
          <w:lang w:val="en-US" w:eastAsia="zh-CN"/>
        </w:rPr>
      </w:pPr>
    </w:p>
    <w:p w14:paraId="14265A02">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项目管理费</w:t>
      </w:r>
    </w:p>
    <w:p w14:paraId="3D328BB1">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以工程施工费、前期工作费、工程监理费和竣工验收费之和作为计费基数，采用差额定率累进法计算。</w:t>
      </w:r>
    </w:p>
    <w:p w14:paraId="3DFA71E2">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6-9</w:t>
      </w:r>
      <w:r>
        <w:rPr>
          <w:rFonts w:hint="default" w:ascii="黑体" w:hAnsi="黑体" w:eastAsia="黑体" w:cs="黑体"/>
          <w:b w:val="0"/>
          <w:bCs/>
          <w:color w:val="auto"/>
          <w:sz w:val="24"/>
          <w:szCs w:val="24"/>
          <w:highlight w:val="none"/>
        </w:rPr>
        <w:t xml:space="preserve">  项目管理费计费标准</w:t>
      </w:r>
    </w:p>
    <w:tbl>
      <w:tblPr>
        <w:tblStyle w:val="11"/>
        <w:tblW w:w="8407" w:type="dxa"/>
        <w:jc w:val="center"/>
        <w:tblLayout w:type="fixed"/>
        <w:tblCellMar>
          <w:top w:w="0" w:type="dxa"/>
          <w:left w:w="108" w:type="dxa"/>
          <w:bottom w:w="0" w:type="dxa"/>
          <w:right w:w="108" w:type="dxa"/>
        </w:tblCellMar>
      </w:tblPr>
      <w:tblGrid>
        <w:gridCol w:w="675"/>
        <w:gridCol w:w="1376"/>
        <w:gridCol w:w="1170"/>
        <w:gridCol w:w="1860"/>
        <w:gridCol w:w="3326"/>
      </w:tblGrid>
      <w:tr w14:paraId="4205C760">
        <w:tblPrEx>
          <w:tblCellMar>
            <w:top w:w="0" w:type="dxa"/>
            <w:left w:w="108" w:type="dxa"/>
            <w:bottom w:w="0" w:type="dxa"/>
            <w:right w:w="108" w:type="dxa"/>
          </w:tblCellMar>
        </w:tblPrEx>
        <w:trPr>
          <w:trHeight w:val="340" w:hRule="atLeast"/>
          <w:jc w:val="center"/>
        </w:trPr>
        <w:tc>
          <w:tcPr>
            <w:tcW w:w="675" w:type="dxa"/>
            <w:vMerge w:val="restart"/>
            <w:tcBorders>
              <w:top w:val="single" w:color="auto" w:sz="4" w:space="0"/>
              <w:left w:val="single" w:color="auto" w:sz="4" w:space="0"/>
              <w:right w:val="single" w:color="auto" w:sz="4" w:space="0"/>
            </w:tcBorders>
            <w:vAlign w:val="center"/>
          </w:tcPr>
          <w:p w14:paraId="284029C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376" w:type="dxa"/>
            <w:vMerge w:val="restart"/>
            <w:tcBorders>
              <w:top w:val="single" w:color="auto" w:sz="4" w:space="0"/>
              <w:left w:val="single" w:color="auto" w:sz="4" w:space="0"/>
              <w:right w:val="single" w:color="auto" w:sz="4" w:space="0"/>
            </w:tcBorders>
            <w:vAlign w:val="center"/>
          </w:tcPr>
          <w:p w14:paraId="5F70F95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1DF6D4C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1170" w:type="dxa"/>
            <w:vMerge w:val="restart"/>
            <w:tcBorders>
              <w:top w:val="single" w:color="auto" w:sz="4" w:space="0"/>
              <w:left w:val="single" w:color="auto" w:sz="4" w:space="0"/>
              <w:right w:val="single" w:color="auto" w:sz="4" w:space="0"/>
            </w:tcBorders>
            <w:vAlign w:val="center"/>
          </w:tcPr>
          <w:p w14:paraId="62473B5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7E4402D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86" w:type="dxa"/>
            <w:gridSpan w:val="2"/>
            <w:tcBorders>
              <w:top w:val="single" w:color="auto" w:sz="4" w:space="0"/>
              <w:left w:val="single" w:color="auto" w:sz="4" w:space="0"/>
              <w:bottom w:val="single" w:color="auto" w:sz="4" w:space="0"/>
              <w:right w:val="single" w:color="auto" w:sz="4" w:space="0"/>
            </w:tcBorders>
            <w:vAlign w:val="center"/>
          </w:tcPr>
          <w:p w14:paraId="145F2DE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0F7A0C50">
        <w:tblPrEx>
          <w:tblCellMar>
            <w:top w:w="0" w:type="dxa"/>
            <w:left w:w="108" w:type="dxa"/>
            <w:bottom w:w="0" w:type="dxa"/>
            <w:right w:w="108" w:type="dxa"/>
          </w:tblCellMar>
        </w:tblPrEx>
        <w:trPr>
          <w:trHeight w:val="340" w:hRule="atLeast"/>
          <w:jc w:val="center"/>
        </w:trPr>
        <w:tc>
          <w:tcPr>
            <w:tcW w:w="675" w:type="dxa"/>
            <w:vMerge w:val="continue"/>
            <w:tcBorders>
              <w:left w:val="single" w:color="auto" w:sz="4" w:space="0"/>
              <w:bottom w:val="single" w:color="auto" w:sz="4" w:space="0"/>
              <w:right w:val="single" w:color="auto" w:sz="4" w:space="0"/>
            </w:tcBorders>
            <w:vAlign w:val="center"/>
          </w:tcPr>
          <w:p w14:paraId="0737DFA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376" w:type="dxa"/>
            <w:vMerge w:val="continue"/>
            <w:tcBorders>
              <w:left w:val="single" w:color="auto" w:sz="4" w:space="0"/>
              <w:bottom w:val="single" w:color="auto" w:sz="4" w:space="0"/>
              <w:right w:val="single" w:color="auto" w:sz="4" w:space="0"/>
            </w:tcBorders>
            <w:vAlign w:val="center"/>
          </w:tcPr>
          <w:p w14:paraId="5C607E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170" w:type="dxa"/>
            <w:vMerge w:val="continue"/>
            <w:tcBorders>
              <w:left w:val="single" w:color="auto" w:sz="4" w:space="0"/>
              <w:bottom w:val="single" w:color="auto" w:sz="4" w:space="0"/>
              <w:right w:val="single" w:color="auto" w:sz="4" w:space="0"/>
            </w:tcBorders>
            <w:vAlign w:val="center"/>
          </w:tcPr>
          <w:p w14:paraId="7279A72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14:paraId="4CB17A6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326" w:type="dxa"/>
            <w:tcBorders>
              <w:top w:val="single" w:color="auto" w:sz="4" w:space="0"/>
              <w:left w:val="single" w:color="auto" w:sz="4" w:space="0"/>
              <w:bottom w:val="single" w:color="auto" w:sz="4" w:space="0"/>
              <w:right w:val="single" w:color="auto" w:sz="4" w:space="0"/>
            </w:tcBorders>
            <w:vAlign w:val="center"/>
          </w:tcPr>
          <w:p w14:paraId="6D3C049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项目管理费（万元）</w:t>
            </w:r>
          </w:p>
        </w:tc>
      </w:tr>
      <w:tr w14:paraId="2F58B4EE">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418535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376" w:type="dxa"/>
            <w:tcBorders>
              <w:top w:val="nil"/>
              <w:left w:val="nil"/>
              <w:bottom w:val="single" w:color="auto" w:sz="4" w:space="0"/>
              <w:right w:val="single" w:color="auto" w:sz="4" w:space="0"/>
            </w:tcBorders>
            <w:vAlign w:val="center"/>
          </w:tcPr>
          <w:p w14:paraId="640C6D9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1170" w:type="dxa"/>
            <w:tcBorders>
              <w:top w:val="nil"/>
              <w:left w:val="nil"/>
              <w:bottom w:val="single" w:color="auto" w:sz="4" w:space="0"/>
              <w:right w:val="single" w:color="auto" w:sz="4" w:space="0"/>
            </w:tcBorders>
            <w:vAlign w:val="center"/>
          </w:tcPr>
          <w:p w14:paraId="313796E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c>
          <w:tcPr>
            <w:tcW w:w="1860" w:type="dxa"/>
            <w:tcBorders>
              <w:top w:val="nil"/>
              <w:left w:val="nil"/>
              <w:bottom w:val="single" w:color="auto" w:sz="4" w:space="0"/>
              <w:right w:val="single" w:color="auto" w:sz="4" w:space="0"/>
            </w:tcBorders>
            <w:vAlign w:val="center"/>
          </w:tcPr>
          <w:p w14:paraId="2034288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326" w:type="dxa"/>
            <w:tcBorders>
              <w:top w:val="nil"/>
              <w:left w:val="nil"/>
              <w:bottom w:val="single" w:color="auto" w:sz="4" w:space="0"/>
              <w:right w:val="single" w:color="auto" w:sz="4" w:space="0"/>
            </w:tcBorders>
            <w:vAlign w:val="center"/>
          </w:tcPr>
          <w:p w14:paraId="38CC25A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500×1.5%=7.5</w:t>
            </w:r>
          </w:p>
        </w:tc>
      </w:tr>
      <w:tr w14:paraId="25894334">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111A338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376" w:type="dxa"/>
            <w:tcBorders>
              <w:top w:val="nil"/>
              <w:left w:val="nil"/>
              <w:bottom w:val="single" w:color="auto" w:sz="4" w:space="0"/>
              <w:right w:val="single" w:color="auto" w:sz="4" w:space="0"/>
            </w:tcBorders>
            <w:vAlign w:val="center"/>
          </w:tcPr>
          <w:p w14:paraId="4026370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170" w:type="dxa"/>
            <w:tcBorders>
              <w:top w:val="nil"/>
              <w:left w:val="nil"/>
              <w:bottom w:val="single" w:color="auto" w:sz="4" w:space="0"/>
              <w:right w:val="single" w:color="auto" w:sz="4" w:space="0"/>
            </w:tcBorders>
            <w:vAlign w:val="center"/>
          </w:tcPr>
          <w:p w14:paraId="1B34799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60" w:type="dxa"/>
            <w:tcBorders>
              <w:top w:val="nil"/>
              <w:left w:val="nil"/>
              <w:bottom w:val="single" w:color="auto" w:sz="4" w:space="0"/>
              <w:right w:val="single" w:color="auto" w:sz="4" w:space="0"/>
            </w:tcBorders>
            <w:vAlign w:val="center"/>
          </w:tcPr>
          <w:p w14:paraId="5C3306C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326" w:type="dxa"/>
            <w:tcBorders>
              <w:top w:val="nil"/>
              <w:left w:val="nil"/>
              <w:bottom w:val="single" w:color="auto" w:sz="4" w:space="0"/>
              <w:right w:val="single" w:color="auto" w:sz="4" w:space="0"/>
            </w:tcBorders>
            <w:vAlign w:val="center"/>
          </w:tcPr>
          <w:p w14:paraId="3BB6368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7.5+（1000-500）×1.0%=12.5</w:t>
            </w:r>
          </w:p>
        </w:tc>
      </w:tr>
      <w:tr w14:paraId="7A6C7131">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9DAE4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376" w:type="dxa"/>
            <w:tcBorders>
              <w:top w:val="single" w:color="auto" w:sz="4" w:space="0"/>
              <w:left w:val="nil"/>
              <w:bottom w:val="single" w:color="auto" w:sz="4" w:space="0"/>
              <w:right w:val="single" w:color="auto" w:sz="4" w:space="0"/>
            </w:tcBorders>
            <w:vAlign w:val="center"/>
          </w:tcPr>
          <w:p w14:paraId="760941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170" w:type="dxa"/>
            <w:tcBorders>
              <w:top w:val="single" w:color="auto" w:sz="4" w:space="0"/>
              <w:left w:val="nil"/>
              <w:bottom w:val="single" w:color="auto" w:sz="4" w:space="0"/>
              <w:right w:val="single" w:color="auto" w:sz="4" w:space="0"/>
            </w:tcBorders>
            <w:vAlign w:val="center"/>
          </w:tcPr>
          <w:p w14:paraId="698AC37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60" w:type="dxa"/>
            <w:tcBorders>
              <w:top w:val="single" w:color="auto" w:sz="4" w:space="0"/>
              <w:left w:val="nil"/>
              <w:bottom w:val="single" w:color="auto" w:sz="4" w:space="0"/>
              <w:right w:val="single" w:color="auto" w:sz="4" w:space="0"/>
            </w:tcBorders>
            <w:vAlign w:val="center"/>
          </w:tcPr>
          <w:p w14:paraId="74A47CD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326" w:type="dxa"/>
            <w:tcBorders>
              <w:top w:val="single" w:color="auto" w:sz="4" w:space="0"/>
              <w:left w:val="nil"/>
              <w:bottom w:val="single" w:color="auto" w:sz="4" w:space="0"/>
              <w:right w:val="single" w:color="auto" w:sz="4" w:space="0"/>
            </w:tcBorders>
            <w:vAlign w:val="center"/>
          </w:tcPr>
          <w:p w14:paraId="6893964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12.5+（3000-1000）×0.5%=22.5</w:t>
            </w:r>
          </w:p>
        </w:tc>
      </w:tr>
      <w:tr w14:paraId="697DD8A9">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3A3A9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376" w:type="dxa"/>
            <w:tcBorders>
              <w:top w:val="single" w:color="auto" w:sz="4" w:space="0"/>
              <w:left w:val="nil"/>
              <w:bottom w:val="single" w:color="auto" w:sz="4" w:space="0"/>
              <w:right w:val="single" w:color="auto" w:sz="4" w:space="0"/>
            </w:tcBorders>
            <w:vAlign w:val="center"/>
          </w:tcPr>
          <w:p w14:paraId="2E35780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170" w:type="dxa"/>
            <w:tcBorders>
              <w:top w:val="single" w:color="auto" w:sz="4" w:space="0"/>
              <w:left w:val="nil"/>
              <w:bottom w:val="single" w:color="auto" w:sz="4" w:space="0"/>
              <w:right w:val="single" w:color="auto" w:sz="4" w:space="0"/>
            </w:tcBorders>
            <w:vAlign w:val="center"/>
          </w:tcPr>
          <w:p w14:paraId="1CA7C6B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860" w:type="dxa"/>
            <w:tcBorders>
              <w:top w:val="single" w:color="auto" w:sz="4" w:space="0"/>
              <w:left w:val="nil"/>
              <w:bottom w:val="single" w:color="auto" w:sz="4" w:space="0"/>
              <w:right w:val="single" w:color="auto" w:sz="4" w:space="0"/>
            </w:tcBorders>
            <w:vAlign w:val="center"/>
          </w:tcPr>
          <w:p w14:paraId="5C62A5D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326" w:type="dxa"/>
            <w:tcBorders>
              <w:top w:val="single" w:color="auto" w:sz="4" w:space="0"/>
              <w:left w:val="nil"/>
              <w:bottom w:val="single" w:color="auto" w:sz="4" w:space="0"/>
              <w:right w:val="single" w:color="auto" w:sz="4" w:space="0"/>
            </w:tcBorders>
            <w:vAlign w:val="center"/>
          </w:tcPr>
          <w:p w14:paraId="04CEED2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22.5+（5000-3000）×0.3%=28.5</w:t>
            </w:r>
          </w:p>
        </w:tc>
      </w:tr>
      <w:tr w14:paraId="2C73DBA5">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CD303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376" w:type="dxa"/>
            <w:tcBorders>
              <w:top w:val="single" w:color="auto" w:sz="4" w:space="0"/>
              <w:left w:val="nil"/>
              <w:bottom w:val="single" w:color="auto" w:sz="4" w:space="0"/>
              <w:right w:val="single" w:color="auto" w:sz="4" w:space="0"/>
            </w:tcBorders>
            <w:vAlign w:val="center"/>
          </w:tcPr>
          <w:p w14:paraId="3F39090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170" w:type="dxa"/>
            <w:tcBorders>
              <w:top w:val="single" w:color="auto" w:sz="4" w:space="0"/>
              <w:left w:val="nil"/>
              <w:bottom w:val="single" w:color="auto" w:sz="4" w:space="0"/>
              <w:right w:val="single" w:color="auto" w:sz="4" w:space="0"/>
            </w:tcBorders>
            <w:vAlign w:val="center"/>
          </w:tcPr>
          <w:p w14:paraId="55BA637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860" w:type="dxa"/>
            <w:tcBorders>
              <w:top w:val="single" w:color="auto" w:sz="4" w:space="0"/>
              <w:left w:val="nil"/>
              <w:bottom w:val="single" w:color="auto" w:sz="4" w:space="0"/>
              <w:right w:val="single" w:color="auto" w:sz="4" w:space="0"/>
            </w:tcBorders>
            <w:vAlign w:val="center"/>
          </w:tcPr>
          <w:p w14:paraId="0F08EED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326" w:type="dxa"/>
            <w:tcBorders>
              <w:top w:val="single" w:color="auto" w:sz="4" w:space="0"/>
              <w:left w:val="nil"/>
              <w:bottom w:val="single" w:color="auto" w:sz="4" w:space="0"/>
              <w:right w:val="single" w:color="auto" w:sz="4" w:space="0"/>
            </w:tcBorders>
            <w:vAlign w:val="center"/>
          </w:tcPr>
          <w:p w14:paraId="631F859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28.5+（10000-5000）×0.1%=33.5</w:t>
            </w:r>
          </w:p>
        </w:tc>
      </w:tr>
      <w:tr w14:paraId="5D4FAFE9">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584FF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376" w:type="dxa"/>
            <w:tcBorders>
              <w:top w:val="single" w:color="auto" w:sz="4" w:space="0"/>
              <w:left w:val="nil"/>
              <w:bottom w:val="single" w:color="auto" w:sz="4" w:space="0"/>
              <w:right w:val="single" w:color="auto" w:sz="4" w:space="0"/>
            </w:tcBorders>
            <w:vAlign w:val="center"/>
          </w:tcPr>
          <w:p w14:paraId="18EF678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170" w:type="dxa"/>
            <w:tcBorders>
              <w:top w:val="single" w:color="auto" w:sz="4" w:space="0"/>
              <w:left w:val="nil"/>
              <w:bottom w:val="single" w:color="auto" w:sz="4" w:space="0"/>
              <w:right w:val="single" w:color="auto" w:sz="4" w:space="0"/>
            </w:tcBorders>
            <w:vAlign w:val="center"/>
          </w:tcPr>
          <w:p w14:paraId="1EFD845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0.08</w:t>
            </w:r>
          </w:p>
        </w:tc>
        <w:tc>
          <w:tcPr>
            <w:tcW w:w="1860" w:type="dxa"/>
            <w:tcBorders>
              <w:top w:val="single" w:color="auto" w:sz="4" w:space="0"/>
              <w:left w:val="nil"/>
              <w:bottom w:val="single" w:color="auto" w:sz="4" w:space="0"/>
              <w:right w:val="single" w:color="auto" w:sz="4" w:space="0"/>
            </w:tcBorders>
            <w:vAlign w:val="center"/>
          </w:tcPr>
          <w:p w14:paraId="172EBE0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326" w:type="dxa"/>
            <w:tcBorders>
              <w:top w:val="single" w:color="auto" w:sz="4" w:space="0"/>
              <w:left w:val="nil"/>
              <w:bottom w:val="single" w:color="auto" w:sz="4" w:space="0"/>
              <w:right w:val="single" w:color="auto" w:sz="4" w:space="0"/>
            </w:tcBorders>
            <w:vAlign w:val="center"/>
          </w:tcPr>
          <w:p w14:paraId="2A735F1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33.5+（15000-10000）×0.08%=37.5</w:t>
            </w:r>
          </w:p>
        </w:tc>
      </w:tr>
    </w:tbl>
    <w:p w14:paraId="0B4201B7">
      <w:pPr>
        <w:keepNext w:val="0"/>
        <w:keepLines w:val="0"/>
        <w:pageBreakBefore w:val="0"/>
        <w:widowControl w:val="0"/>
        <w:kinsoku/>
        <w:wordWrap/>
        <w:overflowPunct/>
        <w:topLinePunct w:val="0"/>
        <w:autoSpaceDE/>
        <w:autoSpaceDN/>
        <w:bidi w:val="0"/>
        <w:adjustRightInd w:val="0"/>
        <w:snapToGrid w:val="0"/>
        <w:spacing w:line="240" w:lineRule="exact"/>
        <w:ind w:firstLine="482" w:firstLineChars="200"/>
        <w:jc w:val="left"/>
        <w:textAlignment w:val="auto"/>
        <w:rPr>
          <w:rFonts w:hint="default" w:ascii="Times New Roman" w:hAnsi="Times New Roman" w:eastAsia="宋体" w:cs="Times New Roman"/>
          <w:b/>
          <w:color w:val="auto"/>
          <w:sz w:val="24"/>
          <w:szCs w:val="24"/>
          <w:highlight w:val="none"/>
        </w:rPr>
      </w:pPr>
    </w:p>
    <w:p w14:paraId="0B658CE9">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rPr>
        <w:t>不可预见费</w:t>
      </w:r>
    </w:p>
    <w:p w14:paraId="25906E99">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不可预见费以工程施工费、其他费用之和作为计费基数，费率取3%。</w:t>
      </w:r>
    </w:p>
    <w:p w14:paraId="05E24EDF">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6-10</w:t>
      </w:r>
      <w:r>
        <w:rPr>
          <w:rFonts w:hint="default" w:ascii="黑体" w:hAnsi="黑体" w:eastAsia="黑体" w:cs="黑体"/>
          <w:b w:val="0"/>
          <w:bCs/>
          <w:color w:val="auto"/>
          <w:sz w:val="24"/>
          <w:szCs w:val="24"/>
          <w:highlight w:val="none"/>
        </w:rPr>
        <w:t xml:space="preserve">  不可预见费计算表</w:t>
      </w:r>
    </w:p>
    <w:tbl>
      <w:tblPr>
        <w:tblStyle w:val="11"/>
        <w:tblW w:w="8410" w:type="dxa"/>
        <w:jc w:val="center"/>
        <w:tblLayout w:type="fixed"/>
        <w:tblCellMar>
          <w:top w:w="0" w:type="dxa"/>
          <w:left w:w="108" w:type="dxa"/>
          <w:bottom w:w="0" w:type="dxa"/>
          <w:right w:w="108" w:type="dxa"/>
        </w:tblCellMar>
      </w:tblPr>
      <w:tblGrid>
        <w:gridCol w:w="826"/>
        <w:gridCol w:w="2181"/>
        <w:gridCol w:w="3711"/>
        <w:gridCol w:w="1692"/>
      </w:tblGrid>
      <w:tr w14:paraId="6569951A">
        <w:tblPrEx>
          <w:tblCellMar>
            <w:top w:w="0" w:type="dxa"/>
            <w:left w:w="108" w:type="dxa"/>
            <w:bottom w:w="0" w:type="dxa"/>
            <w:right w:w="108" w:type="dxa"/>
          </w:tblCellMar>
        </w:tblPrEx>
        <w:trPr>
          <w:trHeight w:val="340"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5C15E18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181" w:type="dxa"/>
            <w:tcBorders>
              <w:top w:val="single" w:color="auto" w:sz="4" w:space="0"/>
              <w:left w:val="single" w:color="auto" w:sz="4" w:space="0"/>
              <w:bottom w:val="single" w:color="auto" w:sz="4" w:space="0"/>
              <w:right w:val="single" w:color="auto" w:sz="4" w:space="0"/>
            </w:tcBorders>
            <w:vAlign w:val="center"/>
          </w:tcPr>
          <w:p w14:paraId="28E4B2C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费用名称</w:t>
            </w:r>
          </w:p>
        </w:tc>
        <w:tc>
          <w:tcPr>
            <w:tcW w:w="3711" w:type="dxa"/>
            <w:tcBorders>
              <w:top w:val="single" w:color="auto" w:sz="4" w:space="0"/>
              <w:left w:val="single" w:color="auto" w:sz="4" w:space="0"/>
              <w:bottom w:val="single" w:color="auto" w:sz="4" w:space="0"/>
              <w:right w:val="single" w:color="auto" w:sz="4" w:space="0"/>
            </w:tcBorders>
            <w:vAlign w:val="center"/>
          </w:tcPr>
          <w:p w14:paraId="54B5E97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1692" w:type="dxa"/>
            <w:tcBorders>
              <w:top w:val="single" w:color="auto" w:sz="4" w:space="0"/>
              <w:left w:val="single" w:color="auto" w:sz="4" w:space="0"/>
              <w:bottom w:val="single" w:color="auto" w:sz="4" w:space="0"/>
              <w:right w:val="single" w:color="auto" w:sz="4" w:space="0"/>
            </w:tcBorders>
            <w:vAlign w:val="center"/>
          </w:tcPr>
          <w:p w14:paraId="54A7F03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r>
      <w:tr w14:paraId="2D1E6744">
        <w:tblPrEx>
          <w:tblCellMar>
            <w:top w:w="0" w:type="dxa"/>
            <w:left w:w="108" w:type="dxa"/>
            <w:bottom w:w="0" w:type="dxa"/>
            <w:right w:w="108" w:type="dxa"/>
          </w:tblCellMar>
        </w:tblPrEx>
        <w:trPr>
          <w:trHeight w:val="340" w:hRule="atLeast"/>
          <w:jc w:val="center"/>
        </w:trPr>
        <w:tc>
          <w:tcPr>
            <w:tcW w:w="826" w:type="dxa"/>
            <w:tcBorders>
              <w:top w:val="nil"/>
              <w:left w:val="single" w:color="auto" w:sz="4" w:space="0"/>
              <w:bottom w:val="single" w:color="auto" w:sz="4" w:space="0"/>
              <w:right w:val="single" w:color="auto" w:sz="4" w:space="0"/>
            </w:tcBorders>
            <w:vAlign w:val="center"/>
          </w:tcPr>
          <w:p w14:paraId="0826C18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181" w:type="dxa"/>
            <w:tcBorders>
              <w:top w:val="nil"/>
              <w:left w:val="nil"/>
              <w:bottom w:val="single" w:color="auto" w:sz="4" w:space="0"/>
              <w:right w:val="single" w:color="auto" w:sz="4" w:space="0"/>
            </w:tcBorders>
            <w:vAlign w:val="center"/>
          </w:tcPr>
          <w:p w14:paraId="2B30128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不可预见费</w:t>
            </w:r>
          </w:p>
        </w:tc>
        <w:tc>
          <w:tcPr>
            <w:tcW w:w="3711" w:type="dxa"/>
            <w:tcBorders>
              <w:top w:val="nil"/>
              <w:left w:val="nil"/>
              <w:bottom w:val="single" w:color="auto" w:sz="4" w:space="0"/>
              <w:right w:val="single" w:color="auto" w:sz="4" w:space="0"/>
            </w:tcBorders>
            <w:vAlign w:val="center"/>
          </w:tcPr>
          <w:p w14:paraId="6A0FBDD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工程施工费+其他费用</w:t>
            </w:r>
          </w:p>
        </w:tc>
        <w:tc>
          <w:tcPr>
            <w:tcW w:w="1692" w:type="dxa"/>
            <w:tcBorders>
              <w:top w:val="nil"/>
              <w:left w:val="nil"/>
              <w:bottom w:val="single" w:color="auto" w:sz="4" w:space="0"/>
              <w:right w:val="single" w:color="auto" w:sz="4" w:space="0"/>
            </w:tcBorders>
            <w:vAlign w:val="center"/>
          </w:tcPr>
          <w:p w14:paraId="22E5B79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bl>
    <w:p w14:paraId="4B259F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rPr>
        <w:t>监测管护费</w:t>
      </w:r>
    </w:p>
    <w:p w14:paraId="55F8164D">
      <w:pPr>
        <w:keepNext w:val="0"/>
        <w:keepLines w:val="0"/>
        <w:widowControl w:val="0"/>
        <w:suppressLineNumbers w:val="0"/>
        <w:spacing w:before="0" w:beforeAutospacing="0" w:after="0" w:afterAutospacing="0" w:line="374" w:lineRule="auto"/>
        <w:ind w:left="0" w:right="0"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监测管护费=监测费+管护费</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宋体"/>
          <w:color w:val="auto"/>
          <w:kern w:val="2"/>
          <w:sz w:val="24"/>
          <w:szCs w:val="24"/>
          <w:lang w:val="en-US" w:eastAsia="zh-CN" w:bidi="ar"/>
        </w:rPr>
        <w:t>对监测管护费总价进行限定，原则上不超过工程施工费的</w:t>
      </w:r>
      <w:r>
        <w:rPr>
          <w:rFonts w:hint="default" w:ascii="Times New Roman" w:hAnsi="Times New Roman" w:eastAsia="宋体" w:cs="Times New Roman"/>
          <w:color w:val="auto"/>
          <w:kern w:val="2"/>
          <w:sz w:val="24"/>
          <w:szCs w:val="24"/>
          <w:lang w:val="en-US" w:eastAsia="zh-CN" w:bidi="ar"/>
        </w:rPr>
        <w:t>10%</w:t>
      </w:r>
      <w:r>
        <w:rPr>
          <w:rFonts w:hint="eastAsia" w:ascii="Times New Roman" w:hAnsi="Times New Roman" w:eastAsia="宋体" w:cs="宋体"/>
          <w:color w:val="auto"/>
          <w:kern w:val="2"/>
          <w:sz w:val="24"/>
          <w:szCs w:val="24"/>
          <w:lang w:val="en-US" w:eastAsia="zh-CN" w:bidi="ar"/>
        </w:rPr>
        <w:t>。</w:t>
      </w:r>
    </w:p>
    <w:p w14:paraId="01938660">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监测费</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pacing w:val="-4"/>
          <w:sz w:val="24"/>
          <w:szCs w:val="24"/>
          <w:highlight w:val="none"/>
        </w:rPr>
        <w:t>。</w:t>
      </w:r>
    </w:p>
    <w:p w14:paraId="7F8F1F8D">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管护费</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z w:val="24"/>
          <w:szCs w:val="24"/>
          <w:highlight w:val="none"/>
        </w:rPr>
        <w:t>。</w:t>
      </w:r>
    </w:p>
    <w:p w14:paraId="5B8414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rPr>
      </w:pPr>
      <w:r>
        <w:rPr>
          <w:rFonts w:hint="eastAsia" w:cs="Times New Roman"/>
          <w:b w:val="0"/>
          <w:bCs/>
          <w:color w:val="auto"/>
          <w:sz w:val="24"/>
          <w:szCs w:val="24"/>
          <w:highlight w:val="none"/>
          <w:lang w:val="en-US" w:eastAsia="zh-CN"/>
        </w:rPr>
        <w:t>（5）</w:t>
      </w:r>
      <w:r>
        <w:rPr>
          <w:rFonts w:hint="eastAsia" w:ascii="Times New Roman" w:hAnsi="Times New Roman" w:eastAsia="宋体" w:cs="Times New Roman"/>
          <w:b w:val="0"/>
          <w:bCs/>
          <w:color w:val="auto"/>
          <w:sz w:val="24"/>
          <w:szCs w:val="24"/>
          <w:highlight w:val="none"/>
          <w:lang w:val="en-US" w:eastAsia="zh-CN"/>
        </w:rPr>
        <w:t>价差预备费</w:t>
      </w:r>
    </w:p>
    <w:p w14:paraId="0C64F49B">
      <w:pPr>
        <w:keepNext w:val="0"/>
        <w:keepLines w:val="0"/>
        <w:widowControl w:val="0"/>
        <w:suppressLineNumbers w:val="0"/>
        <w:spacing w:before="0" w:beforeAutospacing="0" w:after="0" w:afterAutospacing="0"/>
        <w:ind w:left="0" w:right="0" w:firstLine="480" w:firstLineChars="200"/>
        <w:jc w:val="left"/>
        <w:rPr>
          <w:color w:val="auto"/>
          <w:sz w:val="24"/>
          <w:szCs w:val="24"/>
          <w:vertAlign w:val="sub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bscript"/>
          <w:lang w:val="en-US" w:eastAsia="zh-CN" w:bidi="ar"/>
        </w:rPr>
        <w:t>n</w:t>
      </w:r>
    </w:p>
    <w:p w14:paraId="57456B9F">
      <w:pPr>
        <w:keepNext w:val="0"/>
        <w:keepLines w:val="0"/>
        <w:widowControl w:val="0"/>
        <w:suppressLineNumbers w:val="0"/>
        <w:spacing w:before="0" w:beforeAutospacing="0" w:after="0" w:afterAutospacing="0"/>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计算公式：</w:t>
      </w:r>
      <w:r>
        <w:rPr>
          <w:rFonts w:hint="default" w:ascii="Times New Roman" w:hAnsi="Times New Roman" w:eastAsia="宋体" w:cs="Times New Roman"/>
          <w:color w:val="auto"/>
          <w:kern w:val="2"/>
          <w:sz w:val="24"/>
          <w:szCs w:val="24"/>
          <w:lang w:val="en-US" w:eastAsia="zh-CN" w:bidi="ar"/>
        </w:rPr>
        <w:t>PF=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m</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0.5</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t-1</w:t>
      </w:r>
      <w:r>
        <w:rPr>
          <w:rFonts w:hint="default" w:ascii="Times New Roman" w:hAnsi="Times New Roman" w:eastAsia="宋体" w:cs="Times New Roman"/>
          <w:color w:val="auto"/>
          <w:kern w:val="2"/>
          <w:sz w:val="24"/>
          <w:szCs w:val="24"/>
          <w:lang w:val="en-US" w:eastAsia="zh-CN" w:bidi="ar"/>
        </w:rPr>
        <w:t>-1]</w:t>
      </w:r>
    </w:p>
    <w:p w14:paraId="4A004DFA">
      <w:pPr>
        <w:keepNext w:val="0"/>
        <w:keepLines w:val="0"/>
        <w:widowControl w:val="0"/>
        <w:suppressLineNumbers w:val="0"/>
        <w:spacing w:before="0" w:beforeAutospacing="0" w:after="0" w:afterAutospacing="0"/>
        <w:ind w:left="63" w:leftChars="30" w:right="0" w:firstLine="480" w:firstLineChars="200"/>
        <w:jc w:val="left"/>
        <w:rPr>
          <w:color w:val="auto"/>
          <w:sz w:val="24"/>
          <w:szCs w:val="24"/>
          <w:vertAlign w:val="super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perscript"/>
          <w:lang w:val="en-US" w:eastAsia="zh-CN" w:bidi="ar"/>
        </w:rPr>
        <w:t>t=1</w:t>
      </w:r>
    </w:p>
    <w:p w14:paraId="12C80BEC">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式中：</w:t>
      </w:r>
      <w:r>
        <w:rPr>
          <w:rFonts w:hint="default" w:ascii="Times New Roman" w:hAnsi="Times New Roman" w:eastAsia="宋体" w:cs="Times New Roman"/>
          <w:color w:val="auto"/>
          <w:kern w:val="2"/>
          <w:sz w:val="24"/>
          <w:szCs w:val="24"/>
          <w:lang w:val="en-US" w:eastAsia="zh-CN" w:bidi="ar"/>
        </w:rPr>
        <w:t>PF—</w:t>
      </w:r>
      <w:r>
        <w:rPr>
          <w:rFonts w:hint="eastAsia" w:ascii="Times New Roman" w:hAnsi="Times New Roman" w:eastAsia="宋体" w:cs="宋体"/>
          <w:color w:val="auto"/>
          <w:kern w:val="2"/>
          <w:sz w:val="24"/>
          <w:szCs w:val="24"/>
          <w:lang w:val="en-US" w:eastAsia="zh-CN" w:bidi="ar"/>
        </w:rPr>
        <w:t>价差预备费</w:t>
      </w:r>
    </w:p>
    <w:p w14:paraId="255944C6">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n—</w:t>
      </w:r>
      <w:r>
        <w:rPr>
          <w:rFonts w:hint="eastAsia" w:ascii="Times New Roman" w:hAnsi="Times New Roman" w:eastAsia="宋体" w:cs="宋体"/>
          <w:color w:val="auto"/>
          <w:kern w:val="2"/>
          <w:sz w:val="24"/>
          <w:szCs w:val="24"/>
          <w:lang w:val="en-US" w:eastAsia="zh-CN" w:bidi="ar"/>
        </w:rPr>
        <w:t>建设期年份数</w:t>
      </w:r>
    </w:p>
    <w:p w14:paraId="20CA0655">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建设期中第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年的投资计划额，即第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年的静态投资计划额</w:t>
      </w:r>
    </w:p>
    <w:p w14:paraId="7518594F">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f—</w:t>
      </w:r>
      <w:r>
        <w:rPr>
          <w:rFonts w:hint="eastAsia" w:ascii="Times New Roman" w:hAnsi="Times New Roman" w:eastAsia="宋体" w:cs="宋体"/>
          <w:color w:val="auto"/>
          <w:kern w:val="2"/>
          <w:sz w:val="24"/>
          <w:szCs w:val="24"/>
          <w:lang w:val="en-US" w:eastAsia="zh-CN" w:bidi="ar"/>
        </w:rPr>
        <w:t>年涨价率（按</w:t>
      </w:r>
      <w:r>
        <w:rPr>
          <w:rFonts w:hint="default" w:ascii="Times New Roman" w:hAnsi="Times New Roman" w:eastAsia="宋体" w:cs="Times New Roman"/>
          <w:color w:val="auto"/>
          <w:kern w:val="2"/>
          <w:sz w:val="24"/>
          <w:szCs w:val="24"/>
          <w:lang w:val="en-US" w:eastAsia="zh-CN" w:bidi="ar"/>
        </w:rPr>
        <w:t>6%</w:t>
      </w:r>
      <w:r>
        <w:rPr>
          <w:rFonts w:hint="eastAsia" w:ascii="Times New Roman" w:hAnsi="Times New Roman" w:eastAsia="宋体" w:cs="宋体"/>
          <w:color w:val="auto"/>
          <w:kern w:val="2"/>
          <w:sz w:val="24"/>
          <w:szCs w:val="24"/>
          <w:lang w:val="en-US" w:eastAsia="zh-CN" w:bidi="ar"/>
        </w:rPr>
        <w:t>计）</w:t>
      </w:r>
    </w:p>
    <w:p w14:paraId="1E806604">
      <w:pPr>
        <w:keepNext w:val="0"/>
        <w:keepLines w:val="0"/>
        <w:widowControl w:val="0"/>
        <w:suppressLineNumbers w:val="0"/>
        <w:spacing w:before="0" w:beforeAutospacing="0" w:after="0" w:afterAutospacing="0" w:line="360" w:lineRule="auto"/>
        <w:ind w:left="0" w:right="0" w:firstLine="480" w:firstLineChars="200"/>
        <w:jc w:val="left"/>
        <w:rPr>
          <w:rFonts w:hint="default"/>
          <w:color w:val="auto"/>
        </w:rPr>
      </w:pPr>
      <w:r>
        <w:rPr>
          <w:rFonts w:hint="default" w:ascii="Times New Roman" w:hAnsi="Times New Roman" w:eastAsia="宋体" w:cs="Times New Roman"/>
          <w:color w:val="auto"/>
          <w:kern w:val="2"/>
          <w:sz w:val="24"/>
          <w:szCs w:val="24"/>
          <w:lang w:val="en-US" w:eastAsia="zh-CN" w:bidi="ar"/>
        </w:rPr>
        <w:t xml:space="preserve">       m—</w:t>
      </w:r>
      <w:r>
        <w:rPr>
          <w:rFonts w:hint="eastAsia" w:ascii="Times New Roman" w:hAnsi="Times New Roman" w:eastAsia="宋体" w:cs="宋体"/>
          <w:color w:val="auto"/>
          <w:kern w:val="2"/>
          <w:sz w:val="24"/>
          <w:szCs w:val="24"/>
          <w:lang w:val="en-US" w:eastAsia="zh-CN" w:bidi="ar"/>
        </w:rPr>
        <w:t>建设前期年限（从</w:t>
      </w:r>
      <w:r>
        <w:rPr>
          <w:rFonts w:hint="eastAsia" w:cs="宋体"/>
          <w:color w:val="auto"/>
          <w:kern w:val="2"/>
          <w:sz w:val="24"/>
          <w:szCs w:val="24"/>
          <w:lang w:val="en-US" w:eastAsia="zh-CN" w:bidi="ar"/>
        </w:rPr>
        <w:t>方案</w:t>
      </w:r>
      <w:r>
        <w:rPr>
          <w:rFonts w:hint="eastAsia" w:ascii="Times New Roman" w:hAnsi="Times New Roman" w:eastAsia="宋体" w:cs="宋体"/>
          <w:color w:val="auto"/>
          <w:kern w:val="2"/>
          <w:sz w:val="24"/>
          <w:szCs w:val="24"/>
          <w:lang w:val="en-US" w:eastAsia="zh-CN" w:bidi="ar"/>
        </w:rPr>
        <w:t>编制估算至开工建设，本项目建设前期年限已计入总规划年限）</w:t>
      </w:r>
      <w:r>
        <w:rPr>
          <w:rFonts w:hint="eastAsia" w:cs="宋体"/>
          <w:color w:val="auto"/>
          <w:kern w:val="2"/>
          <w:sz w:val="24"/>
          <w:szCs w:val="24"/>
          <w:lang w:val="en-US" w:eastAsia="zh-CN" w:bidi="ar"/>
        </w:rPr>
        <w:t>。</w:t>
      </w:r>
    </w:p>
    <w:bookmarkEnd w:id="69"/>
    <w:p w14:paraId="72A06CBA">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jc w:val="both"/>
        <w:textAlignment w:val="auto"/>
        <w:outlineLvl w:val="1"/>
        <w:rPr>
          <w:rFonts w:hint="default" w:ascii="Times New Roman" w:hAnsi="Times New Roman" w:eastAsia="宋体" w:cs="Times New Roman"/>
          <w:b/>
          <w:bCs/>
          <w:color w:val="auto"/>
          <w:sz w:val="28"/>
          <w:szCs w:val="28"/>
          <w:lang w:val="zh-CN" w:eastAsia="zh-CN"/>
        </w:rPr>
      </w:pPr>
      <w:bookmarkStart w:id="70" w:name="_Toc18766"/>
      <w:bookmarkStart w:id="71" w:name="_Toc29728"/>
      <w:bookmarkStart w:id="72" w:name="_Toc18269"/>
      <w:bookmarkStart w:id="73" w:name="_Toc25649"/>
      <w:bookmarkStart w:id="74" w:name="_Toc4382"/>
      <w:r>
        <w:rPr>
          <w:rFonts w:hint="default" w:ascii="Times New Roman" w:hAnsi="Times New Roman" w:eastAsia="宋体" w:cs="Times New Roman"/>
          <w:b/>
          <w:bCs/>
          <w:color w:val="auto"/>
          <w:sz w:val="28"/>
          <w:szCs w:val="28"/>
          <w:lang w:val="zh-CN" w:eastAsia="zh-CN"/>
        </w:rPr>
        <w:t>二</w:t>
      </w:r>
      <w:r>
        <w:rPr>
          <w:rFonts w:hint="eastAsia" w:ascii="Times New Roman" w:hAnsi="Times New Roman" w:eastAsia="宋体" w:cs="Times New Roman"/>
          <w:b/>
          <w:bCs/>
          <w:color w:val="auto"/>
          <w:sz w:val="28"/>
          <w:szCs w:val="28"/>
          <w:lang w:val="zh-CN" w:eastAsia="zh-CN"/>
        </w:rPr>
        <w:t>、</w:t>
      </w:r>
      <w:r>
        <w:rPr>
          <w:rFonts w:hint="default" w:ascii="Times New Roman" w:hAnsi="Times New Roman" w:eastAsia="宋体" w:cs="Times New Roman"/>
          <w:b/>
          <w:bCs/>
          <w:color w:val="auto"/>
          <w:sz w:val="28"/>
          <w:szCs w:val="28"/>
          <w:lang w:val="zh-CN" w:eastAsia="zh-CN"/>
        </w:rPr>
        <w:t>主要工程量</w:t>
      </w:r>
      <w:bookmarkEnd w:id="70"/>
      <w:bookmarkEnd w:id="71"/>
      <w:bookmarkEnd w:id="72"/>
      <w:bookmarkEnd w:id="73"/>
      <w:bookmarkEnd w:id="74"/>
    </w:p>
    <w:p w14:paraId="72B38141">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黑体" w:hAnsi="黑体" w:eastAsia="黑体" w:cs="黑体"/>
          <w:b w:val="0"/>
          <w:bCs/>
          <w:color w:val="auto"/>
          <w:sz w:val="24"/>
          <w:szCs w:val="24"/>
          <w:highlight w:val="none"/>
        </w:rPr>
      </w:pPr>
      <w:bookmarkStart w:id="75" w:name="_Hlk533445952"/>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 xml:space="preserve">6-11 </w:t>
      </w:r>
      <w:r>
        <w:rPr>
          <w:rFonts w:hint="default" w:ascii="黑体" w:hAnsi="黑体" w:eastAsia="黑体" w:cs="黑体"/>
          <w:b w:val="0"/>
          <w:bCs/>
          <w:color w:val="auto"/>
          <w:sz w:val="24"/>
          <w:szCs w:val="24"/>
          <w:highlight w:val="none"/>
        </w:rPr>
        <w:t xml:space="preserve"> 治理工程量汇总表</w:t>
      </w:r>
    </w:p>
    <w:tbl>
      <w:tblPr>
        <w:tblStyle w:val="11"/>
        <w:tblW w:w="8442" w:type="dxa"/>
        <w:jc w:val="center"/>
        <w:shd w:val="clear" w:color="auto" w:fill="auto"/>
        <w:tblLayout w:type="autofit"/>
        <w:tblCellMar>
          <w:top w:w="0" w:type="dxa"/>
          <w:left w:w="108" w:type="dxa"/>
          <w:bottom w:w="0" w:type="dxa"/>
          <w:right w:w="108" w:type="dxa"/>
        </w:tblCellMar>
      </w:tblPr>
      <w:tblGrid>
        <w:gridCol w:w="1436"/>
        <w:gridCol w:w="2809"/>
        <w:gridCol w:w="1785"/>
        <w:gridCol w:w="2412"/>
      </w:tblGrid>
      <w:tr w14:paraId="26B39EFA">
        <w:tblPrEx>
          <w:shd w:val="clear" w:color="auto" w:fill="auto"/>
          <w:tblCellMar>
            <w:top w:w="0" w:type="dxa"/>
            <w:left w:w="108" w:type="dxa"/>
            <w:bottom w:w="0" w:type="dxa"/>
            <w:right w:w="108" w:type="dxa"/>
          </w:tblCellMar>
        </w:tblPrEx>
        <w:trPr>
          <w:trHeight w:val="340"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C131">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E40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519C">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计量单位</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7D2A">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工程量</w:t>
            </w:r>
          </w:p>
        </w:tc>
      </w:tr>
      <w:tr w14:paraId="0E38BDE5">
        <w:tblPrEx>
          <w:tblCellMar>
            <w:top w:w="0" w:type="dxa"/>
            <w:left w:w="108" w:type="dxa"/>
            <w:bottom w:w="0" w:type="dxa"/>
            <w:right w:w="108" w:type="dxa"/>
          </w:tblCellMar>
        </w:tblPrEx>
        <w:trPr>
          <w:trHeight w:val="340"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0587">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一</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764B">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default" w:ascii="Times New Roman" w:hAnsi="Times New Roman" w:eastAsia="宋体" w:cs="Times New Roman"/>
                <w:b/>
                <w:bCs/>
                <w:i w:val="0"/>
                <w:iCs w:val="0"/>
                <w:color w:val="auto"/>
                <w:kern w:val="0"/>
                <w:sz w:val="21"/>
                <w:szCs w:val="21"/>
                <w:highlight w:val="none"/>
                <w:u w:val="none"/>
                <w:lang w:val="en-US" w:eastAsia="zh-CN" w:bidi="ar"/>
              </w:rPr>
              <w:t>监测管护工程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A24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C5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14:paraId="4797B97C">
        <w:tblPrEx>
          <w:tblCellMar>
            <w:top w:w="0" w:type="dxa"/>
            <w:left w:w="108" w:type="dxa"/>
            <w:bottom w:w="0" w:type="dxa"/>
            <w:right w:w="108" w:type="dxa"/>
          </w:tblCellMar>
        </w:tblPrEx>
        <w:trPr>
          <w:trHeight w:val="340"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A201">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ED12">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地形地貌景观监测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F30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D63B">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12</w:t>
            </w:r>
          </w:p>
        </w:tc>
      </w:tr>
      <w:tr w14:paraId="1C5FE6A5">
        <w:tblPrEx>
          <w:tblCellMar>
            <w:top w:w="0" w:type="dxa"/>
            <w:left w:w="108" w:type="dxa"/>
            <w:bottom w:w="0" w:type="dxa"/>
            <w:right w:w="108" w:type="dxa"/>
          </w:tblCellMar>
        </w:tblPrEx>
        <w:trPr>
          <w:trHeight w:val="340"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6A24">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24EF">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植被管护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8279">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6EA5">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w:t>
            </w:r>
          </w:p>
        </w:tc>
      </w:tr>
      <w:bookmarkEnd w:id="75"/>
    </w:tbl>
    <w:p w14:paraId="6C31F74E">
      <w:pPr>
        <w:keepNext w:val="0"/>
        <w:keepLines w:val="0"/>
        <w:pageBreakBefore w:val="0"/>
        <w:widowControl/>
        <w:numPr>
          <w:ilvl w:val="0"/>
          <w:numId w:val="0"/>
        </w:numPr>
        <w:kinsoku/>
        <w:wordWrap/>
        <w:overflowPunct/>
        <w:topLinePunct w:val="0"/>
        <w:autoSpaceDE/>
        <w:autoSpaceDN/>
        <w:bidi w:val="0"/>
        <w:adjustRightInd w:val="0"/>
        <w:snapToGrid w:val="0"/>
        <w:spacing w:before="161" w:beforeLines="50" w:line="360" w:lineRule="auto"/>
        <w:ind w:leftChars="0"/>
        <w:jc w:val="both"/>
        <w:textAlignment w:val="auto"/>
        <w:outlineLvl w:val="9"/>
        <w:rPr>
          <w:rFonts w:hint="default"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lang w:val="en-US" w:eastAsia="zh-CN"/>
        </w:rPr>
        <w:t>、经费估算</w:t>
      </w:r>
    </w:p>
    <w:p w14:paraId="604B377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经估算，202</w:t>
      </w:r>
      <w:r>
        <w:rPr>
          <w:rFonts w:hint="eastAsia" w:eastAsia="宋体"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年度矿山地质环境治理费用为</w:t>
      </w:r>
      <w:r>
        <w:rPr>
          <w:rFonts w:hint="eastAsia" w:eastAsia="宋体" w:cs="Times New Roman"/>
          <w:color w:val="auto"/>
          <w:kern w:val="0"/>
          <w:sz w:val="24"/>
          <w:szCs w:val="24"/>
          <w:lang w:val="en-US" w:eastAsia="zh-CN" w:bidi="ar"/>
        </w:rPr>
        <w:t>0.56</w:t>
      </w:r>
      <w:r>
        <w:rPr>
          <w:rFonts w:hint="default" w:ascii="Times New Roman" w:hAnsi="Times New Roman" w:eastAsia="宋体" w:cs="Times New Roman"/>
          <w:color w:val="auto"/>
          <w:kern w:val="0"/>
          <w:sz w:val="24"/>
          <w:szCs w:val="24"/>
          <w:lang w:val="en-US" w:eastAsia="zh-CN" w:bidi="ar"/>
        </w:rPr>
        <w:t>万元。工程经费估算总额和各单项工程经费估算结果如下：</w:t>
      </w:r>
    </w:p>
    <w:p w14:paraId="036E1845">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6-1</w:t>
      </w:r>
      <w:r>
        <w:rPr>
          <w:rFonts w:hint="eastAsia" w:ascii="黑体" w:hAnsi="黑体" w:eastAsia="黑体" w:cs="黑体"/>
          <w:b w:val="0"/>
          <w:bCs/>
          <w:color w:val="auto"/>
          <w:sz w:val="24"/>
          <w:szCs w:val="24"/>
          <w:highlight w:val="none"/>
          <w:lang w:val="en-US" w:eastAsia="zh-CN"/>
        </w:rPr>
        <w:t>2</w:t>
      </w:r>
      <w:r>
        <w:rPr>
          <w:rFonts w:hint="default" w:ascii="黑体" w:hAnsi="黑体" w:eastAsia="黑体" w:cs="黑体"/>
          <w:b w:val="0"/>
          <w:bCs/>
          <w:color w:val="auto"/>
          <w:sz w:val="24"/>
          <w:szCs w:val="24"/>
          <w:highlight w:val="none"/>
        </w:rPr>
        <w:t xml:space="preserve">  矿山地质环境治理及土地复垦工程经费预算总表</w:t>
      </w:r>
    </w:p>
    <w:tbl>
      <w:tblPr>
        <w:tblStyle w:val="11"/>
        <w:tblW w:w="49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6"/>
        <w:gridCol w:w="1947"/>
        <w:gridCol w:w="2383"/>
        <w:gridCol w:w="2888"/>
      </w:tblGrid>
      <w:tr w14:paraId="4793B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FDFD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序号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D99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工程或费用名称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57C1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预算金额（万元）</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2B6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各费用占总费用的比例（%）</w:t>
            </w:r>
          </w:p>
        </w:tc>
      </w:tr>
      <w:tr w14:paraId="510C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1C59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A99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0639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0D2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r>
      <w:tr w14:paraId="70D4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F15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9D7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工程施工费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CAE6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6463">
            <w:pPr>
              <w:keepNext w:val="0"/>
              <w:keepLines w:val="0"/>
              <w:widowControl/>
              <w:suppressLineNumbers w:val="0"/>
              <w:wordWrap/>
              <w:spacing w:before="0" w:beforeAutospacing="0" w:after="0" w:afterAutospacing="0" w:line="240" w:lineRule="auto"/>
              <w:ind w:left="0" w:right="0" w:firstLine="0" w:firstLineChars="0"/>
              <w:jc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0.00</w:t>
            </w:r>
          </w:p>
        </w:tc>
      </w:tr>
      <w:tr w14:paraId="673E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EA0F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二</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BCF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2ACF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42D3B">
            <w:pPr>
              <w:keepNext w:val="0"/>
              <w:keepLines w:val="0"/>
              <w:widowControl/>
              <w:suppressLineNumbers w:val="0"/>
              <w:wordWrap/>
              <w:spacing w:before="0" w:beforeAutospacing="0" w:after="0" w:afterAutospacing="0" w:line="240" w:lineRule="auto"/>
              <w:ind w:left="0" w:right="0" w:firstLine="0" w:firstLineChars="0"/>
              <w:jc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0.00</w:t>
            </w:r>
          </w:p>
        </w:tc>
      </w:tr>
      <w:tr w14:paraId="474F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BED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CAE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不可预见费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F3F9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89E9A">
            <w:pPr>
              <w:keepNext w:val="0"/>
              <w:keepLines w:val="0"/>
              <w:widowControl/>
              <w:suppressLineNumbers w:val="0"/>
              <w:wordWrap/>
              <w:spacing w:before="0" w:beforeAutospacing="0" w:after="0" w:afterAutospacing="0" w:line="240" w:lineRule="auto"/>
              <w:ind w:left="0" w:right="0" w:firstLine="0" w:firstLineChars="0"/>
              <w:jc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0.00</w:t>
            </w:r>
          </w:p>
        </w:tc>
      </w:tr>
      <w:tr w14:paraId="6400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37E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8AC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监测管护费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836D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0.56</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BA52">
            <w:pPr>
              <w:keepNext w:val="0"/>
              <w:keepLines w:val="0"/>
              <w:widowControl/>
              <w:suppressLineNumbers w:val="0"/>
              <w:wordWrap/>
              <w:spacing w:before="0" w:beforeAutospacing="0" w:after="0" w:afterAutospacing="0" w:line="240" w:lineRule="auto"/>
              <w:ind w:left="0" w:right="0" w:firstLine="0" w:firstLineChars="0"/>
              <w:jc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100.00</w:t>
            </w:r>
          </w:p>
        </w:tc>
      </w:tr>
      <w:tr w14:paraId="13EF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3988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261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eastAsia" w:cs="Times New Roman"/>
                <w:b/>
                <w:bCs/>
                <w:color w:val="auto"/>
                <w:sz w:val="21"/>
                <w:szCs w:val="21"/>
                <w:highlight w:val="none"/>
                <w:lang w:val="en-US" w:eastAsia="zh-CN"/>
              </w:rPr>
              <w:t>0.56</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E0C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100.00</w:t>
            </w:r>
          </w:p>
        </w:tc>
      </w:tr>
    </w:tbl>
    <w:p w14:paraId="5E229F75">
      <w:pPr>
        <w:keepNext w:val="0"/>
        <w:keepLines w:val="0"/>
        <w:pageBreakBefore w:val="0"/>
        <w:widowControl w:val="0"/>
        <w:tabs>
          <w:tab w:val="left" w:pos="7235"/>
        </w:tabs>
        <w:kinsoku/>
        <w:wordWrap/>
        <w:overflowPunct/>
        <w:topLinePunct w:val="0"/>
        <w:autoSpaceDE/>
        <w:autoSpaceDN/>
        <w:bidi w:val="0"/>
        <w:adjustRightInd w:val="0"/>
        <w:snapToGrid w:val="0"/>
        <w:spacing w:before="161" w:beforeLines="50" w:line="360" w:lineRule="auto"/>
        <w:ind w:right="-454" w:rightChars="-216" w:firstLine="0" w:firstLineChars="0"/>
        <w:jc w:val="center"/>
        <w:textAlignment w:val="auto"/>
        <w:rPr>
          <w:rFonts w:hint="default" w:ascii="黑体" w:hAnsi="黑体" w:eastAsia="黑体" w:cs="黑体"/>
          <w:b w:val="0"/>
          <w:bCs/>
          <w:color w:val="auto"/>
          <w:sz w:val="24"/>
          <w:szCs w:val="24"/>
          <w:highlight w:val="none"/>
          <w:lang w:val="en-US" w:eastAsia="zh-CN"/>
        </w:rPr>
      </w:pPr>
      <w:r>
        <w:rPr>
          <w:rFonts w:hint="default" w:ascii="黑体" w:hAnsi="黑体" w:eastAsia="黑体" w:cs="黑体"/>
          <w:b w:val="0"/>
          <w:bCs/>
          <w:color w:val="auto"/>
          <w:sz w:val="24"/>
          <w:szCs w:val="24"/>
          <w:highlight w:val="none"/>
          <w:lang w:val="en-US" w:eastAsia="zh-CN"/>
        </w:rPr>
        <w:t>表6-</w:t>
      </w:r>
      <w:r>
        <w:rPr>
          <w:rFonts w:hint="eastAsia" w:ascii="黑体" w:hAnsi="黑体" w:eastAsia="黑体" w:cs="黑体"/>
          <w:b w:val="0"/>
          <w:bCs/>
          <w:color w:val="auto"/>
          <w:sz w:val="24"/>
          <w:szCs w:val="24"/>
          <w:highlight w:val="none"/>
          <w:lang w:val="en-US" w:eastAsia="zh-CN"/>
        </w:rPr>
        <w:t>1</w:t>
      </w:r>
      <w:r>
        <w:rPr>
          <w:rFonts w:hint="default" w:ascii="黑体" w:hAnsi="黑体" w:eastAsia="黑体" w:cs="黑体"/>
          <w:b w:val="0"/>
          <w:bCs/>
          <w:color w:val="auto"/>
          <w:sz w:val="24"/>
          <w:szCs w:val="24"/>
          <w:highlight w:val="none"/>
          <w:lang w:val="en-US" w:eastAsia="zh-CN"/>
        </w:rPr>
        <w:t>3   监测费计算表</w:t>
      </w:r>
    </w:p>
    <w:tbl>
      <w:tblPr>
        <w:tblStyle w:val="11"/>
        <w:tblW w:w="8438" w:type="dxa"/>
        <w:jc w:val="center"/>
        <w:tblLayout w:type="fixed"/>
        <w:tblCellMar>
          <w:top w:w="0" w:type="dxa"/>
          <w:left w:w="108" w:type="dxa"/>
          <w:bottom w:w="0" w:type="dxa"/>
          <w:right w:w="108" w:type="dxa"/>
        </w:tblCellMar>
      </w:tblPr>
      <w:tblGrid>
        <w:gridCol w:w="1187"/>
        <w:gridCol w:w="1704"/>
        <w:gridCol w:w="1788"/>
        <w:gridCol w:w="1762"/>
        <w:gridCol w:w="1997"/>
      </w:tblGrid>
      <w:tr w14:paraId="72EA52DA">
        <w:tblPrEx>
          <w:tblCellMar>
            <w:top w:w="0" w:type="dxa"/>
            <w:left w:w="108" w:type="dxa"/>
            <w:bottom w:w="0" w:type="dxa"/>
            <w:right w:w="108" w:type="dxa"/>
          </w:tblCellMar>
        </w:tblPrEx>
        <w:trPr>
          <w:trHeight w:val="340" w:hRule="atLeast"/>
          <w:jc w:val="center"/>
        </w:trPr>
        <w:tc>
          <w:tcPr>
            <w:tcW w:w="1187" w:type="dxa"/>
            <w:vMerge w:val="restart"/>
            <w:tcBorders>
              <w:top w:val="single" w:color="auto" w:sz="4" w:space="0"/>
              <w:left w:val="single" w:color="auto" w:sz="4" w:space="0"/>
              <w:bottom w:val="single" w:color="auto" w:sz="4" w:space="0"/>
              <w:right w:val="single" w:color="auto" w:sz="4" w:space="0"/>
            </w:tcBorders>
            <w:noWrap/>
            <w:vAlign w:val="center"/>
          </w:tcPr>
          <w:p w14:paraId="5252D1C8">
            <w:pPr>
              <w:widowControl/>
              <w:spacing w:line="240" w:lineRule="auto"/>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1704" w:type="dxa"/>
            <w:tcBorders>
              <w:top w:val="single" w:color="auto" w:sz="4" w:space="0"/>
              <w:left w:val="nil"/>
              <w:bottom w:val="single" w:color="auto" w:sz="4" w:space="0"/>
              <w:right w:val="single" w:color="auto" w:sz="4" w:space="0"/>
            </w:tcBorders>
            <w:noWrap/>
            <w:vAlign w:val="center"/>
          </w:tcPr>
          <w:p w14:paraId="360D6165">
            <w:pPr>
              <w:widowControl/>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单项名称</w:t>
            </w:r>
          </w:p>
        </w:tc>
        <w:tc>
          <w:tcPr>
            <w:tcW w:w="1788" w:type="dxa"/>
            <w:tcBorders>
              <w:top w:val="single" w:color="auto" w:sz="4" w:space="0"/>
              <w:left w:val="nil"/>
              <w:bottom w:val="single" w:color="auto" w:sz="4" w:space="0"/>
              <w:right w:val="single" w:color="auto" w:sz="4" w:space="0"/>
            </w:tcBorders>
            <w:noWrap/>
            <w:vAlign w:val="center"/>
          </w:tcPr>
          <w:p w14:paraId="37B787CB">
            <w:pPr>
              <w:widowControl/>
              <w:spacing w:line="240" w:lineRule="auto"/>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单价（元）</w:t>
            </w:r>
          </w:p>
        </w:tc>
        <w:tc>
          <w:tcPr>
            <w:tcW w:w="1762" w:type="dxa"/>
            <w:tcBorders>
              <w:top w:val="single" w:color="auto" w:sz="4" w:space="0"/>
              <w:left w:val="nil"/>
              <w:bottom w:val="single" w:color="auto" w:sz="4" w:space="0"/>
              <w:right w:val="single" w:color="auto" w:sz="8" w:space="0"/>
            </w:tcBorders>
            <w:noWrap/>
            <w:vAlign w:val="center"/>
          </w:tcPr>
          <w:p w14:paraId="1C08970E">
            <w:pPr>
              <w:widowControl/>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次数</w:t>
            </w:r>
          </w:p>
        </w:tc>
        <w:tc>
          <w:tcPr>
            <w:tcW w:w="1997" w:type="dxa"/>
            <w:tcBorders>
              <w:top w:val="single" w:color="auto" w:sz="4" w:space="0"/>
              <w:left w:val="single" w:color="auto" w:sz="8" w:space="0"/>
              <w:bottom w:val="single" w:color="auto" w:sz="4" w:space="0"/>
              <w:right w:val="single" w:color="auto" w:sz="4" w:space="0"/>
            </w:tcBorders>
            <w:noWrap w:val="0"/>
            <w:vAlign w:val="center"/>
          </w:tcPr>
          <w:p w14:paraId="0941884D">
            <w:pPr>
              <w:widowControl/>
              <w:spacing w:line="240" w:lineRule="auto"/>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预算金额</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万</w:t>
            </w:r>
            <w:r>
              <w:rPr>
                <w:rFonts w:hint="default" w:ascii="Times New Roman" w:hAnsi="Times New Roman" w:eastAsia="宋体" w:cs="Times New Roman"/>
                <w:color w:val="auto"/>
                <w:sz w:val="21"/>
                <w:szCs w:val="21"/>
              </w:rPr>
              <w:t>元）</w:t>
            </w:r>
          </w:p>
        </w:tc>
      </w:tr>
      <w:tr w14:paraId="5BE82229">
        <w:tblPrEx>
          <w:tblCellMar>
            <w:top w:w="0" w:type="dxa"/>
            <w:left w:w="108" w:type="dxa"/>
            <w:bottom w:w="0" w:type="dxa"/>
            <w:right w:w="108" w:type="dxa"/>
          </w:tblCellMar>
        </w:tblPrEx>
        <w:trPr>
          <w:trHeight w:val="340" w:hRule="atLeast"/>
          <w:jc w:val="center"/>
        </w:trPr>
        <w:tc>
          <w:tcPr>
            <w:tcW w:w="1187" w:type="dxa"/>
            <w:vMerge w:val="continue"/>
            <w:tcBorders>
              <w:top w:val="single" w:color="auto" w:sz="4" w:space="0"/>
              <w:left w:val="single" w:color="auto" w:sz="4" w:space="0"/>
              <w:bottom w:val="single" w:color="auto" w:sz="4" w:space="0"/>
              <w:right w:val="single" w:color="auto" w:sz="4" w:space="0"/>
            </w:tcBorders>
            <w:noWrap w:val="0"/>
            <w:vAlign w:val="center"/>
          </w:tcPr>
          <w:p w14:paraId="129E2825">
            <w:pPr>
              <w:widowControl/>
              <w:adjustRightInd/>
              <w:snapToGrid/>
              <w:spacing w:line="240" w:lineRule="auto"/>
              <w:ind w:firstLine="0" w:firstLineChars="0"/>
              <w:jc w:val="left"/>
              <w:rPr>
                <w:rFonts w:hint="default" w:ascii="Times New Roman" w:hAnsi="Times New Roman" w:eastAsia="宋体" w:cs="Times New Roman"/>
                <w:color w:val="auto"/>
                <w:kern w:val="0"/>
                <w:sz w:val="21"/>
                <w:szCs w:val="21"/>
              </w:rPr>
            </w:pPr>
          </w:p>
        </w:tc>
        <w:tc>
          <w:tcPr>
            <w:tcW w:w="1704" w:type="dxa"/>
            <w:tcBorders>
              <w:top w:val="nil"/>
              <w:left w:val="nil"/>
              <w:bottom w:val="single" w:color="auto" w:sz="4" w:space="0"/>
              <w:right w:val="single" w:color="auto" w:sz="4" w:space="0"/>
            </w:tcBorders>
            <w:noWrap/>
            <w:vAlign w:val="center"/>
          </w:tcPr>
          <w:p w14:paraId="7F068CB9">
            <w:pPr>
              <w:widowControl/>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1788" w:type="dxa"/>
            <w:tcBorders>
              <w:top w:val="nil"/>
              <w:left w:val="nil"/>
              <w:bottom w:val="single" w:color="auto" w:sz="4" w:space="0"/>
              <w:right w:val="single" w:color="auto" w:sz="4" w:space="0"/>
            </w:tcBorders>
            <w:noWrap/>
            <w:vAlign w:val="center"/>
          </w:tcPr>
          <w:p w14:paraId="331640BD">
            <w:pPr>
              <w:widowControl/>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1762" w:type="dxa"/>
            <w:tcBorders>
              <w:top w:val="nil"/>
              <w:left w:val="nil"/>
              <w:bottom w:val="single" w:color="auto" w:sz="4" w:space="0"/>
              <w:right w:val="single" w:color="auto" w:sz="8" w:space="0"/>
            </w:tcBorders>
            <w:noWrap/>
            <w:vAlign w:val="center"/>
          </w:tcPr>
          <w:p w14:paraId="5CBE8692">
            <w:pPr>
              <w:widowControl/>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1997" w:type="dxa"/>
            <w:tcBorders>
              <w:top w:val="nil"/>
              <w:left w:val="single" w:color="auto" w:sz="8" w:space="0"/>
              <w:bottom w:val="single" w:color="auto" w:sz="4" w:space="0"/>
              <w:right w:val="single" w:color="auto" w:sz="4" w:space="0"/>
            </w:tcBorders>
            <w:noWrap w:val="0"/>
            <w:vAlign w:val="center"/>
          </w:tcPr>
          <w:p w14:paraId="49A88281">
            <w:pPr>
              <w:spacing w:line="240" w:lineRule="auto"/>
              <w:ind w:firstLine="0" w:firstLineChars="0"/>
              <w:jc w:val="center"/>
              <w:rPr>
                <w:rFonts w:hint="default" w:ascii="Times New Roman" w:hAnsi="Times New Roman" w:eastAsia="宋体" w:cs="Times New Roman"/>
                <w:color w:val="auto"/>
                <w:kern w:val="0"/>
                <w:sz w:val="21"/>
                <w:szCs w:val="21"/>
              </w:rPr>
            </w:pPr>
          </w:p>
        </w:tc>
      </w:tr>
      <w:tr w14:paraId="1F4E41E2">
        <w:tblPrEx>
          <w:tblCellMar>
            <w:top w:w="0" w:type="dxa"/>
            <w:left w:w="108" w:type="dxa"/>
            <w:bottom w:w="0" w:type="dxa"/>
            <w:right w:w="108" w:type="dxa"/>
          </w:tblCellMar>
        </w:tblPrEx>
        <w:trPr>
          <w:trHeight w:val="340" w:hRule="atLeast"/>
          <w:jc w:val="center"/>
        </w:trPr>
        <w:tc>
          <w:tcPr>
            <w:tcW w:w="1187" w:type="dxa"/>
            <w:tcBorders>
              <w:top w:val="nil"/>
              <w:left w:val="single" w:color="auto" w:sz="4" w:space="0"/>
              <w:bottom w:val="single" w:color="auto" w:sz="4" w:space="0"/>
              <w:right w:val="single" w:color="auto" w:sz="4" w:space="0"/>
            </w:tcBorders>
            <w:noWrap/>
            <w:vAlign w:val="center"/>
          </w:tcPr>
          <w:p w14:paraId="43501500">
            <w:pPr>
              <w:widowControl/>
              <w:spacing w:line="240" w:lineRule="auto"/>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1704" w:type="dxa"/>
            <w:tcBorders>
              <w:top w:val="nil"/>
              <w:left w:val="nil"/>
              <w:bottom w:val="single" w:color="auto" w:sz="4" w:space="0"/>
              <w:right w:val="single" w:color="auto" w:sz="4" w:space="0"/>
            </w:tcBorders>
            <w:noWrap/>
            <w:vAlign w:val="center"/>
          </w:tcPr>
          <w:p w14:paraId="57B369D6">
            <w:pPr>
              <w:widowControl/>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监测费</w:t>
            </w:r>
          </w:p>
        </w:tc>
        <w:tc>
          <w:tcPr>
            <w:tcW w:w="1788" w:type="dxa"/>
            <w:tcBorders>
              <w:top w:val="nil"/>
              <w:left w:val="nil"/>
              <w:bottom w:val="single" w:color="auto" w:sz="4" w:space="0"/>
              <w:right w:val="single" w:color="auto" w:sz="4" w:space="0"/>
            </w:tcBorders>
            <w:noWrap/>
            <w:vAlign w:val="center"/>
          </w:tcPr>
          <w:p w14:paraId="388FD0A1">
            <w:pPr>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eastAsia" w:eastAsia="宋体" w:cs="Times New Roman"/>
                <w:color w:val="auto"/>
                <w:sz w:val="21"/>
                <w:szCs w:val="21"/>
                <w:lang w:val="en-US" w:eastAsia="zh-CN"/>
              </w:rPr>
              <w:t>300</w:t>
            </w:r>
          </w:p>
        </w:tc>
        <w:tc>
          <w:tcPr>
            <w:tcW w:w="1762" w:type="dxa"/>
            <w:tcBorders>
              <w:top w:val="nil"/>
              <w:left w:val="nil"/>
              <w:bottom w:val="single" w:color="auto" w:sz="4" w:space="0"/>
              <w:right w:val="single" w:color="auto" w:sz="8" w:space="0"/>
            </w:tcBorders>
            <w:noWrap/>
            <w:vAlign w:val="center"/>
          </w:tcPr>
          <w:p w14:paraId="7AB89E1B">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lang w:val="en-US" w:eastAsia="zh-CN"/>
              </w:rPr>
              <w:t>2</w:t>
            </w:r>
          </w:p>
        </w:tc>
        <w:tc>
          <w:tcPr>
            <w:tcW w:w="1997" w:type="dxa"/>
            <w:tcBorders>
              <w:top w:val="nil"/>
              <w:left w:val="single" w:color="auto" w:sz="8" w:space="0"/>
              <w:bottom w:val="single" w:color="auto" w:sz="4" w:space="0"/>
              <w:right w:val="single" w:color="auto" w:sz="4" w:space="0"/>
            </w:tcBorders>
            <w:noWrap w:val="0"/>
            <w:vAlign w:val="center"/>
          </w:tcPr>
          <w:p w14:paraId="0AC8C036">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eastAsia="宋体" w:cs="Times New Roman"/>
                <w:color w:val="auto"/>
                <w:sz w:val="21"/>
                <w:szCs w:val="21"/>
                <w:lang w:val="en-US" w:eastAsia="zh-CN"/>
              </w:rPr>
              <w:t>36</w:t>
            </w:r>
          </w:p>
        </w:tc>
      </w:tr>
      <w:tr w14:paraId="1F5F50E5">
        <w:tblPrEx>
          <w:tblCellMar>
            <w:top w:w="0" w:type="dxa"/>
            <w:left w:w="108" w:type="dxa"/>
            <w:bottom w:w="0" w:type="dxa"/>
            <w:right w:w="108" w:type="dxa"/>
          </w:tblCellMar>
        </w:tblPrEx>
        <w:trPr>
          <w:trHeight w:val="340" w:hRule="atLeast"/>
          <w:jc w:val="center"/>
        </w:trPr>
        <w:tc>
          <w:tcPr>
            <w:tcW w:w="1187" w:type="dxa"/>
            <w:tcBorders>
              <w:top w:val="nil"/>
              <w:left w:val="single" w:color="auto" w:sz="4" w:space="0"/>
              <w:bottom w:val="single" w:color="auto" w:sz="4" w:space="0"/>
              <w:right w:val="single" w:color="auto" w:sz="4" w:space="0"/>
            </w:tcBorders>
            <w:noWrap/>
            <w:vAlign w:val="center"/>
          </w:tcPr>
          <w:p w14:paraId="230A02EC">
            <w:pPr>
              <w:widowControl/>
              <w:spacing w:line="240" w:lineRule="auto"/>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1704" w:type="dxa"/>
            <w:tcBorders>
              <w:top w:val="nil"/>
              <w:left w:val="nil"/>
              <w:bottom w:val="single" w:color="auto" w:sz="4" w:space="0"/>
              <w:right w:val="single" w:color="auto" w:sz="4" w:space="0"/>
            </w:tcBorders>
            <w:noWrap/>
            <w:vAlign w:val="center"/>
          </w:tcPr>
          <w:p w14:paraId="72DE7BC4">
            <w:pPr>
              <w:widowControl/>
              <w:spacing w:line="240" w:lineRule="auto"/>
              <w:ind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管护费</w:t>
            </w:r>
          </w:p>
        </w:tc>
        <w:tc>
          <w:tcPr>
            <w:tcW w:w="1788" w:type="dxa"/>
            <w:tcBorders>
              <w:top w:val="nil"/>
              <w:left w:val="nil"/>
              <w:bottom w:val="single" w:color="auto" w:sz="4" w:space="0"/>
              <w:right w:val="single" w:color="auto" w:sz="4" w:space="0"/>
            </w:tcBorders>
            <w:noWrap/>
            <w:vAlign w:val="center"/>
          </w:tcPr>
          <w:p w14:paraId="283184A8">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00</w:t>
            </w:r>
          </w:p>
        </w:tc>
        <w:tc>
          <w:tcPr>
            <w:tcW w:w="1762" w:type="dxa"/>
            <w:tcBorders>
              <w:top w:val="nil"/>
              <w:left w:val="nil"/>
              <w:bottom w:val="single" w:color="auto" w:sz="4" w:space="0"/>
              <w:right w:val="single" w:color="auto" w:sz="8" w:space="0"/>
            </w:tcBorders>
            <w:noWrap/>
            <w:vAlign w:val="center"/>
          </w:tcPr>
          <w:p w14:paraId="6F98C1E0">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997" w:type="dxa"/>
            <w:tcBorders>
              <w:top w:val="nil"/>
              <w:left w:val="single" w:color="auto" w:sz="8" w:space="0"/>
              <w:bottom w:val="single" w:color="auto" w:sz="4" w:space="0"/>
              <w:right w:val="single" w:color="auto" w:sz="4" w:space="0"/>
            </w:tcBorders>
            <w:noWrap w:val="0"/>
            <w:vAlign w:val="center"/>
          </w:tcPr>
          <w:p w14:paraId="7B74F2DE">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eastAsia="宋体" w:cs="Times New Roman"/>
                <w:color w:val="auto"/>
                <w:sz w:val="21"/>
                <w:szCs w:val="21"/>
                <w:lang w:val="en-US" w:eastAsia="zh-CN"/>
              </w:rPr>
              <w:t>20</w:t>
            </w:r>
          </w:p>
        </w:tc>
      </w:tr>
      <w:tr w14:paraId="707E94E7">
        <w:tblPrEx>
          <w:tblCellMar>
            <w:top w:w="0" w:type="dxa"/>
            <w:left w:w="108" w:type="dxa"/>
            <w:bottom w:w="0" w:type="dxa"/>
            <w:right w:w="108" w:type="dxa"/>
          </w:tblCellMar>
        </w:tblPrEx>
        <w:trPr>
          <w:trHeight w:val="340" w:hRule="atLeast"/>
          <w:jc w:val="center"/>
        </w:trPr>
        <w:tc>
          <w:tcPr>
            <w:tcW w:w="2891" w:type="dxa"/>
            <w:gridSpan w:val="2"/>
            <w:tcBorders>
              <w:top w:val="single" w:color="auto" w:sz="4" w:space="0"/>
              <w:left w:val="single" w:color="auto" w:sz="4" w:space="0"/>
              <w:bottom w:val="single" w:color="auto" w:sz="4" w:space="0"/>
              <w:right w:val="single" w:color="auto" w:sz="4" w:space="0"/>
            </w:tcBorders>
            <w:noWrap/>
            <w:vAlign w:val="center"/>
          </w:tcPr>
          <w:p w14:paraId="320B5796">
            <w:pPr>
              <w:widowControl/>
              <w:spacing w:line="240" w:lineRule="auto"/>
              <w:ind w:firstLine="0" w:firstLineChars="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总      计</w:t>
            </w:r>
          </w:p>
        </w:tc>
        <w:tc>
          <w:tcPr>
            <w:tcW w:w="1788" w:type="dxa"/>
            <w:tcBorders>
              <w:top w:val="nil"/>
              <w:left w:val="nil"/>
              <w:bottom w:val="single" w:color="auto" w:sz="4" w:space="0"/>
              <w:right w:val="single" w:color="auto" w:sz="4" w:space="0"/>
            </w:tcBorders>
            <w:noWrap/>
            <w:vAlign w:val="center"/>
          </w:tcPr>
          <w:p w14:paraId="30657C98">
            <w:pPr>
              <w:widowControl/>
              <w:spacing w:line="240" w:lineRule="auto"/>
              <w:ind w:firstLine="0" w:firstLineChars="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sz w:val="21"/>
                <w:szCs w:val="21"/>
              </w:rPr>
              <w:t>-</w:t>
            </w:r>
          </w:p>
        </w:tc>
        <w:tc>
          <w:tcPr>
            <w:tcW w:w="1762" w:type="dxa"/>
            <w:tcBorders>
              <w:top w:val="nil"/>
              <w:left w:val="nil"/>
              <w:bottom w:val="single" w:color="auto" w:sz="4" w:space="0"/>
              <w:right w:val="single" w:color="auto" w:sz="8" w:space="0"/>
            </w:tcBorders>
            <w:noWrap/>
            <w:vAlign w:val="center"/>
          </w:tcPr>
          <w:p w14:paraId="4B0E048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w:t>
            </w:r>
          </w:p>
        </w:tc>
        <w:tc>
          <w:tcPr>
            <w:tcW w:w="1997" w:type="dxa"/>
            <w:tcBorders>
              <w:top w:val="nil"/>
              <w:left w:val="single" w:color="auto" w:sz="8" w:space="0"/>
              <w:bottom w:val="single" w:color="auto" w:sz="4" w:space="0"/>
              <w:right w:val="single" w:color="auto" w:sz="4" w:space="0"/>
            </w:tcBorders>
            <w:noWrap w:val="0"/>
            <w:vAlign w:val="center"/>
          </w:tcPr>
          <w:p w14:paraId="1EBF3436">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0.</w:t>
            </w:r>
            <w:r>
              <w:rPr>
                <w:rFonts w:hint="eastAsia" w:eastAsia="宋体" w:cs="Times New Roman"/>
                <w:b/>
                <w:bCs/>
                <w:color w:val="auto"/>
                <w:sz w:val="21"/>
                <w:szCs w:val="21"/>
                <w:lang w:val="en-US" w:eastAsia="zh-CN"/>
              </w:rPr>
              <w:t>56</w:t>
            </w:r>
          </w:p>
        </w:tc>
      </w:tr>
    </w:tbl>
    <w:p w14:paraId="4CD46DE4">
      <w:pPr>
        <w:pStyle w:val="2"/>
        <w:keepNext w:val="0"/>
        <w:keepLines w:val="0"/>
        <w:pageBreakBefore w:val="0"/>
        <w:widowControl w:val="0"/>
        <w:tabs>
          <w:tab w:val="left" w:pos="612"/>
        </w:tabs>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lang w:val="en-US" w:eastAsia="zh-CN"/>
        </w:rPr>
      </w:pPr>
    </w:p>
    <w:p w14:paraId="49559A78">
      <w:pPr>
        <w:jc w:val="both"/>
        <w:rPr>
          <w:rFonts w:hint="default" w:ascii="Times New Roman" w:hAnsi="Times New Roman" w:eastAsia="宋体" w:cs="Times New Roman"/>
          <w:color w:val="auto"/>
          <w:lang w:val="en-US" w:eastAsia="zh-CN"/>
        </w:rPr>
      </w:pPr>
    </w:p>
    <w:sectPr>
      <w:footerReference r:id="rId3" w:type="default"/>
      <w:pgSz w:w="11906" w:h="16838"/>
      <w:pgMar w:top="1440" w:right="1803" w:bottom="1440" w:left="1803" w:header="851" w:footer="992" w:gutter="0"/>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Calibri"/>
    <w:panose1 w:val="020F0502020204030204"/>
    <w:charset w:val="00"/>
    <w:family w:val="auto"/>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5F5B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7BF8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F7BF8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color w:val="auto"/>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ODI0NzhiMzM2NzhkZTE4M2Q0YjQ3OGI1MDE4ZGUifQ=="/>
  </w:docVars>
  <w:rsids>
    <w:rsidRoot w:val="00000000"/>
    <w:rsid w:val="0004181F"/>
    <w:rsid w:val="002A12F8"/>
    <w:rsid w:val="003E2060"/>
    <w:rsid w:val="00547A8D"/>
    <w:rsid w:val="0091094F"/>
    <w:rsid w:val="00F067C1"/>
    <w:rsid w:val="011E3D43"/>
    <w:rsid w:val="014149CF"/>
    <w:rsid w:val="01421EE6"/>
    <w:rsid w:val="014418DF"/>
    <w:rsid w:val="015368D6"/>
    <w:rsid w:val="01551D7C"/>
    <w:rsid w:val="01654149"/>
    <w:rsid w:val="01972B27"/>
    <w:rsid w:val="01CA5032"/>
    <w:rsid w:val="01D03F18"/>
    <w:rsid w:val="01F27A57"/>
    <w:rsid w:val="02032C9E"/>
    <w:rsid w:val="02067528"/>
    <w:rsid w:val="022A18E3"/>
    <w:rsid w:val="024C294B"/>
    <w:rsid w:val="02537CDE"/>
    <w:rsid w:val="026D41DA"/>
    <w:rsid w:val="029B40B1"/>
    <w:rsid w:val="02B0501B"/>
    <w:rsid w:val="02B1297B"/>
    <w:rsid w:val="02ED6A53"/>
    <w:rsid w:val="030942E8"/>
    <w:rsid w:val="034E3B4F"/>
    <w:rsid w:val="03BF0E6A"/>
    <w:rsid w:val="03D072C5"/>
    <w:rsid w:val="0407269E"/>
    <w:rsid w:val="04295D2D"/>
    <w:rsid w:val="043344C1"/>
    <w:rsid w:val="04354458"/>
    <w:rsid w:val="045B4090"/>
    <w:rsid w:val="045D75A7"/>
    <w:rsid w:val="04713170"/>
    <w:rsid w:val="04845504"/>
    <w:rsid w:val="04921415"/>
    <w:rsid w:val="04A72094"/>
    <w:rsid w:val="04AE36D8"/>
    <w:rsid w:val="04C27C75"/>
    <w:rsid w:val="04C93D2D"/>
    <w:rsid w:val="04CC620A"/>
    <w:rsid w:val="05051ED8"/>
    <w:rsid w:val="05575845"/>
    <w:rsid w:val="05697AA6"/>
    <w:rsid w:val="0573143B"/>
    <w:rsid w:val="05AC058C"/>
    <w:rsid w:val="05E663E9"/>
    <w:rsid w:val="05E94F48"/>
    <w:rsid w:val="05FD781D"/>
    <w:rsid w:val="069072E3"/>
    <w:rsid w:val="06EB0AF0"/>
    <w:rsid w:val="071E573F"/>
    <w:rsid w:val="072A1A5A"/>
    <w:rsid w:val="07802B4A"/>
    <w:rsid w:val="07BB0C50"/>
    <w:rsid w:val="07BB2E24"/>
    <w:rsid w:val="087E787A"/>
    <w:rsid w:val="08C12F78"/>
    <w:rsid w:val="08E829BF"/>
    <w:rsid w:val="09031EE9"/>
    <w:rsid w:val="092337CD"/>
    <w:rsid w:val="093A23D2"/>
    <w:rsid w:val="093E007F"/>
    <w:rsid w:val="0970164B"/>
    <w:rsid w:val="097309BF"/>
    <w:rsid w:val="097A704F"/>
    <w:rsid w:val="09854FD5"/>
    <w:rsid w:val="09CA103E"/>
    <w:rsid w:val="09E1433D"/>
    <w:rsid w:val="0A132DAA"/>
    <w:rsid w:val="0A1D33BC"/>
    <w:rsid w:val="0A327C08"/>
    <w:rsid w:val="0A4A626F"/>
    <w:rsid w:val="0A564ED9"/>
    <w:rsid w:val="0A6D7FB6"/>
    <w:rsid w:val="0A957988"/>
    <w:rsid w:val="0AA45108"/>
    <w:rsid w:val="0AAF6474"/>
    <w:rsid w:val="0AC967C5"/>
    <w:rsid w:val="0AD26265"/>
    <w:rsid w:val="0AF77353"/>
    <w:rsid w:val="0B1734A6"/>
    <w:rsid w:val="0B315998"/>
    <w:rsid w:val="0B442FDE"/>
    <w:rsid w:val="0BCE13AE"/>
    <w:rsid w:val="0BF87A02"/>
    <w:rsid w:val="0C0850E6"/>
    <w:rsid w:val="0C1A1927"/>
    <w:rsid w:val="0C4A48FF"/>
    <w:rsid w:val="0C4B306E"/>
    <w:rsid w:val="0C811C80"/>
    <w:rsid w:val="0D082D3D"/>
    <w:rsid w:val="0D0E4E1E"/>
    <w:rsid w:val="0D1C5BA8"/>
    <w:rsid w:val="0D272465"/>
    <w:rsid w:val="0D2D4420"/>
    <w:rsid w:val="0D496D60"/>
    <w:rsid w:val="0D770C33"/>
    <w:rsid w:val="0D7A277D"/>
    <w:rsid w:val="0D8C28CB"/>
    <w:rsid w:val="0DC90467"/>
    <w:rsid w:val="0DC94F7F"/>
    <w:rsid w:val="0E300391"/>
    <w:rsid w:val="0E345B9A"/>
    <w:rsid w:val="0E5726EA"/>
    <w:rsid w:val="0E5C1326"/>
    <w:rsid w:val="0E6823D6"/>
    <w:rsid w:val="0E7A5929"/>
    <w:rsid w:val="0E836A62"/>
    <w:rsid w:val="0EAD4126"/>
    <w:rsid w:val="0EB5347D"/>
    <w:rsid w:val="0EE96A9E"/>
    <w:rsid w:val="0EEA72F1"/>
    <w:rsid w:val="0EF51641"/>
    <w:rsid w:val="0F4B7E64"/>
    <w:rsid w:val="0F613CD7"/>
    <w:rsid w:val="0F615C46"/>
    <w:rsid w:val="10416A8D"/>
    <w:rsid w:val="106673FF"/>
    <w:rsid w:val="10810298"/>
    <w:rsid w:val="1085134F"/>
    <w:rsid w:val="108612DE"/>
    <w:rsid w:val="10AF511D"/>
    <w:rsid w:val="10C763CC"/>
    <w:rsid w:val="10CA4FC1"/>
    <w:rsid w:val="10FF3B0E"/>
    <w:rsid w:val="11041F55"/>
    <w:rsid w:val="11273B44"/>
    <w:rsid w:val="112E2946"/>
    <w:rsid w:val="113B1DC2"/>
    <w:rsid w:val="117A52B8"/>
    <w:rsid w:val="118243E4"/>
    <w:rsid w:val="11831C22"/>
    <w:rsid w:val="11857057"/>
    <w:rsid w:val="11AD0AFB"/>
    <w:rsid w:val="11B3315F"/>
    <w:rsid w:val="1207132A"/>
    <w:rsid w:val="1275170D"/>
    <w:rsid w:val="12786172"/>
    <w:rsid w:val="12923F97"/>
    <w:rsid w:val="12AE7A6A"/>
    <w:rsid w:val="12BD188E"/>
    <w:rsid w:val="12F02A65"/>
    <w:rsid w:val="13446B33"/>
    <w:rsid w:val="13455D51"/>
    <w:rsid w:val="134B1ADF"/>
    <w:rsid w:val="135260B0"/>
    <w:rsid w:val="135E7A13"/>
    <w:rsid w:val="13690655"/>
    <w:rsid w:val="13C760AE"/>
    <w:rsid w:val="13FD0010"/>
    <w:rsid w:val="14061278"/>
    <w:rsid w:val="141161C7"/>
    <w:rsid w:val="141E6BFA"/>
    <w:rsid w:val="14266B95"/>
    <w:rsid w:val="14343A81"/>
    <w:rsid w:val="14902483"/>
    <w:rsid w:val="14AC0D57"/>
    <w:rsid w:val="14D961E8"/>
    <w:rsid w:val="14E05D2D"/>
    <w:rsid w:val="14F078AD"/>
    <w:rsid w:val="14F129B9"/>
    <w:rsid w:val="1546380B"/>
    <w:rsid w:val="158439FA"/>
    <w:rsid w:val="15B35260"/>
    <w:rsid w:val="15D1525C"/>
    <w:rsid w:val="15D5651F"/>
    <w:rsid w:val="15E666DF"/>
    <w:rsid w:val="15FE5920"/>
    <w:rsid w:val="1617703F"/>
    <w:rsid w:val="1643124C"/>
    <w:rsid w:val="16556932"/>
    <w:rsid w:val="16600BE4"/>
    <w:rsid w:val="167956FD"/>
    <w:rsid w:val="16BB7D86"/>
    <w:rsid w:val="16DA3F06"/>
    <w:rsid w:val="171F6CC4"/>
    <w:rsid w:val="17252DED"/>
    <w:rsid w:val="173117ED"/>
    <w:rsid w:val="17721EAB"/>
    <w:rsid w:val="17786F4A"/>
    <w:rsid w:val="17A72946"/>
    <w:rsid w:val="17CD3C7B"/>
    <w:rsid w:val="17EF4B13"/>
    <w:rsid w:val="17F65C71"/>
    <w:rsid w:val="17FE4BDA"/>
    <w:rsid w:val="182222C0"/>
    <w:rsid w:val="18743665"/>
    <w:rsid w:val="18765596"/>
    <w:rsid w:val="18D448EE"/>
    <w:rsid w:val="18D767D7"/>
    <w:rsid w:val="18E95397"/>
    <w:rsid w:val="18EA3FB7"/>
    <w:rsid w:val="18EB2A35"/>
    <w:rsid w:val="18F539DB"/>
    <w:rsid w:val="19260B7A"/>
    <w:rsid w:val="193E4D23"/>
    <w:rsid w:val="1946405E"/>
    <w:rsid w:val="197654E3"/>
    <w:rsid w:val="19843C66"/>
    <w:rsid w:val="19A56F54"/>
    <w:rsid w:val="19B03C31"/>
    <w:rsid w:val="19D534F9"/>
    <w:rsid w:val="19DD678A"/>
    <w:rsid w:val="1A143BCC"/>
    <w:rsid w:val="1A165627"/>
    <w:rsid w:val="1A280FA2"/>
    <w:rsid w:val="1A2C2DB4"/>
    <w:rsid w:val="1A3943CB"/>
    <w:rsid w:val="1A6B65C5"/>
    <w:rsid w:val="1AAA05D0"/>
    <w:rsid w:val="1AF56120"/>
    <w:rsid w:val="1B262CFE"/>
    <w:rsid w:val="1B2D5563"/>
    <w:rsid w:val="1B3C078C"/>
    <w:rsid w:val="1B54682B"/>
    <w:rsid w:val="1B6734EC"/>
    <w:rsid w:val="1B9401EC"/>
    <w:rsid w:val="1B972AFF"/>
    <w:rsid w:val="1BB13699"/>
    <w:rsid w:val="1BC83FF9"/>
    <w:rsid w:val="1BF27B69"/>
    <w:rsid w:val="1BFE2033"/>
    <w:rsid w:val="1C7247AA"/>
    <w:rsid w:val="1CAA563A"/>
    <w:rsid w:val="1D0026B3"/>
    <w:rsid w:val="1D177AB5"/>
    <w:rsid w:val="1D785E16"/>
    <w:rsid w:val="1DBA1CAE"/>
    <w:rsid w:val="1DE20A51"/>
    <w:rsid w:val="1DEE4345"/>
    <w:rsid w:val="1DF30C0A"/>
    <w:rsid w:val="1E321F85"/>
    <w:rsid w:val="1E7E5F8F"/>
    <w:rsid w:val="1E9D13A0"/>
    <w:rsid w:val="1EB666F1"/>
    <w:rsid w:val="1EC45B21"/>
    <w:rsid w:val="1EC46825"/>
    <w:rsid w:val="1ED92AC2"/>
    <w:rsid w:val="1F731314"/>
    <w:rsid w:val="1F9305C3"/>
    <w:rsid w:val="1FBF3024"/>
    <w:rsid w:val="1FC541D2"/>
    <w:rsid w:val="204271CF"/>
    <w:rsid w:val="204542BE"/>
    <w:rsid w:val="20816D5A"/>
    <w:rsid w:val="209A1E95"/>
    <w:rsid w:val="20B026EF"/>
    <w:rsid w:val="20C32A59"/>
    <w:rsid w:val="20D338A8"/>
    <w:rsid w:val="21017D8D"/>
    <w:rsid w:val="21210F3E"/>
    <w:rsid w:val="21315F60"/>
    <w:rsid w:val="214D2491"/>
    <w:rsid w:val="215C4558"/>
    <w:rsid w:val="21733EC8"/>
    <w:rsid w:val="21855A37"/>
    <w:rsid w:val="21927385"/>
    <w:rsid w:val="2238039D"/>
    <w:rsid w:val="223C28DF"/>
    <w:rsid w:val="22411E2F"/>
    <w:rsid w:val="226C3F68"/>
    <w:rsid w:val="227D2A3F"/>
    <w:rsid w:val="22A77439"/>
    <w:rsid w:val="22CE1427"/>
    <w:rsid w:val="22E50094"/>
    <w:rsid w:val="23041C5A"/>
    <w:rsid w:val="23085908"/>
    <w:rsid w:val="23397694"/>
    <w:rsid w:val="237252AB"/>
    <w:rsid w:val="239C0A65"/>
    <w:rsid w:val="23AF4A43"/>
    <w:rsid w:val="23CD460F"/>
    <w:rsid w:val="246422D1"/>
    <w:rsid w:val="2470537B"/>
    <w:rsid w:val="24D3163D"/>
    <w:rsid w:val="24D67A80"/>
    <w:rsid w:val="25A83771"/>
    <w:rsid w:val="25CD15BE"/>
    <w:rsid w:val="25D217AB"/>
    <w:rsid w:val="25E335F0"/>
    <w:rsid w:val="26071BC0"/>
    <w:rsid w:val="265D111C"/>
    <w:rsid w:val="26606A77"/>
    <w:rsid w:val="2662759C"/>
    <w:rsid w:val="266D1102"/>
    <w:rsid w:val="267A0E62"/>
    <w:rsid w:val="26C85ABE"/>
    <w:rsid w:val="27162D53"/>
    <w:rsid w:val="2765238A"/>
    <w:rsid w:val="27666970"/>
    <w:rsid w:val="27775BA6"/>
    <w:rsid w:val="28966CDA"/>
    <w:rsid w:val="289768F6"/>
    <w:rsid w:val="28B70237"/>
    <w:rsid w:val="28D03C28"/>
    <w:rsid w:val="28E34489"/>
    <w:rsid w:val="28FA4207"/>
    <w:rsid w:val="294911F8"/>
    <w:rsid w:val="296D5C67"/>
    <w:rsid w:val="29803008"/>
    <w:rsid w:val="2996125F"/>
    <w:rsid w:val="29C04BBC"/>
    <w:rsid w:val="29D9253C"/>
    <w:rsid w:val="29DE269D"/>
    <w:rsid w:val="2A7C2225"/>
    <w:rsid w:val="2AF01CFE"/>
    <w:rsid w:val="2AF578DD"/>
    <w:rsid w:val="2AFA310E"/>
    <w:rsid w:val="2B8B4894"/>
    <w:rsid w:val="2B962881"/>
    <w:rsid w:val="2BA17F79"/>
    <w:rsid w:val="2C3E2DE2"/>
    <w:rsid w:val="2C5B7E51"/>
    <w:rsid w:val="2CB14DB9"/>
    <w:rsid w:val="2CD81724"/>
    <w:rsid w:val="2CF57D0C"/>
    <w:rsid w:val="2D135A8C"/>
    <w:rsid w:val="2D147D98"/>
    <w:rsid w:val="2D281ABD"/>
    <w:rsid w:val="2D2B1AF4"/>
    <w:rsid w:val="2DCB2961"/>
    <w:rsid w:val="2DCC67A0"/>
    <w:rsid w:val="2DD22086"/>
    <w:rsid w:val="2DD7328B"/>
    <w:rsid w:val="2DF60E66"/>
    <w:rsid w:val="2DFB7812"/>
    <w:rsid w:val="2E446AB2"/>
    <w:rsid w:val="2E4D2B76"/>
    <w:rsid w:val="2E5674A1"/>
    <w:rsid w:val="2E59334A"/>
    <w:rsid w:val="2E95007F"/>
    <w:rsid w:val="2EA6521E"/>
    <w:rsid w:val="2EA6783B"/>
    <w:rsid w:val="2EE13EA3"/>
    <w:rsid w:val="2F113F69"/>
    <w:rsid w:val="2F2F34B9"/>
    <w:rsid w:val="2F385BB2"/>
    <w:rsid w:val="2F42713E"/>
    <w:rsid w:val="2F565940"/>
    <w:rsid w:val="2F636D0C"/>
    <w:rsid w:val="2F700D65"/>
    <w:rsid w:val="2F832D79"/>
    <w:rsid w:val="2FAE3BFB"/>
    <w:rsid w:val="2FBE2851"/>
    <w:rsid w:val="2FD130F7"/>
    <w:rsid w:val="2FD54B44"/>
    <w:rsid w:val="30123C4F"/>
    <w:rsid w:val="30414F71"/>
    <w:rsid w:val="30487264"/>
    <w:rsid w:val="30646C79"/>
    <w:rsid w:val="3072662C"/>
    <w:rsid w:val="30C639D5"/>
    <w:rsid w:val="30E13F99"/>
    <w:rsid w:val="312A1F5D"/>
    <w:rsid w:val="312E2DF1"/>
    <w:rsid w:val="3142579E"/>
    <w:rsid w:val="31500729"/>
    <w:rsid w:val="31583D3D"/>
    <w:rsid w:val="316573A0"/>
    <w:rsid w:val="316C5B12"/>
    <w:rsid w:val="31721EBF"/>
    <w:rsid w:val="31C047E6"/>
    <w:rsid w:val="31C45F3E"/>
    <w:rsid w:val="31C479C4"/>
    <w:rsid w:val="31D5463B"/>
    <w:rsid w:val="31E53C2F"/>
    <w:rsid w:val="31F504C4"/>
    <w:rsid w:val="322E5F11"/>
    <w:rsid w:val="32325AC8"/>
    <w:rsid w:val="324F5419"/>
    <w:rsid w:val="325D242F"/>
    <w:rsid w:val="32782CCF"/>
    <w:rsid w:val="32E068AE"/>
    <w:rsid w:val="32FD120E"/>
    <w:rsid w:val="334C1550"/>
    <w:rsid w:val="334D6940"/>
    <w:rsid w:val="335D2F7F"/>
    <w:rsid w:val="33FE20EA"/>
    <w:rsid w:val="340F6EAE"/>
    <w:rsid w:val="34A14F49"/>
    <w:rsid w:val="34B87A7E"/>
    <w:rsid w:val="34C45D52"/>
    <w:rsid w:val="34D32B0A"/>
    <w:rsid w:val="34D72835"/>
    <w:rsid w:val="351619AF"/>
    <w:rsid w:val="35230629"/>
    <w:rsid w:val="35314387"/>
    <w:rsid w:val="35764940"/>
    <w:rsid w:val="3578116F"/>
    <w:rsid w:val="359B3113"/>
    <w:rsid w:val="35E9553A"/>
    <w:rsid w:val="362C21DE"/>
    <w:rsid w:val="364D1BD5"/>
    <w:rsid w:val="36580DD1"/>
    <w:rsid w:val="36751866"/>
    <w:rsid w:val="36790260"/>
    <w:rsid w:val="36980DAD"/>
    <w:rsid w:val="369F633D"/>
    <w:rsid w:val="36D73EDD"/>
    <w:rsid w:val="36FB5E37"/>
    <w:rsid w:val="370E7970"/>
    <w:rsid w:val="374D1A5E"/>
    <w:rsid w:val="37617B77"/>
    <w:rsid w:val="37865EDD"/>
    <w:rsid w:val="37F166F0"/>
    <w:rsid w:val="384369A1"/>
    <w:rsid w:val="38582311"/>
    <w:rsid w:val="38972061"/>
    <w:rsid w:val="38DD16FA"/>
    <w:rsid w:val="38E20E02"/>
    <w:rsid w:val="390C0AF7"/>
    <w:rsid w:val="39602EF5"/>
    <w:rsid w:val="39B41523"/>
    <w:rsid w:val="39BF1A38"/>
    <w:rsid w:val="3A107AFB"/>
    <w:rsid w:val="3A16521A"/>
    <w:rsid w:val="3A361384"/>
    <w:rsid w:val="3A3B710D"/>
    <w:rsid w:val="3A43739A"/>
    <w:rsid w:val="3A5A52CA"/>
    <w:rsid w:val="3AC614A8"/>
    <w:rsid w:val="3B207515"/>
    <w:rsid w:val="3B521658"/>
    <w:rsid w:val="3B7B2C49"/>
    <w:rsid w:val="3B7D3F09"/>
    <w:rsid w:val="3BCB5203"/>
    <w:rsid w:val="3BD249C7"/>
    <w:rsid w:val="3BD36D15"/>
    <w:rsid w:val="3BEE268E"/>
    <w:rsid w:val="3C397D7F"/>
    <w:rsid w:val="3C4143F2"/>
    <w:rsid w:val="3CD21CDA"/>
    <w:rsid w:val="3D082B27"/>
    <w:rsid w:val="3D4A35C7"/>
    <w:rsid w:val="3D6F7DA6"/>
    <w:rsid w:val="3DC75330"/>
    <w:rsid w:val="3E043ECA"/>
    <w:rsid w:val="3E066E9C"/>
    <w:rsid w:val="3E64077E"/>
    <w:rsid w:val="3EDA02A7"/>
    <w:rsid w:val="3EF73899"/>
    <w:rsid w:val="3EFB3F11"/>
    <w:rsid w:val="3F0D2021"/>
    <w:rsid w:val="3F1D342B"/>
    <w:rsid w:val="3F1F55AA"/>
    <w:rsid w:val="3F2714B1"/>
    <w:rsid w:val="3F2D5C08"/>
    <w:rsid w:val="3F767B39"/>
    <w:rsid w:val="3F7B62BB"/>
    <w:rsid w:val="3F9918EF"/>
    <w:rsid w:val="3FA244D7"/>
    <w:rsid w:val="3FC6220D"/>
    <w:rsid w:val="3FE424E3"/>
    <w:rsid w:val="3FE55F30"/>
    <w:rsid w:val="3FE61630"/>
    <w:rsid w:val="400707B5"/>
    <w:rsid w:val="4011005D"/>
    <w:rsid w:val="40457603"/>
    <w:rsid w:val="406037CD"/>
    <w:rsid w:val="40622096"/>
    <w:rsid w:val="40667ADC"/>
    <w:rsid w:val="409A4A8B"/>
    <w:rsid w:val="40A30CA0"/>
    <w:rsid w:val="40B60D69"/>
    <w:rsid w:val="40BF2F47"/>
    <w:rsid w:val="40DC68A9"/>
    <w:rsid w:val="40FC636A"/>
    <w:rsid w:val="41033E06"/>
    <w:rsid w:val="410E7E2A"/>
    <w:rsid w:val="412F693A"/>
    <w:rsid w:val="416E100E"/>
    <w:rsid w:val="418B4807"/>
    <w:rsid w:val="41926595"/>
    <w:rsid w:val="41A54CAD"/>
    <w:rsid w:val="42842FCE"/>
    <w:rsid w:val="428640EE"/>
    <w:rsid w:val="42BD3F0C"/>
    <w:rsid w:val="42BE15EE"/>
    <w:rsid w:val="4334271B"/>
    <w:rsid w:val="43357F83"/>
    <w:rsid w:val="43411C5A"/>
    <w:rsid w:val="439C6EE2"/>
    <w:rsid w:val="439F76C4"/>
    <w:rsid w:val="43A23DD3"/>
    <w:rsid w:val="44087998"/>
    <w:rsid w:val="44741285"/>
    <w:rsid w:val="44C11E25"/>
    <w:rsid w:val="44C56196"/>
    <w:rsid w:val="44CC1549"/>
    <w:rsid w:val="44D325D2"/>
    <w:rsid w:val="44F2228A"/>
    <w:rsid w:val="451A68FC"/>
    <w:rsid w:val="45324537"/>
    <w:rsid w:val="454A5031"/>
    <w:rsid w:val="455408DD"/>
    <w:rsid w:val="456A47BE"/>
    <w:rsid w:val="456B7C66"/>
    <w:rsid w:val="45971C9D"/>
    <w:rsid w:val="45C26708"/>
    <w:rsid w:val="45F55107"/>
    <w:rsid w:val="46105A82"/>
    <w:rsid w:val="465B0489"/>
    <w:rsid w:val="467F004C"/>
    <w:rsid w:val="46891F03"/>
    <w:rsid w:val="46A44FE5"/>
    <w:rsid w:val="46AC320B"/>
    <w:rsid w:val="46B54980"/>
    <w:rsid w:val="46B82A2E"/>
    <w:rsid w:val="46BA2123"/>
    <w:rsid w:val="46EE2117"/>
    <w:rsid w:val="47312E17"/>
    <w:rsid w:val="474F1788"/>
    <w:rsid w:val="47C22BC4"/>
    <w:rsid w:val="47DF4CD4"/>
    <w:rsid w:val="480B20D7"/>
    <w:rsid w:val="482A7041"/>
    <w:rsid w:val="48393665"/>
    <w:rsid w:val="48DA7D60"/>
    <w:rsid w:val="48FE3654"/>
    <w:rsid w:val="49222623"/>
    <w:rsid w:val="492470C0"/>
    <w:rsid w:val="492C124B"/>
    <w:rsid w:val="493A4258"/>
    <w:rsid w:val="49461F85"/>
    <w:rsid w:val="49854E99"/>
    <w:rsid w:val="49A24DEF"/>
    <w:rsid w:val="4A490EC0"/>
    <w:rsid w:val="4A6C1356"/>
    <w:rsid w:val="4A913566"/>
    <w:rsid w:val="4A9270D0"/>
    <w:rsid w:val="4AA66938"/>
    <w:rsid w:val="4AC72371"/>
    <w:rsid w:val="4B076664"/>
    <w:rsid w:val="4B394BC5"/>
    <w:rsid w:val="4B412930"/>
    <w:rsid w:val="4B484605"/>
    <w:rsid w:val="4B4F3AB4"/>
    <w:rsid w:val="4B5B3E3F"/>
    <w:rsid w:val="4B7024CE"/>
    <w:rsid w:val="4B8109EF"/>
    <w:rsid w:val="4B8E5AFA"/>
    <w:rsid w:val="4BE0215D"/>
    <w:rsid w:val="4BE77B37"/>
    <w:rsid w:val="4BFD690F"/>
    <w:rsid w:val="4C056678"/>
    <w:rsid w:val="4C057215"/>
    <w:rsid w:val="4C293674"/>
    <w:rsid w:val="4CA06E87"/>
    <w:rsid w:val="4D165FA3"/>
    <w:rsid w:val="4D1A0C09"/>
    <w:rsid w:val="4D2E637E"/>
    <w:rsid w:val="4D5F49F0"/>
    <w:rsid w:val="4D7468F4"/>
    <w:rsid w:val="4D7C7282"/>
    <w:rsid w:val="4D7E16CF"/>
    <w:rsid w:val="4DBD684E"/>
    <w:rsid w:val="4E2B5E0B"/>
    <w:rsid w:val="4E380826"/>
    <w:rsid w:val="4E7604AA"/>
    <w:rsid w:val="4E792B2E"/>
    <w:rsid w:val="4E9706D1"/>
    <w:rsid w:val="4EE13001"/>
    <w:rsid w:val="4EFB7D4E"/>
    <w:rsid w:val="4F27310F"/>
    <w:rsid w:val="4F344AA8"/>
    <w:rsid w:val="4F7C7586"/>
    <w:rsid w:val="4FED2029"/>
    <w:rsid w:val="502E42E4"/>
    <w:rsid w:val="505908C2"/>
    <w:rsid w:val="508329E1"/>
    <w:rsid w:val="509150FF"/>
    <w:rsid w:val="5096254A"/>
    <w:rsid w:val="50A87324"/>
    <w:rsid w:val="50BD269F"/>
    <w:rsid w:val="510F017C"/>
    <w:rsid w:val="51190A2B"/>
    <w:rsid w:val="51294EDD"/>
    <w:rsid w:val="51404C76"/>
    <w:rsid w:val="51AE4E49"/>
    <w:rsid w:val="51AE7243"/>
    <w:rsid w:val="51E33AA3"/>
    <w:rsid w:val="52044BD2"/>
    <w:rsid w:val="521A3C7D"/>
    <w:rsid w:val="522C3E14"/>
    <w:rsid w:val="52401945"/>
    <w:rsid w:val="52554DDA"/>
    <w:rsid w:val="526A76D7"/>
    <w:rsid w:val="52875AF0"/>
    <w:rsid w:val="529E6183"/>
    <w:rsid w:val="52B95AAC"/>
    <w:rsid w:val="52C66CD9"/>
    <w:rsid w:val="52DD43FF"/>
    <w:rsid w:val="53155F68"/>
    <w:rsid w:val="534C170A"/>
    <w:rsid w:val="539309FE"/>
    <w:rsid w:val="53C2401E"/>
    <w:rsid w:val="53E338B5"/>
    <w:rsid w:val="540E30E7"/>
    <w:rsid w:val="546405A7"/>
    <w:rsid w:val="549206AF"/>
    <w:rsid w:val="549B19C8"/>
    <w:rsid w:val="54D34AB5"/>
    <w:rsid w:val="5508007C"/>
    <w:rsid w:val="5517754E"/>
    <w:rsid w:val="552F123F"/>
    <w:rsid w:val="553172AF"/>
    <w:rsid w:val="555C45D4"/>
    <w:rsid w:val="55AC78B2"/>
    <w:rsid w:val="55B25874"/>
    <w:rsid w:val="55D16EE8"/>
    <w:rsid w:val="562E602E"/>
    <w:rsid w:val="56351AEC"/>
    <w:rsid w:val="56935AF0"/>
    <w:rsid w:val="569F0958"/>
    <w:rsid w:val="56A50E88"/>
    <w:rsid w:val="56C44E94"/>
    <w:rsid w:val="56C612D5"/>
    <w:rsid w:val="56D638AE"/>
    <w:rsid w:val="573B78BD"/>
    <w:rsid w:val="57C40EB8"/>
    <w:rsid w:val="57C4146F"/>
    <w:rsid w:val="580E2B9F"/>
    <w:rsid w:val="58274828"/>
    <w:rsid w:val="582E4F26"/>
    <w:rsid w:val="5862469C"/>
    <w:rsid w:val="589A2E73"/>
    <w:rsid w:val="58C9515C"/>
    <w:rsid w:val="58CC2D67"/>
    <w:rsid w:val="58FE47CD"/>
    <w:rsid w:val="591264D8"/>
    <w:rsid w:val="59935257"/>
    <w:rsid w:val="59CE42C2"/>
    <w:rsid w:val="59D32AE1"/>
    <w:rsid w:val="59E46B15"/>
    <w:rsid w:val="5A2006D0"/>
    <w:rsid w:val="5A3438A6"/>
    <w:rsid w:val="5A3F40CD"/>
    <w:rsid w:val="5A442108"/>
    <w:rsid w:val="5A6D48E8"/>
    <w:rsid w:val="5A7C04E6"/>
    <w:rsid w:val="5A8059BE"/>
    <w:rsid w:val="5A830FAF"/>
    <w:rsid w:val="5AB45A65"/>
    <w:rsid w:val="5ACD6D8C"/>
    <w:rsid w:val="5AEA0B9D"/>
    <w:rsid w:val="5AEA0E38"/>
    <w:rsid w:val="5AF72006"/>
    <w:rsid w:val="5B000883"/>
    <w:rsid w:val="5B07048F"/>
    <w:rsid w:val="5B2F042F"/>
    <w:rsid w:val="5B5D67C4"/>
    <w:rsid w:val="5B6D6B2F"/>
    <w:rsid w:val="5B777067"/>
    <w:rsid w:val="5BAA14DC"/>
    <w:rsid w:val="5BCD1C57"/>
    <w:rsid w:val="5C4A7B5C"/>
    <w:rsid w:val="5C5567AD"/>
    <w:rsid w:val="5C78204C"/>
    <w:rsid w:val="5C91276F"/>
    <w:rsid w:val="5CC26E40"/>
    <w:rsid w:val="5CE10AF0"/>
    <w:rsid w:val="5D361442"/>
    <w:rsid w:val="5D363EF8"/>
    <w:rsid w:val="5D70653A"/>
    <w:rsid w:val="5D8744DC"/>
    <w:rsid w:val="5D921242"/>
    <w:rsid w:val="5D9C7AA5"/>
    <w:rsid w:val="5DA85805"/>
    <w:rsid w:val="5DAA3CB4"/>
    <w:rsid w:val="5DF73062"/>
    <w:rsid w:val="5E604819"/>
    <w:rsid w:val="5E7E5CEC"/>
    <w:rsid w:val="5EE94FDB"/>
    <w:rsid w:val="5EFC6160"/>
    <w:rsid w:val="5F382705"/>
    <w:rsid w:val="5F401009"/>
    <w:rsid w:val="5F5506A9"/>
    <w:rsid w:val="5FD32BB8"/>
    <w:rsid w:val="5FD40FDE"/>
    <w:rsid w:val="5FEE3ADD"/>
    <w:rsid w:val="5FF803E7"/>
    <w:rsid w:val="605A06E3"/>
    <w:rsid w:val="60A677A1"/>
    <w:rsid w:val="60B5556A"/>
    <w:rsid w:val="60D23ED1"/>
    <w:rsid w:val="610B6909"/>
    <w:rsid w:val="610F586A"/>
    <w:rsid w:val="611D0091"/>
    <w:rsid w:val="612D6497"/>
    <w:rsid w:val="612F12CE"/>
    <w:rsid w:val="617D3777"/>
    <w:rsid w:val="618D7124"/>
    <w:rsid w:val="619C1603"/>
    <w:rsid w:val="61FA5104"/>
    <w:rsid w:val="62001D20"/>
    <w:rsid w:val="623A2EAA"/>
    <w:rsid w:val="62421804"/>
    <w:rsid w:val="625C2CF8"/>
    <w:rsid w:val="628F2595"/>
    <w:rsid w:val="62CE6969"/>
    <w:rsid w:val="62F51D06"/>
    <w:rsid w:val="630E4135"/>
    <w:rsid w:val="636D40BF"/>
    <w:rsid w:val="636E71E3"/>
    <w:rsid w:val="636F2F73"/>
    <w:rsid w:val="63884BEA"/>
    <w:rsid w:val="638C22FD"/>
    <w:rsid w:val="639144C4"/>
    <w:rsid w:val="63B472F3"/>
    <w:rsid w:val="63E22D45"/>
    <w:rsid w:val="63E65102"/>
    <w:rsid w:val="63EA173C"/>
    <w:rsid w:val="64067411"/>
    <w:rsid w:val="64070C46"/>
    <w:rsid w:val="64271546"/>
    <w:rsid w:val="646F12CB"/>
    <w:rsid w:val="6485050D"/>
    <w:rsid w:val="64A615B9"/>
    <w:rsid w:val="64AB6C0B"/>
    <w:rsid w:val="651A1808"/>
    <w:rsid w:val="652E120F"/>
    <w:rsid w:val="654F7774"/>
    <w:rsid w:val="659643BF"/>
    <w:rsid w:val="65971094"/>
    <w:rsid w:val="65E11693"/>
    <w:rsid w:val="662D50DE"/>
    <w:rsid w:val="66403AA1"/>
    <w:rsid w:val="664E7C4F"/>
    <w:rsid w:val="6712307E"/>
    <w:rsid w:val="672D151D"/>
    <w:rsid w:val="67C81C7A"/>
    <w:rsid w:val="67D2263D"/>
    <w:rsid w:val="67E710AD"/>
    <w:rsid w:val="67EB2248"/>
    <w:rsid w:val="68152ED5"/>
    <w:rsid w:val="683226B4"/>
    <w:rsid w:val="68504097"/>
    <w:rsid w:val="68562538"/>
    <w:rsid w:val="68605D3B"/>
    <w:rsid w:val="68807525"/>
    <w:rsid w:val="6896460B"/>
    <w:rsid w:val="689B6CA6"/>
    <w:rsid w:val="68A634C4"/>
    <w:rsid w:val="68E77628"/>
    <w:rsid w:val="68E90A0B"/>
    <w:rsid w:val="68F004D7"/>
    <w:rsid w:val="68F80394"/>
    <w:rsid w:val="693C7ED6"/>
    <w:rsid w:val="694B7E8C"/>
    <w:rsid w:val="697542DA"/>
    <w:rsid w:val="69847011"/>
    <w:rsid w:val="69BB1144"/>
    <w:rsid w:val="6A1F3CC2"/>
    <w:rsid w:val="6A2B6A97"/>
    <w:rsid w:val="6A3723BC"/>
    <w:rsid w:val="6A523D0D"/>
    <w:rsid w:val="6A59084A"/>
    <w:rsid w:val="6A9C3BCE"/>
    <w:rsid w:val="6AC3410F"/>
    <w:rsid w:val="6B323FA5"/>
    <w:rsid w:val="6B3C4AA5"/>
    <w:rsid w:val="6B580150"/>
    <w:rsid w:val="6B8B31C4"/>
    <w:rsid w:val="6B9A57B3"/>
    <w:rsid w:val="6BAD025B"/>
    <w:rsid w:val="6BD4045A"/>
    <w:rsid w:val="6BE00739"/>
    <w:rsid w:val="6C1039B4"/>
    <w:rsid w:val="6C2A297C"/>
    <w:rsid w:val="6C4E73BF"/>
    <w:rsid w:val="6C6F042E"/>
    <w:rsid w:val="6C845DAE"/>
    <w:rsid w:val="6D131658"/>
    <w:rsid w:val="6D8235FC"/>
    <w:rsid w:val="6D842DF5"/>
    <w:rsid w:val="6DAD6DE0"/>
    <w:rsid w:val="6DB647C8"/>
    <w:rsid w:val="6DB77A4D"/>
    <w:rsid w:val="6DBC5C72"/>
    <w:rsid w:val="6DFE1CF6"/>
    <w:rsid w:val="6E0029C8"/>
    <w:rsid w:val="6E372182"/>
    <w:rsid w:val="6E43383F"/>
    <w:rsid w:val="6E850BF1"/>
    <w:rsid w:val="6EA42E1F"/>
    <w:rsid w:val="6EB505AF"/>
    <w:rsid w:val="6F052C82"/>
    <w:rsid w:val="6F0837FE"/>
    <w:rsid w:val="6F1C408B"/>
    <w:rsid w:val="6F44193B"/>
    <w:rsid w:val="6F4F6080"/>
    <w:rsid w:val="6F63502C"/>
    <w:rsid w:val="6F7C2DB5"/>
    <w:rsid w:val="6FC07081"/>
    <w:rsid w:val="6FE96DEC"/>
    <w:rsid w:val="6FF161B6"/>
    <w:rsid w:val="6FF80F87"/>
    <w:rsid w:val="7012396D"/>
    <w:rsid w:val="701254C3"/>
    <w:rsid w:val="703266BA"/>
    <w:rsid w:val="70580CA7"/>
    <w:rsid w:val="707F1A54"/>
    <w:rsid w:val="70BA074D"/>
    <w:rsid w:val="70F63432"/>
    <w:rsid w:val="70FC467F"/>
    <w:rsid w:val="712A74EA"/>
    <w:rsid w:val="713825F4"/>
    <w:rsid w:val="71871BB4"/>
    <w:rsid w:val="71880A0D"/>
    <w:rsid w:val="718F0708"/>
    <w:rsid w:val="718F2897"/>
    <w:rsid w:val="7197046F"/>
    <w:rsid w:val="72073A82"/>
    <w:rsid w:val="7219165E"/>
    <w:rsid w:val="725910DB"/>
    <w:rsid w:val="7279248A"/>
    <w:rsid w:val="72945BDA"/>
    <w:rsid w:val="72B16086"/>
    <w:rsid w:val="72BD1925"/>
    <w:rsid w:val="730C3EF3"/>
    <w:rsid w:val="73291D2D"/>
    <w:rsid w:val="733B532D"/>
    <w:rsid w:val="734107F5"/>
    <w:rsid w:val="737F1BAB"/>
    <w:rsid w:val="73A3651A"/>
    <w:rsid w:val="73A64666"/>
    <w:rsid w:val="73DF3888"/>
    <w:rsid w:val="73FA576E"/>
    <w:rsid w:val="74014454"/>
    <w:rsid w:val="740D02BE"/>
    <w:rsid w:val="746258F7"/>
    <w:rsid w:val="748073F4"/>
    <w:rsid w:val="74880C93"/>
    <w:rsid w:val="7496728D"/>
    <w:rsid w:val="74A47903"/>
    <w:rsid w:val="751B56F7"/>
    <w:rsid w:val="75227658"/>
    <w:rsid w:val="7536683C"/>
    <w:rsid w:val="75430630"/>
    <w:rsid w:val="755063C6"/>
    <w:rsid w:val="755C0EC2"/>
    <w:rsid w:val="756966F5"/>
    <w:rsid w:val="758705BD"/>
    <w:rsid w:val="75871B0D"/>
    <w:rsid w:val="75873340"/>
    <w:rsid w:val="75B82EFB"/>
    <w:rsid w:val="75D75584"/>
    <w:rsid w:val="760D75BD"/>
    <w:rsid w:val="760F2F91"/>
    <w:rsid w:val="763347B9"/>
    <w:rsid w:val="76571F4C"/>
    <w:rsid w:val="76951C87"/>
    <w:rsid w:val="769A7E4F"/>
    <w:rsid w:val="76DA7880"/>
    <w:rsid w:val="773623F6"/>
    <w:rsid w:val="77404AD7"/>
    <w:rsid w:val="774B6B9A"/>
    <w:rsid w:val="77544A0A"/>
    <w:rsid w:val="77BF3BAF"/>
    <w:rsid w:val="77C36B0B"/>
    <w:rsid w:val="77E43011"/>
    <w:rsid w:val="780D014F"/>
    <w:rsid w:val="78193C33"/>
    <w:rsid w:val="783D33D2"/>
    <w:rsid w:val="788B6D26"/>
    <w:rsid w:val="789A6178"/>
    <w:rsid w:val="78AE7E83"/>
    <w:rsid w:val="78C310AD"/>
    <w:rsid w:val="78C74A4D"/>
    <w:rsid w:val="78ED1499"/>
    <w:rsid w:val="7903697E"/>
    <w:rsid w:val="79344BF6"/>
    <w:rsid w:val="7940677A"/>
    <w:rsid w:val="7955481F"/>
    <w:rsid w:val="79570BE0"/>
    <w:rsid w:val="7959545C"/>
    <w:rsid w:val="79663F69"/>
    <w:rsid w:val="79877D88"/>
    <w:rsid w:val="79A44B8C"/>
    <w:rsid w:val="79B44B3C"/>
    <w:rsid w:val="79BC5989"/>
    <w:rsid w:val="7A1315BD"/>
    <w:rsid w:val="7A267CB4"/>
    <w:rsid w:val="7A327A42"/>
    <w:rsid w:val="7A5341F2"/>
    <w:rsid w:val="7A726C84"/>
    <w:rsid w:val="7A7C0E99"/>
    <w:rsid w:val="7A832F88"/>
    <w:rsid w:val="7ABE2BAD"/>
    <w:rsid w:val="7B1155F8"/>
    <w:rsid w:val="7B317B51"/>
    <w:rsid w:val="7B4D6396"/>
    <w:rsid w:val="7B642FDB"/>
    <w:rsid w:val="7B7D003F"/>
    <w:rsid w:val="7B934284"/>
    <w:rsid w:val="7BBF3ABD"/>
    <w:rsid w:val="7BD07C6E"/>
    <w:rsid w:val="7BE7071B"/>
    <w:rsid w:val="7C5D5AD0"/>
    <w:rsid w:val="7C5F4027"/>
    <w:rsid w:val="7C6111CE"/>
    <w:rsid w:val="7C6813B4"/>
    <w:rsid w:val="7C9F393B"/>
    <w:rsid w:val="7CB50FC2"/>
    <w:rsid w:val="7CD85526"/>
    <w:rsid w:val="7CE57A01"/>
    <w:rsid w:val="7D0E5C16"/>
    <w:rsid w:val="7D6408FE"/>
    <w:rsid w:val="7DA07CC5"/>
    <w:rsid w:val="7DB45F84"/>
    <w:rsid w:val="7E02143C"/>
    <w:rsid w:val="7E0E04C6"/>
    <w:rsid w:val="7E1978F8"/>
    <w:rsid w:val="7E2764F7"/>
    <w:rsid w:val="7E586550"/>
    <w:rsid w:val="7E59299A"/>
    <w:rsid w:val="7E6041DB"/>
    <w:rsid w:val="7E6D3016"/>
    <w:rsid w:val="7E6D6881"/>
    <w:rsid w:val="7E92263D"/>
    <w:rsid w:val="7E9735D0"/>
    <w:rsid w:val="7EC26EB8"/>
    <w:rsid w:val="7EC30539"/>
    <w:rsid w:val="7F070A30"/>
    <w:rsid w:val="7F223593"/>
    <w:rsid w:val="7F431428"/>
    <w:rsid w:val="7F594E4D"/>
    <w:rsid w:val="7F8C6271"/>
    <w:rsid w:val="7FB06B04"/>
    <w:rsid w:val="7FBB44B4"/>
    <w:rsid w:val="7FF17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widowControl w:val="0"/>
      <w:spacing w:after="0" w:line="360" w:lineRule="auto"/>
      <w:ind w:firstLine="200" w:firstLineChars="200"/>
      <w:jc w:val="both"/>
    </w:pPr>
    <w:rPr>
      <w:rFonts w:ascii="宋体" w:hAnsi="Courier New"/>
      <w:sz w:val="20"/>
      <w:szCs w:val="21"/>
    </w:rPr>
  </w:style>
  <w:style w:type="paragraph" w:styleId="4">
    <w:name w:val="annotation text"/>
    <w:basedOn w:val="1"/>
    <w:unhideWhenUsed/>
    <w:qFormat/>
    <w:uiPriority w:val="0"/>
    <w:rPr>
      <w:rFonts w:ascii="Calibri" w:hAnsi="Calibri"/>
      <w:szCs w:val="20"/>
    </w:rPr>
  </w:style>
  <w:style w:type="paragraph" w:styleId="5">
    <w:name w:val="Body Text"/>
    <w:basedOn w:val="1"/>
    <w:unhideWhenUsed/>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line="360" w:lineRule="auto"/>
      <w:jc w:val="left"/>
    </w:pPr>
    <w:rPr>
      <w:rFonts w:eastAsia="宋体" w:cs="Times New Roman"/>
      <w:snapToGrid w:val="0"/>
      <w:kern w:val="0"/>
      <w:sz w:val="28"/>
      <w:szCs w:val="28"/>
    </w:rPr>
  </w:style>
  <w:style w:type="paragraph" w:styleId="9">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paragraph" w:styleId="10">
    <w:name w:val="Body Text 2"/>
    <w:basedOn w:val="1"/>
    <w:qFormat/>
    <w:uiPriority w:val="0"/>
    <w:pPr>
      <w:spacing w:after="120" w:line="480" w:lineRule="auto"/>
    </w:pPr>
    <w:rPr>
      <w:sz w:val="20"/>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5">
    <w:name w:val="ParaAttribute40"/>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16">
    <w:name w:val="CharAttribute12"/>
    <w:qFormat/>
    <w:uiPriority w:val="0"/>
    <w:rPr>
      <w:rFonts w:ascii="??¨¬?" w:hAnsi="??¨¬?" w:eastAsia="??¨¬?"/>
      <w:sz w:val="24"/>
    </w:rPr>
  </w:style>
  <w:style w:type="character" w:customStyle="1" w:styleId="17">
    <w:name w:val="CharAttribute21"/>
    <w:qFormat/>
    <w:uiPriority w:val="0"/>
    <w:rPr>
      <w:rFonts w:ascii="??¨¬?" w:hAnsi="??¨¬?" w:eastAsia="??¨¬?"/>
      <w:sz w:val="12"/>
    </w:rPr>
  </w:style>
  <w:style w:type="paragraph" w:customStyle="1" w:styleId="18">
    <w:name w:val="ParaAttribute47"/>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19">
    <w:name w:val="ParaAttribute59"/>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20">
    <w:name w:val="CharAttribute0"/>
    <w:qFormat/>
    <w:uiPriority w:val="0"/>
    <w:rPr>
      <w:rFonts w:ascii="Arial" w:hAnsi="Arial" w:eastAsia="Arial"/>
      <w:sz w:val="19"/>
    </w:rPr>
  </w:style>
  <w:style w:type="paragraph" w:customStyle="1" w:styleId="21">
    <w:name w:val="WPSOffice手动目录 1"/>
    <w:qFormat/>
    <w:uiPriority w:val="0"/>
    <w:pPr>
      <w:ind w:leftChars="0"/>
    </w:pPr>
    <w:rPr>
      <w:rFonts w:ascii="Times New Roman" w:hAnsi="Times New Roman" w:eastAsia="宋体" w:cs="Times New Roman"/>
      <w:sz w:val="20"/>
      <w:szCs w:val="20"/>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character" w:customStyle="1" w:styleId="23">
    <w:name w:val="font41"/>
    <w:qFormat/>
    <w:uiPriority w:val="0"/>
    <w:rPr>
      <w:rFonts w:hint="eastAsia" w:ascii="宋体" w:hAnsi="宋体" w:eastAsia="宋体" w:cs="宋体"/>
      <w:color w:val="000000"/>
      <w:sz w:val="21"/>
      <w:szCs w:val="21"/>
      <w:u w:val="none"/>
    </w:rPr>
  </w:style>
  <w:style w:type="character" w:customStyle="1" w:styleId="24">
    <w:name w:val="font71"/>
    <w:qFormat/>
    <w:uiPriority w:val="0"/>
    <w:rPr>
      <w:rFonts w:hint="eastAsia" w:ascii="Times New Roman" w:hAnsi="Times New Roman" w:cs="Times New Roman"/>
      <w:color w:val="000000"/>
      <w:sz w:val="21"/>
      <w:szCs w:val="21"/>
      <w:u w:val="none"/>
    </w:rPr>
  </w:style>
  <w:style w:type="paragraph" w:customStyle="1" w:styleId="25">
    <w:name w:val="_正文格式"/>
    <w:basedOn w:val="1"/>
    <w:qFormat/>
    <w:uiPriority w:val="0"/>
    <w:pPr>
      <w:adjustRightInd/>
      <w:snapToGrid/>
      <w:spacing w:line="560" w:lineRule="exact"/>
    </w:pPr>
    <w:rPr>
      <w:rFonts w:eastAsia="仿宋_GB2312"/>
      <w:sz w:val="28"/>
      <w:szCs w:val="24"/>
    </w:rPr>
  </w:style>
  <w:style w:type="paragraph" w:customStyle="1" w:styleId="26">
    <w:name w:val="a"/>
    <w:basedOn w:val="1"/>
    <w:qFormat/>
    <w:uiPriority w:val="0"/>
    <w:pPr>
      <w:widowControl/>
      <w:spacing w:line="640" w:lineRule="atLeast"/>
      <w:ind w:firstLine="566"/>
      <w:jc w:val="left"/>
    </w:pPr>
    <w:rPr>
      <w:rFonts w:ascii="Times New Roman" w:hAnsi="Times New Roman"/>
      <w:color w:val="000000"/>
      <w:kern w:val="0"/>
      <w:sz w:val="28"/>
      <w:szCs w:val="28"/>
    </w:rPr>
  </w:style>
  <w:style w:type="paragraph" w:customStyle="1" w:styleId="27">
    <w:name w:val="ParaAttribute6"/>
    <w:qFormat/>
    <w:uiPriority w:val="0"/>
    <w:pPr>
      <w:widowControl w:val="0"/>
      <w:wordWrap w:val="0"/>
      <w:spacing w:line="240" w:lineRule="exact"/>
      <w:ind w:left="0"/>
      <w:jc w:val="left"/>
    </w:pPr>
    <w:rPr>
      <w:rFonts w:ascii="Times New Roman" w:hAnsi="Times New Roman" w:eastAsia="宋体" w:cs="Times New Roman"/>
    </w:rPr>
  </w:style>
  <w:style w:type="paragraph" w:customStyle="1" w:styleId="28">
    <w:name w:val="ParaAttribute33"/>
    <w:qFormat/>
    <w:uiPriority w:val="0"/>
    <w:pPr>
      <w:widowControl w:val="0"/>
      <w:wordWrap w:val="0"/>
      <w:spacing w:line="274" w:lineRule="exact"/>
      <w:ind w:left="0"/>
      <w:jc w:val="left"/>
    </w:pPr>
    <w:rPr>
      <w:rFonts w:ascii="Times New Roman" w:hAnsi="Times New Roman" w:eastAsia="宋体" w:cs="Times New Roman"/>
    </w:rPr>
  </w:style>
  <w:style w:type="character" w:customStyle="1" w:styleId="29">
    <w:name w:val="CharAttribute14"/>
    <w:qFormat/>
    <w:uiPriority w:val="0"/>
    <w:rPr>
      <w:rFonts w:ascii="Times New Roman" w:hAnsi="Times New Roman" w:eastAsia="Times New Roman"/>
      <w:sz w:val="24"/>
    </w:rPr>
  </w:style>
  <w:style w:type="character" w:customStyle="1" w:styleId="30">
    <w:name w:val="CharAttribute19"/>
    <w:qFormat/>
    <w:uiPriority w:val="0"/>
    <w:rPr>
      <w:rFonts w:ascii="Times New Roman" w:hAnsi="Times New Roman" w:eastAsia="Times New Roman"/>
      <w:sz w:val="15"/>
    </w:rPr>
  </w:style>
  <w:style w:type="paragraph" w:customStyle="1" w:styleId="31">
    <w:name w:val="ParaAttribute132"/>
    <w:qFormat/>
    <w:uiPriority w:val="0"/>
    <w:pPr>
      <w:widowControl w:val="0"/>
      <w:wordWrap w:val="0"/>
      <w:spacing w:line="211" w:lineRule="exact"/>
      <w:ind w:left="0"/>
      <w:jc w:val="left"/>
    </w:pPr>
    <w:rPr>
      <w:rFonts w:ascii="Times New Roman" w:hAnsi="Times New Roman" w:eastAsia="宋体" w:cs="Times New Roman"/>
    </w:rPr>
  </w:style>
  <w:style w:type="paragraph" w:customStyle="1" w:styleId="32">
    <w:name w:val="ParaAttribute38"/>
    <w:qFormat/>
    <w:uiPriority w:val="0"/>
    <w:pPr>
      <w:widowControl w:val="0"/>
      <w:wordWrap w:val="0"/>
      <w:spacing w:line="226" w:lineRule="exact"/>
      <w:ind w:left="0"/>
      <w:jc w:val="left"/>
    </w:pPr>
    <w:rPr>
      <w:rFonts w:ascii="Times New Roman" w:hAnsi="Times New Roman" w:eastAsia="宋体" w:cs="Times New Roman"/>
    </w:rPr>
  </w:style>
  <w:style w:type="paragraph" w:customStyle="1" w:styleId="33">
    <w:name w:val="ParaAttribute43"/>
    <w:qFormat/>
    <w:uiPriority w:val="0"/>
    <w:pPr>
      <w:widowControl w:val="0"/>
      <w:wordWrap w:val="0"/>
      <w:spacing w:line="225" w:lineRule="exact"/>
      <w:ind w:left="0"/>
      <w:jc w:val="left"/>
    </w:pPr>
    <w:rPr>
      <w:rFonts w:ascii="Times New Roman" w:hAnsi="Times New Roman" w:eastAsia="宋体" w:cs="Times New Roman"/>
    </w:rPr>
  </w:style>
  <w:style w:type="paragraph" w:customStyle="1" w:styleId="34">
    <w:name w:val="ParaAttribute36"/>
    <w:qFormat/>
    <w:uiPriority w:val="0"/>
    <w:pPr>
      <w:widowControl w:val="0"/>
      <w:wordWrap w:val="0"/>
      <w:spacing w:line="250" w:lineRule="exact"/>
      <w:ind w:left="0"/>
      <w:jc w:val="left"/>
    </w:pPr>
    <w:rPr>
      <w:rFonts w:ascii="Times New Roman" w:hAnsi="Times New Roman" w:eastAsia="宋体" w:cs="Times New Roman"/>
    </w:rPr>
  </w:style>
  <w:style w:type="paragraph" w:customStyle="1" w:styleId="35">
    <w:name w:val="ParaAttribute37"/>
    <w:qFormat/>
    <w:uiPriority w:val="0"/>
    <w:pPr>
      <w:widowControl w:val="0"/>
      <w:wordWrap w:val="0"/>
      <w:spacing w:line="249" w:lineRule="exact"/>
      <w:ind w:left="0"/>
      <w:jc w:val="left"/>
    </w:pPr>
    <w:rPr>
      <w:rFonts w:ascii="Times New Roman" w:hAnsi="Times New Roman" w:eastAsia="宋体" w:cs="Times New Roman"/>
    </w:rPr>
  </w:style>
  <w:style w:type="paragraph" w:customStyle="1" w:styleId="36">
    <w:name w:val="ParaAttribute26"/>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37">
    <w:name w:val="CharAttribute20"/>
    <w:qFormat/>
    <w:uiPriority w:val="0"/>
    <w:rPr>
      <w:rFonts w:ascii="宋体" w:hAnsi="宋体" w:eastAsia="宋体"/>
      <w:sz w:val="12"/>
    </w:rPr>
  </w:style>
  <w:style w:type="paragraph" w:customStyle="1" w:styleId="38">
    <w:name w:val="ParaAttribute42"/>
    <w:qFormat/>
    <w:uiPriority w:val="0"/>
    <w:pPr>
      <w:widowControl w:val="0"/>
      <w:wordWrap w:val="0"/>
      <w:spacing w:line="231" w:lineRule="exact"/>
      <w:ind w:left="0"/>
      <w:jc w:val="left"/>
    </w:pPr>
    <w:rPr>
      <w:rFonts w:ascii="Times New Roman" w:hAnsi="Times New Roman" w:eastAsia="宋体" w:cs="Times New Roman"/>
    </w:rPr>
  </w:style>
  <w:style w:type="paragraph" w:customStyle="1" w:styleId="39">
    <w:name w:val="ParaAttribute39"/>
    <w:qFormat/>
    <w:uiPriority w:val="0"/>
    <w:pPr>
      <w:widowControl w:val="0"/>
      <w:wordWrap w:val="0"/>
      <w:spacing w:line="230" w:lineRule="exact"/>
      <w:ind w:left="0"/>
      <w:jc w:val="left"/>
    </w:pPr>
    <w:rPr>
      <w:rFonts w:ascii="Times New Roman" w:hAnsi="Times New Roman" w:eastAsia="宋体" w:cs="Times New Roman"/>
    </w:rPr>
  </w:style>
  <w:style w:type="paragraph" w:customStyle="1" w:styleId="40">
    <w:name w:val="ParaAttribute150"/>
    <w:qFormat/>
    <w:uiPriority w:val="0"/>
    <w:pPr>
      <w:widowControl w:val="0"/>
      <w:wordWrap w:val="0"/>
      <w:spacing w:line="260" w:lineRule="exact"/>
      <w:ind w:left="0"/>
      <w:jc w:val="left"/>
    </w:pPr>
    <w:rPr>
      <w:rFonts w:ascii="Times New Roman" w:hAnsi="Times New Roman" w:eastAsia="宋体" w:cs="Times New Roman"/>
    </w:rPr>
  </w:style>
  <w:style w:type="paragraph" w:customStyle="1" w:styleId="41">
    <w:name w:val="ParaAttribute103"/>
    <w:qFormat/>
    <w:uiPriority w:val="0"/>
    <w:pPr>
      <w:widowControl w:val="0"/>
      <w:wordWrap w:val="0"/>
      <w:spacing w:line="254" w:lineRule="exact"/>
      <w:ind w:left="0"/>
      <w:jc w:val="left"/>
    </w:pPr>
    <w:rPr>
      <w:rFonts w:ascii="Times New Roman" w:hAnsi="Times New Roman" w:eastAsia="宋体" w:cs="Times New Roman"/>
    </w:rPr>
  </w:style>
  <w:style w:type="paragraph" w:customStyle="1" w:styleId="42">
    <w:name w:val="ParaAttribute5"/>
    <w:qFormat/>
    <w:uiPriority w:val="0"/>
    <w:pPr>
      <w:widowControl w:val="0"/>
      <w:wordWrap w:val="0"/>
      <w:spacing w:line="236" w:lineRule="exact"/>
      <w:ind w:left="0"/>
      <w:jc w:val="left"/>
    </w:pPr>
    <w:rPr>
      <w:rFonts w:ascii="Times New Roman" w:hAnsi="Times New Roman" w:eastAsia="宋体" w:cs="Times New Roman"/>
    </w:rPr>
  </w:style>
  <w:style w:type="character" w:customStyle="1" w:styleId="43">
    <w:name w:val="CharAttribute18"/>
    <w:qFormat/>
    <w:uiPriority w:val="0"/>
    <w:rPr>
      <w:rFonts w:ascii="宋体" w:hAnsi="宋体" w:eastAsia="宋体"/>
      <w:b/>
      <w:sz w:val="24"/>
    </w:rPr>
  </w:style>
  <w:style w:type="paragraph" w:customStyle="1" w:styleId="44">
    <w:name w:val="ParaAttribute23"/>
    <w:qFormat/>
    <w:uiPriority w:val="0"/>
    <w:pPr>
      <w:widowControl w:val="0"/>
      <w:wordWrap w:val="0"/>
      <w:spacing w:line="264" w:lineRule="exact"/>
      <w:ind w:left="0"/>
      <w:jc w:val="left"/>
    </w:pPr>
    <w:rPr>
      <w:rFonts w:ascii="Times New Roman" w:hAnsi="Times New Roman" w:eastAsia="宋体" w:cs="Times New Roman"/>
    </w:rPr>
  </w:style>
  <w:style w:type="paragraph" w:customStyle="1" w:styleId="45">
    <w:name w:val="ParaAttribute133"/>
    <w:qFormat/>
    <w:uiPriority w:val="0"/>
    <w:pPr>
      <w:widowControl w:val="0"/>
      <w:wordWrap w:val="0"/>
      <w:spacing w:line="197" w:lineRule="exact"/>
      <w:ind w:left="0"/>
      <w:jc w:val="left"/>
    </w:pPr>
    <w:rPr>
      <w:rFonts w:ascii="Times New Roman" w:hAnsi="Times New Roman" w:eastAsia="宋体" w:cs="Times New Roman"/>
    </w:rPr>
  </w:style>
  <w:style w:type="paragraph" w:customStyle="1" w:styleId="46">
    <w:name w:val="ParaAttribute24"/>
    <w:qFormat/>
    <w:uiPriority w:val="0"/>
    <w:pPr>
      <w:widowControl w:val="0"/>
      <w:wordWrap w:val="0"/>
      <w:spacing w:line="269" w:lineRule="exact"/>
      <w:ind w:left="0"/>
      <w:jc w:val="left"/>
    </w:pPr>
    <w:rPr>
      <w:rFonts w:ascii="Times New Roman" w:hAnsi="Times New Roman" w:eastAsia="宋体" w:cs="Times New Roman"/>
    </w:rPr>
  </w:style>
  <w:style w:type="paragraph" w:customStyle="1" w:styleId="47">
    <w:name w:val="ParaAttribute45"/>
    <w:qFormat/>
    <w:uiPriority w:val="0"/>
    <w:pPr>
      <w:widowControl w:val="0"/>
      <w:wordWrap w:val="0"/>
      <w:spacing w:line="202" w:lineRule="exact"/>
      <w:ind w:left="0"/>
      <w:jc w:val="left"/>
    </w:pPr>
    <w:rPr>
      <w:rFonts w:ascii="Times New Roman" w:hAnsi="Times New Roman" w:eastAsia="宋体" w:cs="Times New Roman"/>
    </w:rPr>
  </w:style>
  <w:style w:type="paragraph" w:customStyle="1" w:styleId="48">
    <w:name w:val="ParaAttribute41"/>
    <w:qFormat/>
    <w:uiPriority w:val="0"/>
    <w:pPr>
      <w:widowControl w:val="0"/>
      <w:wordWrap w:val="0"/>
      <w:spacing w:line="268" w:lineRule="exact"/>
      <w:ind w:left="0"/>
      <w:jc w:val="left"/>
    </w:pPr>
    <w:rPr>
      <w:rFonts w:ascii="Times New Roman" w:hAnsi="Times New Roman" w:eastAsia="宋体" w:cs="Times New Roman"/>
    </w:rPr>
  </w:style>
  <w:style w:type="paragraph" w:customStyle="1" w:styleId="49">
    <w:name w:val="ParaAttribute136"/>
    <w:qFormat/>
    <w:uiPriority w:val="0"/>
    <w:pPr>
      <w:widowControl w:val="0"/>
      <w:wordWrap w:val="0"/>
      <w:spacing w:line="207" w:lineRule="exact"/>
      <w:ind w:left="0"/>
      <w:jc w:val="left"/>
    </w:pPr>
    <w:rPr>
      <w:rFonts w:ascii="Times New Roman" w:hAnsi="Times New Roman" w:eastAsia="宋体" w:cs="Times New Roman"/>
    </w:rPr>
  </w:style>
  <w:style w:type="paragraph" w:customStyle="1" w:styleId="50">
    <w:name w:val="ParaAttribute78"/>
    <w:qFormat/>
    <w:uiPriority w:val="0"/>
    <w:pPr>
      <w:widowControl w:val="0"/>
      <w:wordWrap w:val="0"/>
      <w:spacing w:line="307" w:lineRule="exact"/>
      <w:ind w:left="0"/>
      <w:jc w:val="left"/>
    </w:pPr>
    <w:rPr>
      <w:rFonts w:ascii="Times New Roman" w:hAnsi="Times New Roman" w:eastAsia="宋体" w:cs="Times New Roman"/>
    </w:rPr>
  </w:style>
  <w:style w:type="paragraph" w:customStyle="1" w:styleId="51">
    <w:name w:val="ParaAttribute28"/>
    <w:qFormat/>
    <w:uiPriority w:val="0"/>
    <w:pPr>
      <w:widowControl w:val="0"/>
      <w:wordWrap w:val="0"/>
      <w:spacing w:line="235" w:lineRule="exact"/>
      <w:ind w:left="0"/>
      <w:jc w:val="left"/>
    </w:pPr>
    <w:rPr>
      <w:rFonts w:ascii="Times New Roman" w:hAnsi="Times New Roman" w:eastAsia="宋体" w:cs="Times New Roman"/>
    </w:rPr>
  </w:style>
  <w:style w:type="paragraph" w:customStyle="1" w:styleId="52">
    <w:name w:val="ParaAttribute58"/>
    <w:qFormat/>
    <w:uiPriority w:val="0"/>
    <w:pPr>
      <w:widowControl w:val="0"/>
      <w:wordWrap w:val="0"/>
      <w:spacing w:line="216" w:lineRule="exact"/>
      <w:ind w:left="0"/>
      <w:jc w:val="left"/>
    </w:pPr>
    <w:rPr>
      <w:rFonts w:ascii="Times New Roman" w:hAnsi="Times New Roman" w:eastAsia="宋体" w:cs="Times New Roman"/>
    </w:rPr>
  </w:style>
  <w:style w:type="paragraph" w:customStyle="1" w:styleId="53">
    <w:name w:val="ParaAttribute157"/>
    <w:qFormat/>
    <w:uiPriority w:val="0"/>
    <w:pPr>
      <w:widowControl w:val="0"/>
      <w:wordWrap w:val="0"/>
      <w:spacing w:line="129" w:lineRule="exact"/>
      <w:ind w:left="0"/>
      <w:jc w:val="left"/>
    </w:pPr>
    <w:rPr>
      <w:rFonts w:ascii="Times New Roman" w:hAnsi="Times New Roman" w:eastAsia="宋体" w:cs="Times New Roman"/>
    </w:rPr>
  </w:style>
  <w:style w:type="paragraph" w:customStyle="1" w:styleId="54">
    <w:name w:val="ParaAttribute9"/>
    <w:qFormat/>
    <w:uiPriority w:val="0"/>
    <w:pPr>
      <w:widowControl w:val="0"/>
      <w:wordWrap w:val="0"/>
      <w:spacing w:line="192" w:lineRule="exact"/>
      <w:ind w:left="0"/>
      <w:jc w:val="left"/>
    </w:pPr>
    <w:rPr>
      <w:rFonts w:ascii="Times New Roman" w:hAnsi="Times New Roman" w:eastAsia="宋体" w:cs="Times New Roman"/>
    </w:rPr>
  </w:style>
  <w:style w:type="paragraph" w:customStyle="1" w:styleId="55">
    <w:name w:val="ParaAttribute18"/>
    <w:qFormat/>
    <w:uiPriority w:val="0"/>
    <w:pPr>
      <w:widowControl w:val="0"/>
      <w:wordWrap w:val="0"/>
      <w:spacing w:line="283" w:lineRule="exact"/>
      <w:ind w:left="0"/>
      <w:jc w:val="left"/>
    </w:pPr>
    <w:rPr>
      <w:rFonts w:ascii="Times New Roman" w:hAnsi="Times New Roman" w:eastAsia="宋体" w:cs="Times New Roman"/>
    </w:rPr>
  </w:style>
  <w:style w:type="paragraph" w:customStyle="1" w:styleId="56">
    <w:name w:val="ParaAttribute34"/>
    <w:qFormat/>
    <w:uiPriority w:val="0"/>
    <w:pPr>
      <w:widowControl w:val="0"/>
      <w:wordWrap w:val="0"/>
      <w:spacing w:line="273" w:lineRule="exact"/>
      <w:ind w:left="0"/>
      <w:jc w:val="left"/>
    </w:pPr>
    <w:rPr>
      <w:rFonts w:ascii="Times New Roman" w:hAnsi="Times New Roman" w:eastAsia="宋体" w:cs="Times New Roman"/>
    </w:rPr>
  </w:style>
  <w:style w:type="paragraph" w:customStyle="1" w:styleId="57">
    <w:name w:val="ParaAttribute14"/>
    <w:qFormat/>
    <w:uiPriority w:val="0"/>
    <w:pPr>
      <w:widowControl w:val="0"/>
      <w:wordWrap w:val="0"/>
      <w:spacing w:line="221" w:lineRule="exact"/>
      <w:ind w:left="0"/>
      <w:jc w:val="left"/>
    </w:pPr>
    <w:rPr>
      <w:rFonts w:ascii="Times New Roman" w:hAnsi="Times New Roman" w:eastAsia="宋体" w:cs="Times New Roman"/>
    </w:rPr>
  </w:style>
  <w:style w:type="paragraph" w:customStyle="1" w:styleId="58">
    <w:name w:val="ParaAttribute31"/>
    <w:qFormat/>
    <w:uiPriority w:val="0"/>
    <w:pPr>
      <w:widowControl w:val="0"/>
      <w:wordWrap w:val="0"/>
      <w:spacing w:line="302" w:lineRule="exact"/>
      <w:ind w:left="0"/>
      <w:jc w:val="left"/>
    </w:pPr>
    <w:rPr>
      <w:rFonts w:ascii="Times New Roman" w:hAnsi="Times New Roman" w:eastAsia="宋体" w:cs="Times New Roman"/>
    </w:rPr>
  </w:style>
  <w:style w:type="paragraph" w:customStyle="1" w:styleId="59">
    <w:name w:val="ParaAttribute163"/>
    <w:qFormat/>
    <w:uiPriority w:val="0"/>
    <w:pPr>
      <w:widowControl w:val="0"/>
      <w:wordWrap w:val="0"/>
      <w:spacing w:line="255" w:lineRule="exact"/>
      <w:ind w:left="0"/>
      <w:jc w:val="left"/>
    </w:pPr>
    <w:rPr>
      <w:rFonts w:ascii="Times New Roman" w:hAnsi="Times New Roman" w:eastAsia="宋体" w:cs="Times New Roman"/>
    </w:rPr>
  </w:style>
  <w:style w:type="paragraph" w:customStyle="1" w:styleId="60">
    <w:name w:val="ParaAttribute50"/>
    <w:qFormat/>
    <w:uiPriority w:val="0"/>
    <w:pPr>
      <w:widowControl w:val="0"/>
      <w:wordWrap w:val="0"/>
      <w:spacing w:line="244" w:lineRule="exact"/>
      <w:ind w:left="0"/>
      <w:jc w:val="left"/>
    </w:pPr>
    <w:rPr>
      <w:rFonts w:ascii="Times New Roman" w:hAnsi="Times New Roman" w:eastAsia="宋体" w:cs="Times New Roman"/>
    </w:rPr>
  </w:style>
  <w:style w:type="paragraph" w:customStyle="1" w:styleId="61">
    <w:name w:val="ParaAttribute137"/>
    <w:qFormat/>
    <w:uiPriority w:val="0"/>
    <w:pPr>
      <w:widowControl w:val="0"/>
      <w:wordWrap w:val="0"/>
      <w:spacing w:line="196" w:lineRule="exact"/>
      <w:ind w:left="0"/>
      <w:jc w:val="left"/>
    </w:pPr>
    <w:rPr>
      <w:rFonts w:ascii="Times New Roman" w:hAnsi="Times New Roman" w:eastAsia="宋体" w:cs="Times New Roman"/>
    </w:rPr>
  </w:style>
  <w:style w:type="paragraph" w:customStyle="1" w:styleId="62">
    <w:name w:val="ParaAttribute135"/>
    <w:qFormat/>
    <w:uiPriority w:val="0"/>
    <w:pPr>
      <w:widowControl w:val="0"/>
      <w:wordWrap w:val="0"/>
      <w:spacing w:line="212" w:lineRule="exact"/>
      <w:ind w:left="0"/>
      <w:jc w:val="left"/>
    </w:pPr>
    <w:rPr>
      <w:rFonts w:ascii="Times New Roman" w:hAnsi="Times New Roman" w:eastAsia="宋体" w:cs="Times New Roman"/>
    </w:rPr>
  </w:style>
  <w:style w:type="paragraph" w:customStyle="1" w:styleId="63">
    <w:name w:val="ParaAttribute167"/>
    <w:qFormat/>
    <w:uiPriority w:val="0"/>
    <w:pPr>
      <w:widowControl w:val="0"/>
      <w:wordWrap w:val="0"/>
      <w:spacing w:line="298" w:lineRule="exact"/>
      <w:ind w:left="0"/>
      <w:jc w:val="left"/>
    </w:pPr>
    <w:rPr>
      <w:rFonts w:ascii="Times New Roman" w:hAnsi="Times New Roman" w:eastAsia="宋体" w:cs="Times New Roman"/>
    </w:rPr>
  </w:style>
  <w:style w:type="character" w:customStyle="1" w:styleId="64">
    <w:name w:val="CharAttribute22"/>
    <w:qFormat/>
    <w:uiPriority w:val="0"/>
    <w:rPr>
      <w:rFonts w:ascii="宋体" w:hAnsi="宋体" w:eastAsia="宋体"/>
      <w:color w:val="0070C0"/>
      <w:sz w:val="24"/>
    </w:rPr>
  </w:style>
  <w:style w:type="character" w:customStyle="1" w:styleId="65">
    <w:name w:val="font21"/>
    <w:basedOn w:val="13"/>
    <w:qFormat/>
    <w:uiPriority w:val="0"/>
    <w:rPr>
      <w:rFonts w:hint="eastAsia" w:ascii="宋体" w:hAnsi="宋体" w:eastAsia="宋体" w:cs="宋体"/>
      <w:color w:val="000000"/>
      <w:sz w:val="20"/>
      <w:szCs w:val="20"/>
      <w:u w:val="none"/>
    </w:rPr>
  </w:style>
  <w:style w:type="character" w:customStyle="1" w:styleId="66">
    <w:name w:val="CharAttribute13"/>
    <w:qFormat/>
    <w:uiPriority w:val="0"/>
    <w:rPr>
      <w:rFonts w:ascii="Times New Roman" w:hAnsi="Times New Roman" w:eastAsia="Times New Roman"/>
      <w:b/>
      <w:sz w:val="24"/>
    </w:rPr>
  </w:style>
  <w:style w:type="character" w:customStyle="1" w:styleId="67">
    <w:name w:val="font31"/>
    <w:basedOn w:val="13"/>
    <w:qFormat/>
    <w:uiPriority w:val="0"/>
    <w:rPr>
      <w:rFonts w:hint="eastAsia" w:ascii="宋体" w:hAnsi="宋体" w:eastAsia="宋体" w:cs="宋体"/>
      <w:color w:val="000000"/>
      <w:sz w:val="21"/>
      <w:szCs w:val="21"/>
      <w:u w:val="none"/>
    </w:rPr>
  </w:style>
  <w:style w:type="paragraph" w:customStyle="1" w:styleId="68">
    <w:name w:val="ParaAttribute44"/>
    <w:qFormat/>
    <w:uiPriority w:val="0"/>
    <w:pPr>
      <w:widowControl w:val="0"/>
      <w:wordWrap w:val="0"/>
      <w:spacing w:line="220" w:lineRule="exact"/>
      <w:ind w:left="0"/>
      <w:jc w:val="left"/>
    </w:pPr>
    <w:rPr>
      <w:rFonts w:ascii="Times New Roman" w:hAnsi="Times New Roman" w:eastAsia="宋体" w:cs="Times New Roman"/>
    </w:rPr>
  </w:style>
  <w:style w:type="paragraph" w:customStyle="1" w:styleId="69">
    <w:name w:val="ParaAttribute83"/>
    <w:qFormat/>
    <w:uiPriority w:val="0"/>
    <w:pPr>
      <w:widowControl w:val="0"/>
      <w:wordWrap w:val="0"/>
      <w:spacing w:line="427" w:lineRule="exact"/>
      <w:ind w:left="0"/>
      <w:jc w:val="left"/>
    </w:pPr>
    <w:rPr>
      <w:rFonts w:ascii="Times New Roman" w:hAnsi="Times New Roman" w:eastAsia="宋体" w:cs="Times New Roman"/>
    </w:rPr>
  </w:style>
  <w:style w:type="character" w:customStyle="1" w:styleId="70">
    <w:name w:val="CharAttribute23"/>
    <w:qFormat/>
    <w:uiPriority w:val="0"/>
    <w:rPr>
      <w:rFonts w:ascii="Times New Roman" w:hAnsi="Times New Roman" w:eastAsia="Times New Roman"/>
      <w:b/>
      <w:color w:val="0070C0"/>
      <w:sz w:val="24"/>
    </w:rPr>
  </w:style>
  <w:style w:type="paragraph" w:customStyle="1" w:styleId="71">
    <w:name w:val="ParaAttribute93"/>
    <w:qFormat/>
    <w:uiPriority w:val="0"/>
    <w:pPr>
      <w:widowControl w:val="0"/>
      <w:wordWrap w:val="0"/>
      <w:spacing w:line="3974" w:lineRule="exact"/>
      <w:ind w:left="0"/>
      <w:jc w:val="left"/>
    </w:pPr>
    <w:rPr>
      <w:rFonts w:ascii="Times New Roman" w:hAnsi="Times New Roman" w:eastAsia="宋体" w:cs="Times New Roman"/>
    </w:rPr>
  </w:style>
  <w:style w:type="character" w:customStyle="1" w:styleId="72">
    <w:name w:val="font11"/>
    <w:basedOn w:val="13"/>
    <w:qFormat/>
    <w:uiPriority w:val="0"/>
    <w:rPr>
      <w:rFonts w:hint="default" w:ascii="Times New Roman" w:hAnsi="Times New Roman" w:cs="Times New Roman"/>
      <w:color w:val="000000"/>
      <w:sz w:val="20"/>
      <w:szCs w:val="20"/>
      <w:u w:val="none"/>
    </w:rPr>
  </w:style>
  <w:style w:type="paragraph" w:customStyle="1" w:styleId="73">
    <w:name w:val="！正文ａｌｔ＋5"/>
    <w:basedOn w:val="1"/>
    <w:qFormat/>
    <w:uiPriority w:val="0"/>
    <w:pPr>
      <w:widowControl w:val="0"/>
      <w:adjustRightInd w:val="0"/>
      <w:spacing w:after="0" w:line="560" w:lineRule="exact"/>
      <w:ind w:firstLine="560" w:firstLineChars="200"/>
    </w:pPr>
    <w:rPr>
      <w:rFonts w:ascii="仿宋_GB2312" w:eastAsia="仿宋_GB2312"/>
      <w:kern w:val="2"/>
      <w:sz w:val="28"/>
      <w:szCs w:val="28"/>
    </w:rPr>
  </w:style>
  <w:style w:type="paragraph" w:customStyle="1" w:styleId="74">
    <w:name w:val="报告正文"/>
    <w:basedOn w:val="10"/>
    <w:next w:val="5"/>
    <w:qFormat/>
    <w:uiPriority w:val="0"/>
    <w:pPr>
      <w:spacing w:line="360" w:lineRule="auto"/>
      <w:ind w:firstLine="200" w:firstLineChars="200"/>
      <w:jc w:val="both"/>
    </w:pPr>
    <w:rPr>
      <w:rFonts w:ascii="宋体" w:hAnsi="宋体" w:eastAsia="宋体"/>
      <w:color w:val="000000"/>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7118</Words>
  <Characters>8185</Characters>
  <Lines>0</Lines>
  <Paragraphs>0</Paragraphs>
  <TotalTime>2</TotalTime>
  <ScaleCrop>false</ScaleCrop>
  <LinksUpToDate>false</LinksUpToDate>
  <CharactersWithSpaces>8386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在路上。</cp:lastModifiedBy>
  <dcterms:modified xsi:type="dcterms:W3CDTF">2026-04-01T07:05:03Z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15B81E17E6A14B86B92349063FD9022D</vt:lpwstr>
  </property>
  <property fmtid="{D5CDD505-2E9C-101B-9397-08002B2CF9AE}" pid="4" name="KSOTemplateDocerSaveRecord">
    <vt:lpwstr>eyJoZGlkIjoiZGUyYWM5YTE4ZmFhNzRkYjUyNjczNWMwYjRhMDQyYmEiLCJ1c2VySWQiOiIzMTc5NDEwNjgifQ==</vt:lpwstr>
  </property>
</Properties>
</file>